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06062" w14:textId="77777777" w:rsidR="00C779DB" w:rsidRDefault="00C779DB">
      <w:pPr>
        <w:pStyle w:val="Paragraph"/>
        <w:sectPr w:rsidR="00C779DB">
          <w:footerReference w:type="first" r:id="rId10"/>
          <w:type w:val="continuous"/>
          <w:pgSz w:w="12240" w:h="15840" w:code="1"/>
          <w:pgMar w:top="1080" w:right="1080" w:bottom="1080" w:left="1080" w:header="576" w:footer="432" w:gutter="0"/>
          <w:cols w:num="2" w:space="720"/>
          <w:titlePg/>
          <w:docGrid w:linePitch="360"/>
        </w:sectPr>
      </w:pPr>
    </w:p>
    <w:p w14:paraId="2F206063" w14:textId="6D9757BA" w:rsidR="00C779DB" w:rsidRDefault="00C779DB">
      <w:pPr>
        <w:pStyle w:val="Heading1"/>
        <w:rPr>
          <w:sz w:val="28"/>
        </w:rPr>
      </w:pPr>
      <w:r>
        <w:rPr>
          <w:sz w:val="28"/>
        </w:rPr>
        <w:t xml:space="preserve">Dulles </w:t>
      </w:r>
      <w:smartTag w:uri="urn:schemas-microsoft-com:office:smarttags" w:element="PlaceName">
        <w:r>
          <w:rPr>
            <w:sz w:val="28"/>
          </w:rPr>
          <w:t>Executive</w:t>
        </w:r>
      </w:smartTag>
      <w:r>
        <w:rPr>
          <w:sz w:val="28"/>
        </w:rPr>
        <w:t xml:space="preserve"> </w:t>
      </w:r>
      <w:smartTag w:uri="urn:schemas-microsoft-com:office:smarttags" w:element="PlaceType">
        <w:r>
          <w:rPr>
            <w:sz w:val="28"/>
          </w:rPr>
          <w:t>Plaza</w:t>
        </w:r>
      </w:smartTag>
      <w:r>
        <w:rPr>
          <w:sz w:val="28"/>
        </w:rPr>
        <w:t xml:space="preserve"> (DEP) I </w:t>
      </w:r>
    </w:p>
    <w:p w14:paraId="2F206064" w14:textId="04BF2E0C" w:rsidR="00C779DB" w:rsidRDefault="0020139E">
      <w:pPr>
        <w:pStyle w:val="Noparagraphstyle"/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0" wp14:anchorId="2F20612C" wp14:editId="4C200DD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3209925" cy="2133600"/>
            <wp:effectExtent l="19050" t="19050" r="9525" b="0"/>
            <wp:wrapTight wrapText="bothSides">
              <wp:wrapPolygon edited="0">
                <wp:start x="-128" y="-193"/>
                <wp:lineTo x="-128" y="21600"/>
                <wp:lineTo x="21664" y="21600"/>
                <wp:lineTo x="21664" y="-193"/>
                <wp:lineTo x="-128" y="-193"/>
              </wp:wrapPolygon>
            </wp:wrapTight>
            <wp:docPr id="5" name="Picture 5" descr="DEP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3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06065" w14:textId="77777777" w:rsidR="00C779DB" w:rsidRDefault="00C779DB">
      <w:pPr>
        <w:pStyle w:val="Noparagraphstyle"/>
        <w:rPr>
          <w:noProof/>
          <w:sz w:val="20"/>
        </w:rPr>
      </w:pPr>
    </w:p>
    <w:p w14:paraId="2F206066" w14:textId="77777777" w:rsidR="00C779DB" w:rsidRDefault="00C779DB">
      <w:pPr>
        <w:pStyle w:val="Noparagraphstyle"/>
        <w:rPr>
          <w:noProof/>
          <w:sz w:val="20"/>
        </w:rPr>
      </w:pPr>
    </w:p>
    <w:p w14:paraId="2F206067" w14:textId="77777777" w:rsidR="00C779DB" w:rsidRDefault="00C779DB">
      <w:pPr>
        <w:pStyle w:val="Noparagraphstyle"/>
        <w:rPr>
          <w:noProof/>
          <w:sz w:val="20"/>
        </w:rPr>
      </w:pPr>
    </w:p>
    <w:p w14:paraId="2F206068" w14:textId="77777777" w:rsidR="00C779DB" w:rsidRDefault="00C779DB">
      <w:pPr>
        <w:pStyle w:val="Noparagraphstyle"/>
        <w:rPr>
          <w:noProof/>
          <w:sz w:val="20"/>
        </w:rPr>
      </w:pPr>
    </w:p>
    <w:p w14:paraId="2F206069" w14:textId="77777777" w:rsidR="00C779DB" w:rsidRDefault="00C779DB">
      <w:pPr>
        <w:pStyle w:val="Noparagraphstyle"/>
        <w:rPr>
          <w:noProof/>
          <w:sz w:val="20"/>
        </w:rPr>
      </w:pPr>
    </w:p>
    <w:p w14:paraId="2F20606A" w14:textId="77777777" w:rsidR="00C779DB" w:rsidRDefault="00C779DB">
      <w:pPr>
        <w:pStyle w:val="Heading3"/>
      </w:pPr>
      <w:r>
        <w:t>Address</w:t>
      </w:r>
    </w:p>
    <w:p w14:paraId="2F20606B" w14:textId="5FA930CB" w:rsidR="00C779DB" w:rsidRDefault="00C779DB">
      <w:pPr>
        <w:pStyle w:val="Paragraph"/>
      </w:pPr>
      <w:r>
        <w:t>135</w:t>
      </w:r>
      <w:r w:rsidR="004D1F7D">
        <w:t>3</w:t>
      </w:r>
      <w:r>
        <w:t>0 Dulles Technology Dr</w:t>
      </w:r>
      <w:r>
        <w:br/>
      </w:r>
      <w:smartTag w:uri="urn:schemas-microsoft-com:office:smarttags" w:element="City">
        <w:r>
          <w:t>Herndon</w:t>
        </w:r>
      </w:smartTag>
      <w:r>
        <w:t xml:space="preserve">, </w:t>
      </w:r>
      <w:smartTag w:uri="urn:schemas-microsoft-com:office:smarttags" w:element="State">
        <w:r>
          <w:t>VA</w:t>
        </w:r>
      </w:smartTag>
      <w:r>
        <w:t xml:space="preserve"> </w:t>
      </w:r>
      <w:smartTag w:uri="urn:schemas-microsoft-com:office:smarttags" w:element="PostalCode">
        <w:r>
          <w:t>20171-3414</w:t>
        </w:r>
      </w:smartTag>
    </w:p>
    <w:p w14:paraId="08FADCDC" w14:textId="77777777" w:rsidR="004D1F7D" w:rsidRDefault="004D1F7D">
      <w:pPr>
        <w:pStyle w:val="Heading3"/>
      </w:pPr>
    </w:p>
    <w:p w14:paraId="277AD599" w14:textId="77777777" w:rsidR="004D1F7D" w:rsidRDefault="004D1F7D">
      <w:pPr>
        <w:pStyle w:val="Heading3"/>
      </w:pPr>
    </w:p>
    <w:p w14:paraId="5603AC6C" w14:textId="77777777" w:rsidR="0020139E" w:rsidRDefault="0020139E">
      <w:pPr>
        <w:pStyle w:val="Heading3"/>
      </w:pPr>
    </w:p>
    <w:p w14:paraId="5785136D" w14:textId="27D25011" w:rsidR="0020139E" w:rsidRDefault="0020139E">
      <w:pPr>
        <w:pStyle w:val="Heading3"/>
      </w:pPr>
      <w:r w:rsidRPr="0020139E">
        <w:drawing>
          <wp:inline distT="0" distB="0" distL="0" distR="0" wp14:anchorId="59DE97A4" wp14:editId="418884C5">
            <wp:extent cx="6400800" cy="3295650"/>
            <wp:effectExtent l="0" t="0" r="0" b="0"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27F54AD-13E7-46F6-9C57-8014F98C8A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27F54AD-13E7-46F6-9C57-8014F98C8A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t="17222" b="5833"/>
                    <a:stretch/>
                  </pic:blipFill>
                  <pic:spPr>
                    <a:xfrm>
                      <a:off x="0" y="0"/>
                      <a:ext cx="64008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BBE3" w14:textId="59D1AB6E" w:rsidR="0020139E" w:rsidRDefault="0020139E">
      <w:pPr>
        <w:pStyle w:val="Heading3"/>
      </w:pPr>
    </w:p>
    <w:p w14:paraId="083B8E35" w14:textId="12F57203" w:rsidR="0020139E" w:rsidRDefault="0020139E">
      <w:pPr>
        <w:pStyle w:val="Heading3"/>
      </w:pPr>
      <w:bookmarkStart w:id="0" w:name="_GoBack"/>
      <w:bookmarkEnd w:id="0"/>
    </w:p>
    <w:p w14:paraId="112C0705" w14:textId="4A5667C7" w:rsidR="00F87B6F" w:rsidRDefault="00F87B6F">
      <w:pPr>
        <w:pStyle w:val="Heading3"/>
      </w:pPr>
      <w:r w:rsidRPr="00F87B6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0A9CE" wp14:editId="6CC163B1">
                <wp:simplePos x="0" y="0"/>
                <wp:positionH relativeFrom="page">
                  <wp:posOffset>139627</wp:posOffset>
                </wp:positionH>
                <wp:positionV relativeFrom="paragraph">
                  <wp:posOffset>168510</wp:posOffset>
                </wp:positionV>
                <wp:extent cx="7535303" cy="1348806"/>
                <wp:effectExtent l="57150" t="57150" r="104140" b="13716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303" cy="13488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25FE4" w14:textId="77777777" w:rsidR="00F87B6F" w:rsidRDefault="00F87B6F" w:rsidP="00F87B6F">
                            <w:pPr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Student Participants and Coaches</w:t>
                            </w:r>
                          </w:p>
                          <w:p w14:paraId="2987B238" w14:textId="453CE985" w:rsidR="00CA2021" w:rsidRDefault="00F87B6F" w:rsidP="00F87B6F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r w:rsidR="00CA202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Dulles Technology Drive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Turn </w:t>
                            </w:r>
                            <w:r w:rsidR="00CA202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into the complex, Dulles Executive Plaza I </w:t>
                            </w:r>
                            <w:proofErr w:type="gramStart"/>
                            <w:r w:rsidR="00CA202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is</w:t>
                            </w:r>
                            <w:proofErr w:type="gramEnd"/>
                            <w:r w:rsidR="00CA202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the building on the left.  You may p</w:t>
                            </w:r>
                            <w:r w:rsidR="00CA202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ark in the Lot in front of the building</w:t>
                            </w:r>
                            <w:r w:rsidR="00CA202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or in the garage.</w:t>
                            </w:r>
                          </w:p>
                          <w:p w14:paraId="4CD77373" w14:textId="77777777" w:rsidR="007F5C75" w:rsidRDefault="007F5C75" w:rsidP="00F87B6F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75074E2D" w14:textId="2CAF8B0F" w:rsidR="00F87B6F" w:rsidRDefault="007F5C75" w:rsidP="00F87B6F"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Dulles Executive Plaza I</w:t>
                            </w:r>
                            <w:r w:rsidR="00F87B6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Proceed to the lobby and turn right to the Amenity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Center ,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the competition will be held there.</w:t>
                            </w:r>
                          </w:p>
                          <w:p w14:paraId="57F6E100" w14:textId="7632E255" w:rsidR="00F87B6F" w:rsidRDefault="00F87B6F" w:rsidP="00F87B6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0A9C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1pt;margin-top:13.25pt;width:593.35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" fillcolor="white [3212]" strokecolor="black [3213]">
                <v:shadow on="t" color="black" opacity="22937f" origin=",.5" offset="0,.63889mm"/>
                <v:textbox>
                  <w:txbxContent>
                    <w:p w14:paraId="3B725FE4" w14:textId="77777777" w:rsidR="00F87B6F" w:rsidRDefault="00F87B6F" w:rsidP="00F87B6F">
                      <w:pPr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Student Participants and Coaches</w:t>
                      </w:r>
                    </w:p>
                    <w:p w14:paraId="2987B238" w14:textId="453CE985" w:rsidR="00CA2021" w:rsidRDefault="00F87B6F" w:rsidP="00F87B6F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From </w:t>
                      </w:r>
                      <w:r w:rsidR="00CA202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Dulles Technology Drive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Turn </w:t>
                      </w:r>
                      <w:r w:rsidR="00CA202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into the complex, Dulles Executive Plaza I </w:t>
                      </w:r>
                      <w:proofErr w:type="gramStart"/>
                      <w:r w:rsidR="00CA202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is</w:t>
                      </w:r>
                      <w:proofErr w:type="gramEnd"/>
                      <w:r w:rsidR="00CA202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the building on the left.  You may p</w:t>
                      </w:r>
                      <w:r w:rsidR="00CA202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ark in the Lot in front of the building</w:t>
                      </w:r>
                      <w:r w:rsidR="00CA202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or in the garage.</w:t>
                      </w:r>
                    </w:p>
                    <w:p w14:paraId="4CD77373" w14:textId="77777777" w:rsidR="007F5C75" w:rsidRDefault="007F5C75" w:rsidP="00F87B6F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75074E2D" w14:textId="2CAF8B0F" w:rsidR="00F87B6F" w:rsidRDefault="007F5C75" w:rsidP="00F87B6F"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Dulles Executive Plaza I</w:t>
                      </w:r>
                      <w:r w:rsidR="00F87B6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Proceed to the lobby and turn right to the Amenity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Center ,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the competition will be held there.</w:t>
                      </w:r>
                    </w:p>
                    <w:p w14:paraId="57F6E100" w14:textId="7632E255" w:rsidR="00F87B6F" w:rsidRDefault="00F87B6F" w:rsidP="00F87B6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E63F23" w14:textId="1E6EAEC5" w:rsidR="00F87B6F" w:rsidRDefault="00F87B6F">
      <w:pPr>
        <w:pStyle w:val="Heading3"/>
      </w:pPr>
    </w:p>
    <w:p w14:paraId="6F3A08B9" w14:textId="77777777" w:rsidR="00F87B6F" w:rsidRDefault="00F87B6F">
      <w:pPr>
        <w:pStyle w:val="Heading3"/>
      </w:pPr>
    </w:p>
    <w:p w14:paraId="272C9E09" w14:textId="77777777" w:rsidR="00F87B6F" w:rsidRDefault="00F87B6F">
      <w:pPr>
        <w:pStyle w:val="Heading3"/>
      </w:pPr>
    </w:p>
    <w:p w14:paraId="1A1E7689" w14:textId="77777777" w:rsidR="00F87B6F" w:rsidRDefault="00F87B6F">
      <w:pPr>
        <w:pStyle w:val="Heading3"/>
      </w:pPr>
    </w:p>
    <w:p w14:paraId="6F46884C" w14:textId="77777777" w:rsidR="00F87B6F" w:rsidRDefault="00F87B6F">
      <w:pPr>
        <w:pStyle w:val="Heading3"/>
      </w:pPr>
    </w:p>
    <w:p w14:paraId="768EE9D4" w14:textId="77777777" w:rsidR="00F87B6F" w:rsidRDefault="00F87B6F">
      <w:pPr>
        <w:pStyle w:val="Heading3"/>
      </w:pPr>
    </w:p>
    <w:sectPr w:rsidR="00F87B6F">
      <w:footerReference w:type="default" r:id="rId13"/>
      <w:type w:val="continuous"/>
      <w:pgSz w:w="12240" w:h="15840" w:code="1"/>
      <w:pgMar w:top="1080" w:right="1080" w:bottom="1080" w:left="108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766C5" w14:textId="77777777" w:rsidR="00F9576E" w:rsidRDefault="00F9576E">
      <w:r>
        <w:separator/>
      </w:r>
    </w:p>
  </w:endnote>
  <w:endnote w:type="continuationSeparator" w:id="0">
    <w:p w14:paraId="692BB7F9" w14:textId="77777777" w:rsidR="00F9576E" w:rsidRDefault="00F9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 Light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613A" w14:textId="77777777" w:rsidR="00C779DB" w:rsidRDefault="00C779DB" w:rsidP="00DE14E7">
    <w:pPr>
      <w:pStyle w:val="Footer"/>
      <w:pBdr>
        <w:top w:val="single" w:sz="8" w:space="1" w:color="000080"/>
      </w:pBdr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613B" w14:textId="77777777" w:rsidR="00C779DB" w:rsidRDefault="00C779DB" w:rsidP="00DE14E7">
    <w:pPr>
      <w:pStyle w:val="Footer"/>
      <w:pBdr>
        <w:top w:val="single" w:sz="8" w:space="1" w:color="000080"/>
      </w:pBdr>
      <w:ind w:right="360" w:firstLine="360"/>
      <w:jc w:val="center"/>
      <w:rPr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t>Lockheed Martin Proprietary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967B" w14:textId="77777777" w:rsidR="00F9576E" w:rsidRDefault="00F9576E">
      <w:r>
        <w:separator/>
      </w:r>
    </w:p>
  </w:footnote>
  <w:footnote w:type="continuationSeparator" w:id="0">
    <w:p w14:paraId="4618B563" w14:textId="77777777" w:rsidR="00F9576E" w:rsidRDefault="00F9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B19"/>
    <w:multiLevelType w:val="hybridMultilevel"/>
    <w:tmpl w:val="C9182E54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9E025A"/>
    <w:multiLevelType w:val="hybridMultilevel"/>
    <w:tmpl w:val="F05A3058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23666E"/>
    <w:multiLevelType w:val="hybridMultilevel"/>
    <w:tmpl w:val="9ED84A64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D2757E"/>
    <w:multiLevelType w:val="hybridMultilevel"/>
    <w:tmpl w:val="80629DB4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6147EE"/>
    <w:multiLevelType w:val="hybridMultilevel"/>
    <w:tmpl w:val="5F06BEB8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D87702"/>
    <w:multiLevelType w:val="hybridMultilevel"/>
    <w:tmpl w:val="BA2CD7B6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9922AC"/>
    <w:multiLevelType w:val="hybridMultilevel"/>
    <w:tmpl w:val="8CDC6A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8B7B8A"/>
    <w:multiLevelType w:val="hybridMultilevel"/>
    <w:tmpl w:val="8CDC6A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BC268D"/>
    <w:multiLevelType w:val="hybridMultilevel"/>
    <w:tmpl w:val="4AC4CC70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1F04D2"/>
    <w:multiLevelType w:val="hybridMultilevel"/>
    <w:tmpl w:val="3D903398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731E5F"/>
    <w:multiLevelType w:val="hybridMultilevel"/>
    <w:tmpl w:val="8CDC6A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07FAD"/>
    <w:multiLevelType w:val="hybridMultilevel"/>
    <w:tmpl w:val="CCD0C2CC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FE57BD8"/>
    <w:multiLevelType w:val="hybridMultilevel"/>
    <w:tmpl w:val="8CDC6A54"/>
    <w:lvl w:ilvl="0" w:tplc="70FA82F0">
      <w:start w:val="1"/>
      <w:numFmt w:val="bullet"/>
      <w:pStyle w:val="Bullet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11304E"/>
    <w:multiLevelType w:val="hybridMultilevel"/>
    <w:tmpl w:val="698A524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A13929"/>
    <w:multiLevelType w:val="hybridMultilevel"/>
    <w:tmpl w:val="C3008C4C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AA44C43"/>
    <w:multiLevelType w:val="hybridMultilevel"/>
    <w:tmpl w:val="E60C007C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F507E03"/>
    <w:multiLevelType w:val="hybridMultilevel"/>
    <w:tmpl w:val="0888A43A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4213EEE"/>
    <w:multiLevelType w:val="hybridMultilevel"/>
    <w:tmpl w:val="7B26063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026C97"/>
    <w:multiLevelType w:val="hybridMultilevel"/>
    <w:tmpl w:val="3A38C9B2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9E1801"/>
    <w:multiLevelType w:val="hybridMultilevel"/>
    <w:tmpl w:val="8CDC6A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167C13"/>
    <w:multiLevelType w:val="hybridMultilevel"/>
    <w:tmpl w:val="68540020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B72F91"/>
    <w:multiLevelType w:val="hybridMultilevel"/>
    <w:tmpl w:val="16D43344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5815DF5"/>
    <w:multiLevelType w:val="hybridMultilevel"/>
    <w:tmpl w:val="A5A63F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A2902C2"/>
    <w:multiLevelType w:val="hybridMultilevel"/>
    <w:tmpl w:val="8CDC6A54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AB19C8"/>
    <w:multiLevelType w:val="hybridMultilevel"/>
    <w:tmpl w:val="CC8CD50C"/>
    <w:lvl w:ilvl="0" w:tplc="E1C041BE">
      <w:start w:val="1"/>
      <w:numFmt w:val="bullet"/>
      <w:pStyle w:val="Bullet2"/>
      <w:lvlText w:val="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4314775"/>
    <w:multiLevelType w:val="hybridMultilevel"/>
    <w:tmpl w:val="D58C09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8007C36"/>
    <w:multiLevelType w:val="hybridMultilevel"/>
    <w:tmpl w:val="D766E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451A7D"/>
    <w:multiLevelType w:val="hybridMultilevel"/>
    <w:tmpl w:val="31FAC3D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2B000E"/>
    <w:multiLevelType w:val="hybridMultilevel"/>
    <w:tmpl w:val="AEB61276"/>
    <w:lvl w:ilvl="0" w:tplc="8CC29630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24"/>
  </w:num>
  <w:num w:numId="3">
    <w:abstractNumId w:val="14"/>
  </w:num>
  <w:num w:numId="4">
    <w:abstractNumId w:val="13"/>
  </w:num>
  <w:num w:numId="5">
    <w:abstractNumId w:val="17"/>
  </w:num>
  <w:num w:numId="6">
    <w:abstractNumId w:val="27"/>
  </w:num>
  <w:num w:numId="7">
    <w:abstractNumId w:val="10"/>
  </w:num>
  <w:num w:numId="8">
    <w:abstractNumId w:val="19"/>
  </w:num>
  <w:num w:numId="9">
    <w:abstractNumId w:val="7"/>
  </w:num>
  <w:num w:numId="10">
    <w:abstractNumId w:val="23"/>
  </w:num>
  <w:num w:numId="11">
    <w:abstractNumId w:val="26"/>
  </w:num>
  <w:num w:numId="12">
    <w:abstractNumId w:val="22"/>
  </w:num>
  <w:num w:numId="13">
    <w:abstractNumId w:val="25"/>
  </w:num>
  <w:num w:numId="14">
    <w:abstractNumId w:val="6"/>
  </w:num>
  <w:num w:numId="15">
    <w:abstractNumId w:val="11"/>
  </w:num>
  <w:num w:numId="16">
    <w:abstractNumId w:val="1"/>
  </w:num>
  <w:num w:numId="17">
    <w:abstractNumId w:val="0"/>
  </w:num>
  <w:num w:numId="18">
    <w:abstractNumId w:val="16"/>
  </w:num>
  <w:num w:numId="19">
    <w:abstractNumId w:val="20"/>
  </w:num>
  <w:num w:numId="20">
    <w:abstractNumId w:val="3"/>
  </w:num>
  <w:num w:numId="21">
    <w:abstractNumId w:val="2"/>
  </w:num>
  <w:num w:numId="22">
    <w:abstractNumId w:val="9"/>
  </w:num>
  <w:num w:numId="23">
    <w:abstractNumId w:val="15"/>
  </w:num>
  <w:num w:numId="24">
    <w:abstractNumId w:val="21"/>
  </w:num>
  <w:num w:numId="25">
    <w:abstractNumId w:val="4"/>
  </w:num>
  <w:num w:numId="26">
    <w:abstractNumId w:val="5"/>
  </w:num>
  <w:num w:numId="27">
    <w:abstractNumId w:val="28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DB"/>
    <w:rsid w:val="0020139E"/>
    <w:rsid w:val="004D1F7D"/>
    <w:rsid w:val="007F5C75"/>
    <w:rsid w:val="00AD1831"/>
    <w:rsid w:val="00C779DB"/>
    <w:rsid w:val="00CA2021"/>
    <w:rsid w:val="00DE14E7"/>
    <w:rsid w:val="00E52CEC"/>
    <w:rsid w:val="00F87B6F"/>
    <w:rsid w:val="00F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F206037"/>
  <w15:docId w15:val="{FE7A347B-90EF-40CB-BC4E-F7DB4409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48" w:space="1" w:color="FF9900"/>
      </w:pBdr>
      <w:spacing w:before="240" w:after="60"/>
      <w:outlineLvl w:val="0"/>
    </w:pPr>
    <w:rPr>
      <w:rFonts w:ascii="Arial" w:hAnsi="Arial" w:cs="Arial"/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color w:val="000080"/>
      <w:sz w:val="22"/>
      <w:szCs w:val="28"/>
    </w:rPr>
  </w:style>
  <w:style w:type="paragraph" w:styleId="Heading3">
    <w:name w:val="heading 3"/>
    <w:basedOn w:val="Normal"/>
    <w:next w:val="Paragraph"/>
    <w:qFormat/>
    <w:pPr>
      <w:pBdr>
        <w:bottom w:val="single" w:sz="12" w:space="1" w:color="000080"/>
      </w:pBdr>
      <w:autoSpaceDE w:val="0"/>
      <w:autoSpaceDN w:val="0"/>
      <w:adjustRightInd w:val="0"/>
      <w:spacing w:before="120" w:after="120" w:line="220" w:lineRule="atLeast"/>
      <w:textAlignment w:val="center"/>
      <w:outlineLvl w:val="2"/>
    </w:pPr>
    <w:rPr>
      <w:rFonts w:ascii="Arial" w:hAnsi="Arial" w:cs="Arial"/>
      <w:b/>
      <w:bCs/>
      <w:i/>
      <w:iCs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pPr>
      <w:tabs>
        <w:tab w:val="left" w:pos="0"/>
      </w:tabs>
      <w:suppressAutoHyphens/>
      <w:autoSpaceDE w:val="0"/>
      <w:autoSpaceDN w:val="0"/>
      <w:adjustRightInd w:val="0"/>
      <w:spacing w:before="120" w:after="120" w:line="220" w:lineRule="atLeas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Bullet1">
    <w:name w:val="Bullet 1"/>
    <w:basedOn w:val="Normal"/>
    <w:pPr>
      <w:numPr>
        <w:numId w:val="1"/>
      </w:numPr>
      <w:tabs>
        <w:tab w:val="left" w:pos="720"/>
        <w:tab w:val="left" w:pos="3600"/>
        <w:tab w:val="left" w:pos="5220"/>
        <w:tab w:val="right" w:pos="10080"/>
      </w:tabs>
      <w:suppressAutoHyphens/>
      <w:autoSpaceDE w:val="0"/>
      <w:autoSpaceDN w:val="0"/>
      <w:adjustRightInd w:val="0"/>
      <w:spacing w:before="40" w:after="40"/>
      <w:textAlignment w:val="center"/>
    </w:pPr>
    <w:rPr>
      <w:rFonts w:ascii="Arial" w:hAnsi="Arial" w:cs="Arial"/>
      <w:sz w:val="20"/>
      <w:szCs w:val="20"/>
    </w:rPr>
  </w:style>
  <w:style w:type="paragraph" w:customStyle="1" w:styleId="StyleHeading2FuturaMdBTMediumLeft0Hanging038">
    <w:name w:val="Style Heading 2 + Futura Md BT  Medium Left:  0&quot; Hanging:  0.38&quot;"/>
    <w:basedOn w:val="Heading2"/>
    <w:pPr>
      <w:spacing w:before="120"/>
      <w:ind w:left="547" w:hanging="547"/>
    </w:pPr>
    <w:rPr>
      <w:rFonts w:cs="Times New Roman"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Paragraph"/>
    <w:pPr>
      <w:tabs>
        <w:tab w:val="clear" w:pos="0"/>
        <w:tab w:val="left" w:pos="720"/>
        <w:tab w:val="right" w:pos="10080"/>
      </w:tabs>
      <w:suppressAutoHyphens w:val="0"/>
      <w:spacing w:before="40" w:after="0"/>
      <w:ind w:left="720" w:hanging="360"/>
    </w:pPr>
    <w:rPr>
      <w:rFonts w:ascii="Futura Lt BT Light" w:hAnsi="Futura Lt BT Light"/>
    </w:rPr>
  </w:style>
  <w:style w:type="paragraph" w:customStyle="1" w:styleId="Bullet2">
    <w:name w:val="Bullet 2"/>
    <w:basedOn w:val="Bullet1"/>
    <w:next w:val="Bullet1"/>
    <w:pPr>
      <w:numPr>
        <w:numId w:val="2"/>
      </w:numPr>
    </w:pPr>
  </w:style>
  <w:style w:type="character" w:customStyle="1" w:styleId="screen1">
    <w:name w:val="screen1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ptipfindit">
    <w:name w:val="ptipfindit"/>
    <w:basedOn w:val="Normal"/>
    <w:pPr>
      <w:spacing w:before="150"/>
    </w:pPr>
    <w:rPr>
      <w:rFonts w:ascii="Verdana" w:eastAsia="Arial Unicode MS" w:hAnsi="Verdana" w:cs="Arial Unicode MS"/>
      <w:color w:val="000000"/>
      <w:sz w:val="29"/>
      <w:szCs w:val="29"/>
    </w:rPr>
  </w:style>
  <w:style w:type="character" w:customStyle="1" w:styleId="distance3">
    <w:name w:val="distance3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Gill Sans Condensed" w:hAnsi="Gill Sans Condensed"/>
      <w:sz w:val="24"/>
      <w:szCs w:val="24"/>
    </w:rPr>
  </w:style>
  <w:style w:type="character" w:customStyle="1" w:styleId="sectionheader">
    <w:name w:val="sectionheader"/>
    <w:basedOn w:val="DefaultParagraphFont"/>
  </w:style>
  <w:style w:type="paragraph" w:customStyle="1" w:styleId="addressheading">
    <w:name w:val="addressheading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ptipphone">
    <w:name w:val="ptipphone"/>
    <w:basedOn w:val="Normal"/>
    <w:pPr>
      <w:spacing w:before="150"/>
    </w:pPr>
    <w:rPr>
      <w:rFonts w:ascii="Verdana" w:eastAsia="Arial Unicode MS" w:hAnsi="Verdana" w:cs="Arial Unicode MS"/>
      <w:color w:val="000000"/>
      <w:sz w:val="29"/>
      <w:szCs w:val="29"/>
    </w:rPr>
  </w:style>
  <w:style w:type="paragraph" w:customStyle="1" w:styleId="Note">
    <w:name w:val="Note"/>
    <w:basedOn w:val="Paragraph"/>
    <w:pPr>
      <w:ind w:left="1440" w:right="144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4D1F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1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IPLabel_OCI xmlns="a17c5624-9598-4b7d-afdc-d90a21074813" xsi:nil="true"/>
    <SIPLabel_TPPI xmlns="a17c5624-9598-4b7d-afdc-d90a21074813" xsi:nil="true"/>
    <SIPLabel_Specialty xmlns="a17c5624-9598-4b7d-afdc-d90a21074813"/>
    <SIPLabel_ECICountry xmlns="a17c5624-9598-4b7d-afdc-d90a21074813"/>
    <SIPLabel xmlns="a17c5624-9598-4b7d-afdc-d90a21074813">
      <Value>UNKNOWN</Value>
    </SIPLab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CFF67E3A4E8CAC42A707F887BAFD6C9300A7F94728287D2D4C970404CFE00C5BA7" ma:contentTypeVersion="7" ma:contentTypeDescription="Custom Document" ma:contentTypeScope="" ma:versionID="7068ce7fdb1704a8e2ee10646bc1a5ab">
  <xsd:schema xmlns:xsd="http://www.w3.org/2001/XMLSchema" xmlns:xs="http://www.w3.org/2001/XMLSchema" xmlns:p="http://schemas.microsoft.com/office/2006/metadata/properties" xmlns:ns2="a17c5624-9598-4b7d-afdc-d90a21074813" targetNamespace="http://schemas.microsoft.com/office/2006/metadata/properties" ma:root="true" ma:fieldsID="ce5fe780084a4b2910befdbccd39e7d6" ns2:_="">
    <xsd:import namespace="a17c5624-9598-4b7d-afdc-d90a21074813"/>
    <xsd:element name="properties">
      <xsd:complexType>
        <xsd:sequence>
          <xsd:element name="documentManagement">
            <xsd:complexType>
              <xsd:all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5624-9598-4b7d-afdc-d90a21074813" elementFormDefault="qualified">
    <xsd:import namespace="http://schemas.microsoft.com/office/2006/documentManagement/types"/>
    <xsd:import namespace="http://schemas.microsoft.com/office/infopath/2007/PartnerControls"/>
    <xsd:element name="SIPLabel" ma:index="8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9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10" nillable="true" ma:displayName="Organizational Conflict of Interest" ma:internalName="SIPLabel_OCI">
      <xsd:simpleType>
        <xsd:restriction base="dms:Text"/>
      </xsd:simpleType>
    </xsd:element>
    <xsd:element name="SIPLabel_TPPI" ma:index="11" nillable="true" ma:displayName="Third Party" ma:internalName="SIPLabel_TPPI">
      <xsd:simpleType>
        <xsd:restriction base="dms:Text"/>
      </xsd:simpleType>
    </xsd:element>
    <xsd:element name="SIPLabel_Specialty" ma:index="12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Official Use Only"/>
                    <xsd:enumeration value="NATO Restricted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777DF-AD42-4E3D-89B6-C223E54E888D}">
  <ds:schemaRefs>
    <ds:schemaRef ds:uri="http://schemas.microsoft.com/office/2006/metadata/properties"/>
    <ds:schemaRef ds:uri="a17c5624-9598-4b7d-afdc-d90a21074813"/>
  </ds:schemaRefs>
</ds:datastoreItem>
</file>

<file path=customXml/itemProps2.xml><?xml version="1.0" encoding="utf-8"?>
<ds:datastoreItem xmlns:ds="http://schemas.openxmlformats.org/officeDocument/2006/customXml" ds:itemID="{92827F41-F860-4222-982B-7F5CE0A10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76F03-B507-4B2D-A78A-D2A3DE7F5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c5624-9598-4b7d-afdc-d90a21074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 Area Guide</vt:lpstr>
    </vt:vector>
  </TitlesOfParts>
  <Company>Lockheed Martin</Company>
  <LinksUpToDate>false</LinksUpToDate>
  <CharactersWithSpaces>112</CharactersWithSpaces>
  <SharedDoc>false</SharedDoc>
  <HLinks>
    <vt:vector size="6" baseType="variant">
      <vt:variant>
        <vt:i4>6160411</vt:i4>
      </vt:variant>
      <vt:variant>
        <vt:i4>0</vt:i4>
      </vt:variant>
      <vt:variant>
        <vt:i4>0</vt:i4>
      </vt:variant>
      <vt:variant>
        <vt:i4>5</vt:i4>
      </vt:variant>
      <vt:variant>
        <vt:lpwstr>http://commlink.global.lmco.com/commlink/public/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 Area Guide</dc:title>
  <dc:subject/>
  <dc:creator>Laura Tandy</dc:creator>
  <cp:keywords/>
  <dc:description/>
  <cp:lastModifiedBy>Brown, Lamar T (US)</cp:lastModifiedBy>
  <cp:revision>6</cp:revision>
  <cp:lastPrinted>2006-09-29T19:58:00Z</cp:lastPrinted>
  <dcterms:created xsi:type="dcterms:W3CDTF">2019-09-18T00:51:00Z</dcterms:created>
  <dcterms:modified xsi:type="dcterms:W3CDTF">2019-09-18T01:18:00Z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Unrestricted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ContentType">
    <vt:lpwstr>Unity Document</vt:lpwstr>
  </property>
  <property fmtid="{D5CDD505-2E9C-101B-9397-08002B2CF9AE}" pid="6" name="DocCategory">
    <vt:lpwstr/>
  </property>
  <property fmtid="{D5CDD505-2E9C-101B-9397-08002B2CF9AE}" pid="7" name="IPEDescription">
    <vt:lpwstr/>
  </property>
  <property fmtid="{D5CDD505-2E9C-101B-9397-08002B2CF9AE}" pid="8" name="ContentTypeId">
    <vt:lpwstr>0x010100CFF67E3A4E8CAC42A707F887BAFD6C9300A7F94728287D2D4C970404CFE00C5BA7</vt:lpwstr>
  </property>
  <property fmtid="{D5CDD505-2E9C-101B-9397-08002B2CF9AE}" pid="9" name="URL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Enterprise_x0020_Keywords">
    <vt:lpwstr/>
  </property>
  <property fmtid="{D5CDD505-2E9C-101B-9397-08002B2CF9AE}" pid="13" name="Enterprise Keywords">
    <vt:lpwstr/>
  </property>
  <property fmtid="{D5CDD505-2E9C-101B-9397-08002B2CF9AE}" pid="14" name="Sensitive Information Protection (SIP) Label">
    <vt:lpwstr>;#0;#UNKNOWN;#True;#00000000-0000-0000-0000-000000000000;#Unknown.;#</vt:lpwstr>
  </property>
  <property fmtid="{D5CDD505-2E9C-101B-9397-08002B2CF9AE}" pid="15" name="Tag">
    <vt:lpwstr/>
  </property>
  <property fmtid="{D5CDD505-2E9C-101B-9397-08002B2CF9AE}" pid="16" name="Unity_Description">
    <vt:lpwstr/>
  </property>
  <property fmtid="{D5CDD505-2E9C-101B-9397-08002B2CF9AE}" pid="17" name="TaxCatchAll">
    <vt:lpwstr/>
  </property>
  <property fmtid="{D5CDD505-2E9C-101B-9397-08002B2CF9AE}" pid="18" name="TaxKeywordTaxHTField">
    <vt:lpwstr/>
  </property>
  <property fmtid="{D5CDD505-2E9C-101B-9397-08002B2CF9AE}" pid="19" name="SIP_Label_Display">
    <vt:lpwstr>UNKNOWN; </vt:lpwstr>
  </property>
  <property fmtid="{D5CDD505-2E9C-101B-9397-08002B2CF9AE}" pid="20" name="SIP_Label_Data">
    <vt:lpwstr>;#0;#UNKNOWN;#True;#00000000-0000-0000-0000-000000000000;#Unknown.;#</vt:lpwstr>
  </property>
</Properties>
</file>