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FA91D2" w14:textId="15E399E9" w:rsidR="007B1F39" w:rsidRPr="0082787E" w:rsidRDefault="007B1F39" w:rsidP="007B1F39">
      <w:pPr>
        <w:rPr>
          <w:b/>
          <w:bCs/>
        </w:rPr>
      </w:pPr>
      <w:r w:rsidRPr="0082787E">
        <w:rPr>
          <w:b/>
          <w:bCs/>
        </w:rPr>
        <w:t xml:space="preserve">3327 (1/11/23)  6531162114 N00019-20-C-0009 </w:t>
      </w:r>
      <w:proofErr w:type="spellStart"/>
      <w:r w:rsidRPr="0082787E">
        <w:rPr>
          <w:b/>
          <w:bCs/>
        </w:rPr>
        <w:t>EODAS</w:t>
      </w:r>
      <w:proofErr w:type="spellEnd"/>
      <w:r w:rsidRPr="0082787E">
        <w:rPr>
          <w:b/>
          <w:bCs/>
        </w:rPr>
        <w:t xml:space="preserve"> WP Lot 17 Production</w:t>
      </w:r>
    </w:p>
    <w:p w14:paraId="6DCF3844" w14:textId="79B928DC" w:rsidR="007B1F39" w:rsidRDefault="007B1F39" w:rsidP="007B1F39">
      <w:r>
        <w:t xml:space="preserve">The following additional clauses apply to this Contract. If the date or substance of any of the clauses listed below is different from the date or substance of the clause </w:t>
      </w:r>
      <w:proofErr w:type="gramStart"/>
      <w:r>
        <w:t>actually incorporated</w:t>
      </w:r>
      <w:proofErr w:type="gramEnd"/>
      <w:r>
        <w:t xml:space="preserve"> in the Prime Contract referenced by number herein, the date or substance of the clause incorporated by such Prime Contract shall apply instead. If any of the clauses are expressly made inapplicable by a threshold amount or other limitation, they shall be self-deleting.</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791"/>
        <w:gridCol w:w="1450"/>
        <w:gridCol w:w="1080"/>
        <w:gridCol w:w="9623"/>
      </w:tblGrid>
      <w:tr w:rsidR="00EF319C" w:rsidRPr="00A16FA1" w14:paraId="1BB314B0" w14:textId="77777777" w:rsidTr="0082787E">
        <w:tc>
          <w:tcPr>
            <w:tcW w:w="306" w:type="pct"/>
            <w:vAlign w:val="center"/>
            <w:hideMark/>
          </w:tcPr>
          <w:p w14:paraId="570D2951" w14:textId="77777777" w:rsidR="00EF319C" w:rsidRPr="00EF319C" w:rsidRDefault="00EF319C" w:rsidP="00EF319C">
            <w:pPr>
              <w:spacing w:after="0" w:line="240" w:lineRule="auto"/>
              <w:rPr>
                <w:rFonts w:ascii="Calibri" w:eastAsia="Times New Roman" w:hAnsi="Calibri" w:cs="Calibri"/>
                <w:color w:val="000000"/>
              </w:rPr>
            </w:pPr>
            <w:r w:rsidRPr="00EF319C">
              <w:rPr>
                <w:rFonts w:ascii="Calibri" w:eastAsia="Times New Roman" w:hAnsi="Calibri" w:cs="Calibri"/>
                <w:color w:val="000000"/>
              </w:rPr>
              <w:t>DFARS</w:t>
            </w:r>
          </w:p>
        </w:tc>
        <w:tc>
          <w:tcPr>
            <w:tcW w:w="560" w:type="pct"/>
            <w:vAlign w:val="center"/>
            <w:hideMark/>
          </w:tcPr>
          <w:p w14:paraId="2EF6DC59" w14:textId="77777777" w:rsidR="00EF319C" w:rsidRPr="00EF319C" w:rsidRDefault="00EF319C" w:rsidP="00EF319C">
            <w:pPr>
              <w:spacing w:after="0" w:line="240" w:lineRule="auto"/>
              <w:rPr>
                <w:rFonts w:ascii="Calibri" w:eastAsia="Times New Roman" w:hAnsi="Calibri" w:cs="Calibri"/>
                <w:color w:val="000000"/>
              </w:rPr>
            </w:pPr>
            <w:r w:rsidRPr="00EF319C">
              <w:rPr>
                <w:rFonts w:ascii="Calibri" w:eastAsia="Times New Roman" w:hAnsi="Calibri" w:cs="Calibri"/>
                <w:color w:val="000000"/>
              </w:rPr>
              <w:t>252.204-7004</w:t>
            </w:r>
          </w:p>
        </w:tc>
        <w:tc>
          <w:tcPr>
            <w:tcW w:w="417" w:type="pct"/>
            <w:vAlign w:val="center"/>
            <w:hideMark/>
          </w:tcPr>
          <w:p w14:paraId="4F700697" w14:textId="77777777" w:rsidR="00EF319C" w:rsidRPr="00EF319C" w:rsidRDefault="00EF319C" w:rsidP="00EF319C">
            <w:pPr>
              <w:spacing w:after="0" w:line="240" w:lineRule="auto"/>
              <w:rPr>
                <w:rFonts w:ascii="Calibri" w:eastAsia="Times New Roman" w:hAnsi="Calibri" w:cs="Calibri"/>
                <w:color w:val="000000"/>
              </w:rPr>
            </w:pPr>
            <w:r w:rsidRPr="00EF319C">
              <w:rPr>
                <w:rFonts w:ascii="Calibri" w:eastAsia="Times New Roman" w:hAnsi="Calibri" w:cs="Calibri"/>
                <w:color w:val="000000"/>
              </w:rPr>
              <w:t>Feb 2019</w:t>
            </w:r>
          </w:p>
        </w:tc>
        <w:tc>
          <w:tcPr>
            <w:tcW w:w="3717" w:type="pct"/>
            <w:vAlign w:val="center"/>
            <w:hideMark/>
          </w:tcPr>
          <w:p w14:paraId="17B9BAE8" w14:textId="20F09B81" w:rsidR="00EF319C" w:rsidRPr="00EF319C" w:rsidRDefault="00B6665B" w:rsidP="00EF319C">
            <w:pPr>
              <w:spacing w:after="0" w:line="240" w:lineRule="auto"/>
              <w:rPr>
                <w:rFonts w:ascii="Calibri" w:eastAsia="Times New Roman" w:hAnsi="Calibri" w:cs="Calibri"/>
                <w:color w:val="000000"/>
              </w:rPr>
            </w:pPr>
            <w:r w:rsidRPr="00A16FA1">
              <w:rPr>
                <w:rFonts w:ascii="Calibri" w:eastAsia="Times New Roman" w:hAnsi="Calibri" w:cs="Calibri"/>
                <w:color w:val="000000"/>
              </w:rPr>
              <w:t>Antiterrorism Awareness Training for Contractors. (</w:t>
            </w:r>
            <w:proofErr w:type="gramStart"/>
            <w:r w:rsidRPr="00A16FA1">
              <w:rPr>
                <w:rFonts w:ascii="Calibri" w:eastAsia="Times New Roman" w:hAnsi="Calibri" w:cs="Calibri"/>
                <w:color w:val="000000"/>
              </w:rPr>
              <w:t>applicable</w:t>
            </w:r>
            <w:proofErr w:type="gramEnd"/>
            <w:r w:rsidRPr="00A16FA1">
              <w:rPr>
                <w:rFonts w:ascii="Calibri" w:eastAsia="Times New Roman" w:hAnsi="Calibri" w:cs="Calibri"/>
                <w:color w:val="000000"/>
              </w:rPr>
              <w:t xml:space="preserve"> to subcontracts where performance requires routine physical access to a Federally-controlled facility or military installation)</w:t>
            </w:r>
          </w:p>
        </w:tc>
      </w:tr>
      <w:tr w:rsidR="00EF319C" w:rsidRPr="00A16FA1" w14:paraId="786DF068" w14:textId="77777777" w:rsidTr="0082787E">
        <w:tc>
          <w:tcPr>
            <w:tcW w:w="306" w:type="pct"/>
            <w:vAlign w:val="center"/>
            <w:hideMark/>
          </w:tcPr>
          <w:p w14:paraId="402D5C0F" w14:textId="77777777" w:rsidR="00EF319C" w:rsidRPr="00EF319C" w:rsidRDefault="00EF319C" w:rsidP="00EF319C">
            <w:pPr>
              <w:spacing w:after="0" w:line="240" w:lineRule="auto"/>
              <w:rPr>
                <w:rFonts w:ascii="Calibri" w:eastAsia="Times New Roman" w:hAnsi="Calibri" w:cs="Calibri"/>
                <w:color w:val="000000"/>
              </w:rPr>
            </w:pPr>
            <w:r w:rsidRPr="00EF319C">
              <w:rPr>
                <w:rFonts w:ascii="Calibri" w:eastAsia="Times New Roman" w:hAnsi="Calibri" w:cs="Calibri"/>
                <w:color w:val="000000"/>
              </w:rPr>
              <w:t>DFARS</w:t>
            </w:r>
          </w:p>
        </w:tc>
        <w:tc>
          <w:tcPr>
            <w:tcW w:w="560" w:type="pct"/>
            <w:vAlign w:val="center"/>
            <w:hideMark/>
          </w:tcPr>
          <w:p w14:paraId="2731872A" w14:textId="77777777" w:rsidR="00EF319C" w:rsidRPr="00EF319C" w:rsidRDefault="00EF319C" w:rsidP="00EF319C">
            <w:pPr>
              <w:spacing w:after="0" w:line="240" w:lineRule="auto"/>
              <w:rPr>
                <w:rFonts w:ascii="Calibri" w:eastAsia="Times New Roman" w:hAnsi="Calibri" w:cs="Calibri"/>
                <w:color w:val="000000"/>
              </w:rPr>
            </w:pPr>
            <w:r w:rsidRPr="00EF319C">
              <w:rPr>
                <w:rFonts w:ascii="Calibri" w:eastAsia="Times New Roman" w:hAnsi="Calibri" w:cs="Calibri"/>
                <w:color w:val="000000"/>
              </w:rPr>
              <w:t>252.209-7010</w:t>
            </w:r>
          </w:p>
        </w:tc>
        <w:tc>
          <w:tcPr>
            <w:tcW w:w="417" w:type="pct"/>
            <w:vAlign w:val="center"/>
            <w:hideMark/>
          </w:tcPr>
          <w:p w14:paraId="321B1653" w14:textId="77777777" w:rsidR="00EF319C" w:rsidRPr="00EF319C" w:rsidRDefault="00EF319C" w:rsidP="00EF319C">
            <w:pPr>
              <w:spacing w:after="0" w:line="240" w:lineRule="auto"/>
              <w:rPr>
                <w:rFonts w:ascii="Calibri" w:eastAsia="Times New Roman" w:hAnsi="Calibri" w:cs="Calibri"/>
                <w:color w:val="000000"/>
              </w:rPr>
            </w:pPr>
            <w:r w:rsidRPr="00EF319C">
              <w:rPr>
                <w:rFonts w:ascii="Calibri" w:eastAsia="Times New Roman" w:hAnsi="Calibri" w:cs="Calibri"/>
                <w:color w:val="000000"/>
              </w:rPr>
              <w:t>Aug 2011</w:t>
            </w:r>
          </w:p>
        </w:tc>
        <w:tc>
          <w:tcPr>
            <w:tcW w:w="3717" w:type="pct"/>
            <w:vAlign w:val="center"/>
            <w:hideMark/>
          </w:tcPr>
          <w:p w14:paraId="54342D3E" w14:textId="77777777" w:rsidR="00EF319C" w:rsidRPr="00EF319C" w:rsidRDefault="00EF319C" w:rsidP="00EF319C">
            <w:pPr>
              <w:spacing w:after="0" w:line="240" w:lineRule="auto"/>
              <w:rPr>
                <w:rFonts w:ascii="Calibri" w:eastAsia="Times New Roman" w:hAnsi="Calibri" w:cs="Calibri"/>
                <w:color w:val="000000"/>
              </w:rPr>
            </w:pPr>
            <w:r w:rsidRPr="00EF319C">
              <w:rPr>
                <w:rFonts w:ascii="Calibri" w:eastAsia="Times New Roman" w:hAnsi="Calibri" w:cs="Calibri"/>
                <w:color w:val="000000"/>
              </w:rPr>
              <w:t>Critical Safety Items.</w:t>
            </w:r>
          </w:p>
        </w:tc>
      </w:tr>
      <w:tr w:rsidR="00EF319C" w:rsidRPr="00A16FA1" w14:paraId="361302E3" w14:textId="77777777" w:rsidTr="0082787E">
        <w:tc>
          <w:tcPr>
            <w:tcW w:w="306" w:type="pct"/>
            <w:vAlign w:val="center"/>
            <w:hideMark/>
          </w:tcPr>
          <w:p w14:paraId="2CACB580" w14:textId="77777777" w:rsidR="00EF319C" w:rsidRPr="00EF319C" w:rsidRDefault="00EF319C" w:rsidP="00EF319C">
            <w:pPr>
              <w:spacing w:after="0" w:line="240" w:lineRule="auto"/>
              <w:rPr>
                <w:rFonts w:ascii="Calibri" w:eastAsia="Times New Roman" w:hAnsi="Calibri" w:cs="Calibri"/>
                <w:color w:val="000000"/>
              </w:rPr>
            </w:pPr>
            <w:r w:rsidRPr="00EF319C">
              <w:rPr>
                <w:rFonts w:ascii="Calibri" w:eastAsia="Times New Roman" w:hAnsi="Calibri" w:cs="Calibri"/>
                <w:color w:val="000000"/>
              </w:rPr>
              <w:t>DFARS</w:t>
            </w:r>
          </w:p>
        </w:tc>
        <w:tc>
          <w:tcPr>
            <w:tcW w:w="560" w:type="pct"/>
            <w:vAlign w:val="center"/>
            <w:hideMark/>
          </w:tcPr>
          <w:p w14:paraId="78BBC2BE" w14:textId="77777777" w:rsidR="00EF319C" w:rsidRPr="00EF319C" w:rsidRDefault="00EF319C" w:rsidP="00EF319C">
            <w:pPr>
              <w:spacing w:after="0" w:line="240" w:lineRule="auto"/>
              <w:rPr>
                <w:rFonts w:ascii="Calibri" w:eastAsia="Times New Roman" w:hAnsi="Calibri" w:cs="Calibri"/>
                <w:color w:val="000000"/>
              </w:rPr>
            </w:pPr>
            <w:r w:rsidRPr="00EF319C">
              <w:rPr>
                <w:rFonts w:ascii="Calibri" w:eastAsia="Times New Roman" w:hAnsi="Calibri" w:cs="Calibri"/>
                <w:color w:val="000000"/>
              </w:rPr>
              <w:t>252.211-7005</w:t>
            </w:r>
          </w:p>
        </w:tc>
        <w:tc>
          <w:tcPr>
            <w:tcW w:w="417" w:type="pct"/>
            <w:vAlign w:val="center"/>
            <w:hideMark/>
          </w:tcPr>
          <w:p w14:paraId="562AEBA8" w14:textId="77777777" w:rsidR="00EF319C" w:rsidRPr="00EF319C" w:rsidRDefault="00EF319C" w:rsidP="00EF319C">
            <w:pPr>
              <w:spacing w:after="0" w:line="240" w:lineRule="auto"/>
              <w:rPr>
                <w:rFonts w:ascii="Calibri" w:eastAsia="Times New Roman" w:hAnsi="Calibri" w:cs="Calibri"/>
                <w:color w:val="000000"/>
              </w:rPr>
            </w:pPr>
            <w:r w:rsidRPr="00EF319C">
              <w:rPr>
                <w:rFonts w:ascii="Calibri" w:eastAsia="Times New Roman" w:hAnsi="Calibri" w:cs="Calibri"/>
                <w:color w:val="000000"/>
              </w:rPr>
              <w:t>Nov 2005</w:t>
            </w:r>
          </w:p>
        </w:tc>
        <w:tc>
          <w:tcPr>
            <w:tcW w:w="3717" w:type="pct"/>
            <w:vAlign w:val="center"/>
            <w:hideMark/>
          </w:tcPr>
          <w:p w14:paraId="479F76F4" w14:textId="77777777" w:rsidR="00EF319C" w:rsidRPr="00EF319C" w:rsidRDefault="00EF319C" w:rsidP="00EF319C">
            <w:pPr>
              <w:spacing w:after="0" w:line="240" w:lineRule="auto"/>
              <w:rPr>
                <w:rFonts w:ascii="Calibri" w:eastAsia="Times New Roman" w:hAnsi="Calibri" w:cs="Calibri"/>
                <w:color w:val="000000"/>
              </w:rPr>
            </w:pPr>
            <w:r w:rsidRPr="00EF319C">
              <w:rPr>
                <w:rFonts w:ascii="Calibri" w:eastAsia="Times New Roman" w:hAnsi="Calibri" w:cs="Calibri"/>
                <w:color w:val="000000"/>
              </w:rPr>
              <w:t>Substitutions for Military or Federal Specifications and Standards.</w:t>
            </w:r>
          </w:p>
        </w:tc>
      </w:tr>
      <w:tr w:rsidR="00EF319C" w:rsidRPr="00A16FA1" w14:paraId="1FE58603" w14:textId="77777777" w:rsidTr="0082787E">
        <w:tc>
          <w:tcPr>
            <w:tcW w:w="306" w:type="pct"/>
            <w:vAlign w:val="center"/>
            <w:hideMark/>
          </w:tcPr>
          <w:p w14:paraId="12629F20" w14:textId="77777777" w:rsidR="00EF319C" w:rsidRPr="00EF319C" w:rsidRDefault="00EF319C" w:rsidP="00EF319C">
            <w:pPr>
              <w:spacing w:after="0" w:line="240" w:lineRule="auto"/>
              <w:rPr>
                <w:rFonts w:ascii="Calibri" w:eastAsia="Times New Roman" w:hAnsi="Calibri" w:cs="Calibri"/>
                <w:color w:val="000000"/>
              </w:rPr>
            </w:pPr>
            <w:r w:rsidRPr="00EF319C">
              <w:rPr>
                <w:rFonts w:ascii="Calibri" w:eastAsia="Times New Roman" w:hAnsi="Calibri" w:cs="Calibri"/>
                <w:color w:val="000000"/>
              </w:rPr>
              <w:t>DFARS</w:t>
            </w:r>
          </w:p>
        </w:tc>
        <w:tc>
          <w:tcPr>
            <w:tcW w:w="560" w:type="pct"/>
            <w:vAlign w:val="center"/>
            <w:hideMark/>
          </w:tcPr>
          <w:p w14:paraId="6C7F4E3D" w14:textId="77777777" w:rsidR="00EF319C" w:rsidRPr="00EF319C" w:rsidRDefault="00EF319C" w:rsidP="00EF319C">
            <w:pPr>
              <w:spacing w:after="0" w:line="240" w:lineRule="auto"/>
              <w:rPr>
                <w:rFonts w:ascii="Calibri" w:eastAsia="Times New Roman" w:hAnsi="Calibri" w:cs="Calibri"/>
                <w:color w:val="000000"/>
              </w:rPr>
            </w:pPr>
            <w:r w:rsidRPr="00EF319C">
              <w:rPr>
                <w:rFonts w:ascii="Calibri" w:eastAsia="Times New Roman" w:hAnsi="Calibri" w:cs="Calibri"/>
                <w:color w:val="000000"/>
              </w:rPr>
              <w:t>252.211-7006</w:t>
            </w:r>
          </w:p>
        </w:tc>
        <w:tc>
          <w:tcPr>
            <w:tcW w:w="417" w:type="pct"/>
            <w:vAlign w:val="center"/>
            <w:hideMark/>
          </w:tcPr>
          <w:p w14:paraId="6AE95C2A" w14:textId="77777777" w:rsidR="00EF319C" w:rsidRPr="00EF319C" w:rsidRDefault="00EF319C" w:rsidP="00EF319C">
            <w:pPr>
              <w:spacing w:after="0" w:line="240" w:lineRule="auto"/>
              <w:rPr>
                <w:rFonts w:ascii="Calibri" w:eastAsia="Times New Roman" w:hAnsi="Calibri" w:cs="Calibri"/>
                <w:color w:val="000000"/>
              </w:rPr>
            </w:pPr>
            <w:r w:rsidRPr="00EF319C">
              <w:rPr>
                <w:rFonts w:ascii="Calibri" w:eastAsia="Times New Roman" w:hAnsi="Calibri" w:cs="Calibri"/>
                <w:color w:val="000000"/>
              </w:rPr>
              <w:t>Mar 2018</w:t>
            </w:r>
          </w:p>
        </w:tc>
        <w:tc>
          <w:tcPr>
            <w:tcW w:w="3717" w:type="pct"/>
            <w:vAlign w:val="center"/>
            <w:hideMark/>
          </w:tcPr>
          <w:p w14:paraId="1581A794" w14:textId="3AE848FF" w:rsidR="00EF319C" w:rsidRPr="00EF319C" w:rsidRDefault="00EF319C" w:rsidP="00EF319C">
            <w:pPr>
              <w:spacing w:after="0" w:line="240" w:lineRule="auto"/>
              <w:rPr>
                <w:rFonts w:ascii="Calibri" w:eastAsia="Times New Roman" w:hAnsi="Calibri" w:cs="Calibri"/>
                <w:color w:val="000000"/>
              </w:rPr>
            </w:pPr>
            <w:r w:rsidRPr="00EF319C">
              <w:rPr>
                <w:rFonts w:ascii="Calibri" w:eastAsia="Times New Roman" w:hAnsi="Calibri" w:cs="Calibri"/>
                <w:color w:val="000000"/>
              </w:rPr>
              <w:t>Passive Radio Frequency Identification.</w:t>
            </w:r>
            <w:r w:rsidR="00B6665B" w:rsidRPr="00A16FA1">
              <w:rPr>
                <w:rFonts w:ascii="Calibri" w:eastAsia="Times New Roman" w:hAnsi="Calibri" w:cs="Calibri"/>
                <w:color w:val="000000"/>
              </w:rPr>
              <w:t xml:space="preserve"> (</w:t>
            </w:r>
            <w:proofErr w:type="gramStart"/>
            <w:r w:rsidR="00B6665B" w:rsidRPr="00A16FA1">
              <w:rPr>
                <w:rFonts w:ascii="Calibri" w:eastAsia="Times New Roman" w:hAnsi="Calibri" w:cs="Calibri"/>
                <w:color w:val="000000"/>
              </w:rPr>
              <w:t>applicable</w:t>
            </w:r>
            <w:proofErr w:type="gramEnd"/>
            <w:r w:rsidR="00B6665B" w:rsidRPr="00A16FA1">
              <w:rPr>
                <w:rFonts w:ascii="Calibri" w:eastAsia="Times New Roman" w:hAnsi="Calibri" w:cs="Calibri"/>
                <w:color w:val="000000"/>
              </w:rPr>
              <w:t xml:space="preserve"> if Seller will make direct shipments meeting the criteria at FAR 211.275-2 to the Government of items covered by the clause)</w:t>
            </w:r>
          </w:p>
        </w:tc>
      </w:tr>
      <w:tr w:rsidR="00EF319C" w:rsidRPr="00A16FA1" w14:paraId="19CF9000" w14:textId="77777777" w:rsidTr="0082787E">
        <w:tc>
          <w:tcPr>
            <w:tcW w:w="306" w:type="pct"/>
            <w:vAlign w:val="center"/>
            <w:hideMark/>
          </w:tcPr>
          <w:p w14:paraId="4352E473" w14:textId="77777777" w:rsidR="00EF319C" w:rsidRPr="00EF319C" w:rsidRDefault="00EF319C" w:rsidP="00EF319C">
            <w:pPr>
              <w:spacing w:after="0" w:line="240" w:lineRule="auto"/>
              <w:rPr>
                <w:rFonts w:ascii="Calibri" w:eastAsia="Times New Roman" w:hAnsi="Calibri" w:cs="Calibri"/>
                <w:color w:val="000000"/>
              </w:rPr>
            </w:pPr>
            <w:r w:rsidRPr="00EF319C">
              <w:rPr>
                <w:rFonts w:ascii="Calibri" w:eastAsia="Times New Roman" w:hAnsi="Calibri" w:cs="Calibri"/>
                <w:color w:val="000000"/>
              </w:rPr>
              <w:t>DFARS</w:t>
            </w:r>
          </w:p>
        </w:tc>
        <w:tc>
          <w:tcPr>
            <w:tcW w:w="560" w:type="pct"/>
            <w:vAlign w:val="center"/>
            <w:hideMark/>
          </w:tcPr>
          <w:p w14:paraId="5E12F4EE" w14:textId="77777777" w:rsidR="00EF319C" w:rsidRPr="00EF319C" w:rsidRDefault="00EF319C" w:rsidP="00EF319C">
            <w:pPr>
              <w:spacing w:after="0" w:line="240" w:lineRule="auto"/>
              <w:rPr>
                <w:rFonts w:ascii="Calibri" w:eastAsia="Times New Roman" w:hAnsi="Calibri" w:cs="Calibri"/>
                <w:color w:val="000000"/>
              </w:rPr>
            </w:pPr>
            <w:r w:rsidRPr="00EF319C">
              <w:rPr>
                <w:rFonts w:ascii="Calibri" w:eastAsia="Times New Roman" w:hAnsi="Calibri" w:cs="Calibri"/>
                <w:color w:val="000000"/>
              </w:rPr>
              <w:t>252.211-7007</w:t>
            </w:r>
          </w:p>
        </w:tc>
        <w:tc>
          <w:tcPr>
            <w:tcW w:w="417" w:type="pct"/>
            <w:vAlign w:val="center"/>
            <w:hideMark/>
          </w:tcPr>
          <w:p w14:paraId="184B308B" w14:textId="77777777" w:rsidR="00EF319C" w:rsidRPr="00EF319C" w:rsidRDefault="00EF319C" w:rsidP="00EF319C">
            <w:pPr>
              <w:spacing w:after="0" w:line="240" w:lineRule="auto"/>
              <w:rPr>
                <w:rFonts w:ascii="Calibri" w:eastAsia="Times New Roman" w:hAnsi="Calibri" w:cs="Calibri"/>
                <w:color w:val="000000"/>
              </w:rPr>
            </w:pPr>
            <w:r w:rsidRPr="00EF319C">
              <w:rPr>
                <w:rFonts w:ascii="Calibri" w:eastAsia="Times New Roman" w:hAnsi="Calibri" w:cs="Calibri"/>
                <w:color w:val="000000"/>
              </w:rPr>
              <w:t>Aug 2012</w:t>
            </w:r>
          </w:p>
        </w:tc>
        <w:tc>
          <w:tcPr>
            <w:tcW w:w="3717" w:type="pct"/>
            <w:vAlign w:val="center"/>
            <w:hideMark/>
          </w:tcPr>
          <w:p w14:paraId="1792156C" w14:textId="4EC05613" w:rsidR="00EF319C" w:rsidRPr="00EF319C" w:rsidRDefault="00EF319C" w:rsidP="00EF319C">
            <w:pPr>
              <w:spacing w:after="0" w:line="240" w:lineRule="auto"/>
              <w:rPr>
                <w:rFonts w:ascii="Calibri" w:eastAsia="Times New Roman" w:hAnsi="Calibri" w:cs="Calibri"/>
                <w:color w:val="000000"/>
              </w:rPr>
            </w:pPr>
            <w:r w:rsidRPr="00EF319C">
              <w:rPr>
                <w:rFonts w:ascii="Calibri" w:eastAsia="Times New Roman" w:hAnsi="Calibri" w:cs="Calibri"/>
                <w:color w:val="000000"/>
              </w:rPr>
              <w:t>Reporting of Government-Furnished Property.</w:t>
            </w:r>
            <w:r w:rsidR="00B6665B" w:rsidRPr="00A16FA1">
              <w:rPr>
                <w:rFonts w:ascii="Calibri" w:eastAsia="Times New Roman" w:hAnsi="Calibri" w:cs="Calibri"/>
                <w:color w:val="000000"/>
              </w:rPr>
              <w:t xml:space="preserve"> (</w:t>
            </w:r>
            <w:proofErr w:type="gramStart"/>
            <w:r w:rsidR="00B6665B" w:rsidRPr="00A16FA1">
              <w:rPr>
                <w:rFonts w:ascii="Calibri" w:eastAsia="Times New Roman" w:hAnsi="Calibri" w:cs="Calibri"/>
                <w:color w:val="000000"/>
              </w:rPr>
              <w:t>applicable</w:t>
            </w:r>
            <w:proofErr w:type="gramEnd"/>
            <w:r w:rsidR="00B6665B" w:rsidRPr="00A16FA1">
              <w:rPr>
                <w:rFonts w:ascii="Calibri" w:eastAsia="Times New Roman" w:hAnsi="Calibri" w:cs="Calibri"/>
                <w:color w:val="000000"/>
              </w:rPr>
              <w:t xml:space="preserve"> if Seller will be in possession of Government property for the performance of the subcontract)</w:t>
            </w:r>
          </w:p>
        </w:tc>
      </w:tr>
      <w:tr w:rsidR="00EF319C" w:rsidRPr="00A16FA1" w14:paraId="76D0B263" w14:textId="77777777" w:rsidTr="0082787E">
        <w:tc>
          <w:tcPr>
            <w:tcW w:w="306" w:type="pct"/>
            <w:vAlign w:val="center"/>
            <w:hideMark/>
          </w:tcPr>
          <w:p w14:paraId="4AD418C1" w14:textId="77777777" w:rsidR="00EF319C" w:rsidRPr="00EF319C" w:rsidRDefault="00EF319C" w:rsidP="00EF319C">
            <w:pPr>
              <w:spacing w:after="0" w:line="240" w:lineRule="auto"/>
              <w:rPr>
                <w:rFonts w:ascii="Calibri" w:eastAsia="Times New Roman" w:hAnsi="Calibri" w:cs="Calibri"/>
                <w:color w:val="000000"/>
              </w:rPr>
            </w:pPr>
            <w:r w:rsidRPr="00EF319C">
              <w:rPr>
                <w:rFonts w:ascii="Calibri" w:eastAsia="Times New Roman" w:hAnsi="Calibri" w:cs="Calibri"/>
                <w:color w:val="000000"/>
              </w:rPr>
              <w:t>DFARS</w:t>
            </w:r>
          </w:p>
        </w:tc>
        <w:tc>
          <w:tcPr>
            <w:tcW w:w="560" w:type="pct"/>
            <w:vAlign w:val="center"/>
            <w:hideMark/>
          </w:tcPr>
          <w:p w14:paraId="45C68C43" w14:textId="77777777" w:rsidR="00EF319C" w:rsidRPr="00EF319C" w:rsidRDefault="00EF319C" w:rsidP="00EF319C">
            <w:pPr>
              <w:spacing w:after="0" w:line="240" w:lineRule="auto"/>
              <w:rPr>
                <w:rFonts w:ascii="Calibri" w:eastAsia="Times New Roman" w:hAnsi="Calibri" w:cs="Calibri"/>
                <w:color w:val="000000"/>
              </w:rPr>
            </w:pPr>
            <w:r w:rsidRPr="00EF319C">
              <w:rPr>
                <w:rFonts w:ascii="Calibri" w:eastAsia="Times New Roman" w:hAnsi="Calibri" w:cs="Calibri"/>
                <w:color w:val="000000"/>
              </w:rPr>
              <w:t>252.211-7008</w:t>
            </w:r>
          </w:p>
        </w:tc>
        <w:tc>
          <w:tcPr>
            <w:tcW w:w="417" w:type="pct"/>
            <w:vAlign w:val="center"/>
            <w:hideMark/>
          </w:tcPr>
          <w:p w14:paraId="6CFFD29C" w14:textId="77777777" w:rsidR="00EF319C" w:rsidRPr="00EF319C" w:rsidRDefault="00EF319C" w:rsidP="00EF319C">
            <w:pPr>
              <w:spacing w:after="0" w:line="240" w:lineRule="auto"/>
              <w:rPr>
                <w:rFonts w:ascii="Calibri" w:eastAsia="Times New Roman" w:hAnsi="Calibri" w:cs="Calibri"/>
                <w:color w:val="000000"/>
              </w:rPr>
            </w:pPr>
            <w:r w:rsidRPr="00EF319C">
              <w:rPr>
                <w:rFonts w:ascii="Calibri" w:eastAsia="Times New Roman" w:hAnsi="Calibri" w:cs="Calibri"/>
                <w:color w:val="000000"/>
              </w:rPr>
              <w:t>Sep 2010</w:t>
            </w:r>
          </w:p>
        </w:tc>
        <w:tc>
          <w:tcPr>
            <w:tcW w:w="3717" w:type="pct"/>
            <w:vAlign w:val="center"/>
            <w:hideMark/>
          </w:tcPr>
          <w:p w14:paraId="2D3F9692" w14:textId="6C6EB82C" w:rsidR="00EF319C" w:rsidRPr="00EF319C" w:rsidRDefault="00EF319C" w:rsidP="00EF319C">
            <w:pPr>
              <w:spacing w:after="0" w:line="240" w:lineRule="auto"/>
              <w:rPr>
                <w:rFonts w:ascii="Calibri" w:eastAsia="Times New Roman" w:hAnsi="Calibri" w:cs="Calibri"/>
                <w:color w:val="000000"/>
              </w:rPr>
            </w:pPr>
            <w:r w:rsidRPr="00EF319C">
              <w:rPr>
                <w:rFonts w:ascii="Calibri" w:eastAsia="Times New Roman" w:hAnsi="Calibri" w:cs="Calibri"/>
                <w:color w:val="000000"/>
              </w:rPr>
              <w:t>Use of Government-Assigned Serial Numbers</w:t>
            </w:r>
            <w:r w:rsidR="00B6665B" w:rsidRPr="00A16FA1">
              <w:rPr>
                <w:rFonts w:ascii="Calibri" w:eastAsia="Times New Roman" w:hAnsi="Calibri" w:cs="Calibri"/>
                <w:color w:val="000000"/>
              </w:rPr>
              <w:t xml:space="preserve"> (applicable if Seller will be in possession of Government property for the performance of the subcontract)</w:t>
            </w:r>
          </w:p>
        </w:tc>
      </w:tr>
      <w:tr w:rsidR="00EF319C" w:rsidRPr="00A16FA1" w14:paraId="207E86DD" w14:textId="77777777" w:rsidTr="0082787E">
        <w:tc>
          <w:tcPr>
            <w:tcW w:w="306" w:type="pct"/>
            <w:vAlign w:val="center"/>
            <w:hideMark/>
          </w:tcPr>
          <w:p w14:paraId="3F588663" w14:textId="77777777" w:rsidR="00EF319C" w:rsidRPr="00EF319C" w:rsidRDefault="00EF319C" w:rsidP="00EF319C">
            <w:pPr>
              <w:spacing w:after="0" w:line="240" w:lineRule="auto"/>
              <w:rPr>
                <w:rFonts w:ascii="Calibri" w:eastAsia="Times New Roman" w:hAnsi="Calibri" w:cs="Calibri"/>
                <w:color w:val="000000"/>
              </w:rPr>
            </w:pPr>
            <w:r w:rsidRPr="00EF319C">
              <w:rPr>
                <w:rFonts w:ascii="Calibri" w:eastAsia="Times New Roman" w:hAnsi="Calibri" w:cs="Calibri"/>
                <w:color w:val="000000"/>
              </w:rPr>
              <w:t>DFARS</w:t>
            </w:r>
          </w:p>
        </w:tc>
        <w:tc>
          <w:tcPr>
            <w:tcW w:w="560" w:type="pct"/>
            <w:vAlign w:val="center"/>
            <w:hideMark/>
          </w:tcPr>
          <w:p w14:paraId="422858B5" w14:textId="77777777" w:rsidR="00EF319C" w:rsidRPr="00EF319C" w:rsidRDefault="00EF319C" w:rsidP="00EF319C">
            <w:pPr>
              <w:spacing w:after="0" w:line="240" w:lineRule="auto"/>
              <w:rPr>
                <w:rFonts w:ascii="Calibri" w:eastAsia="Times New Roman" w:hAnsi="Calibri" w:cs="Calibri"/>
                <w:color w:val="000000"/>
              </w:rPr>
            </w:pPr>
            <w:r w:rsidRPr="00EF319C">
              <w:rPr>
                <w:rFonts w:ascii="Calibri" w:eastAsia="Times New Roman" w:hAnsi="Calibri" w:cs="Calibri"/>
                <w:color w:val="000000"/>
              </w:rPr>
              <w:t>252.219-7004</w:t>
            </w:r>
          </w:p>
        </w:tc>
        <w:tc>
          <w:tcPr>
            <w:tcW w:w="417" w:type="pct"/>
            <w:vAlign w:val="center"/>
            <w:hideMark/>
          </w:tcPr>
          <w:p w14:paraId="20E0024E" w14:textId="77777777" w:rsidR="00EF319C" w:rsidRPr="00EF319C" w:rsidRDefault="00EF319C" w:rsidP="00EF319C">
            <w:pPr>
              <w:spacing w:after="0" w:line="240" w:lineRule="auto"/>
              <w:rPr>
                <w:rFonts w:ascii="Calibri" w:eastAsia="Times New Roman" w:hAnsi="Calibri" w:cs="Calibri"/>
                <w:color w:val="000000"/>
              </w:rPr>
            </w:pPr>
            <w:r w:rsidRPr="00EF319C">
              <w:rPr>
                <w:rFonts w:ascii="Calibri" w:eastAsia="Times New Roman" w:hAnsi="Calibri" w:cs="Calibri"/>
                <w:color w:val="000000"/>
              </w:rPr>
              <w:t>Apr 2018</w:t>
            </w:r>
          </w:p>
        </w:tc>
        <w:tc>
          <w:tcPr>
            <w:tcW w:w="3717" w:type="pct"/>
            <w:vAlign w:val="center"/>
            <w:hideMark/>
          </w:tcPr>
          <w:p w14:paraId="4CC5290D" w14:textId="7CEC28FE" w:rsidR="00EF319C" w:rsidRPr="00EF319C" w:rsidRDefault="00EF319C" w:rsidP="00EF319C">
            <w:pPr>
              <w:spacing w:after="0" w:line="240" w:lineRule="auto"/>
              <w:rPr>
                <w:rFonts w:ascii="Calibri" w:eastAsia="Times New Roman" w:hAnsi="Calibri" w:cs="Calibri"/>
                <w:color w:val="000000"/>
              </w:rPr>
            </w:pPr>
            <w:r w:rsidRPr="00EF319C">
              <w:rPr>
                <w:rFonts w:ascii="Calibri" w:eastAsia="Times New Roman" w:hAnsi="Calibri" w:cs="Calibri"/>
                <w:color w:val="000000"/>
              </w:rPr>
              <w:t>Small Business Subcontracting Plan (Test Program).</w:t>
            </w:r>
            <w:r w:rsidR="00B6665B" w:rsidRPr="00A16FA1">
              <w:rPr>
                <w:rFonts w:ascii="Calibri" w:eastAsia="Times New Roman" w:hAnsi="Calibri" w:cs="Calibri"/>
                <w:color w:val="000000"/>
              </w:rPr>
              <w:t xml:space="preserve"> (</w:t>
            </w:r>
            <w:proofErr w:type="gramStart"/>
            <w:r w:rsidR="00B6665B" w:rsidRPr="00A16FA1">
              <w:rPr>
                <w:rFonts w:ascii="Calibri" w:eastAsia="Times New Roman" w:hAnsi="Calibri" w:cs="Calibri"/>
                <w:color w:val="000000"/>
              </w:rPr>
              <w:t>applicable</w:t>
            </w:r>
            <w:proofErr w:type="gramEnd"/>
            <w:r w:rsidR="00B6665B" w:rsidRPr="00A16FA1">
              <w:rPr>
                <w:rFonts w:ascii="Calibri" w:eastAsia="Times New Roman" w:hAnsi="Calibri" w:cs="Calibri"/>
                <w:color w:val="000000"/>
              </w:rPr>
              <w:t xml:space="preserve"> if Seller participates in the test program described in DFARS 219.702)</w:t>
            </w:r>
          </w:p>
        </w:tc>
      </w:tr>
      <w:tr w:rsidR="00EF319C" w:rsidRPr="00A16FA1" w14:paraId="43D0A5B9" w14:textId="77777777" w:rsidTr="0082787E">
        <w:tc>
          <w:tcPr>
            <w:tcW w:w="306" w:type="pct"/>
            <w:vAlign w:val="center"/>
            <w:hideMark/>
          </w:tcPr>
          <w:p w14:paraId="7D67DCA7" w14:textId="77777777" w:rsidR="00EF319C" w:rsidRPr="00EF319C" w:rsidRDefault="00EF319C" w:rsidP="00EF319C">
            <w:pPr>
              <w:spacing w:after="0" w:line="240" w:lineRule="auto"/>
              <w:rPr>
                <w:rFonts w:ascii="Calibri" w:eastAsia="Times New Roman" w:hAnsi="Calibri" w:cs="Calibri"/>
                <w:color w:val="000000"/>
              </w:rPr>
            </w:pPr>
            <w:r w:rsidRPr="00EF319C">
              <w:rPr>
                <w:rFonts w:ascii="Calibri" w:eastAsia="Times New Roman" w:hAnsi="Calibri" w:cs="Calibri"/>
                <w:color w:val="000000"/>
              </w:rPr>
              <w:t>DFARS</w:t>
            </w:r>
          </w:p>
        </w:tc>
        <w:tc>
          <w:tcPr>
            <w:tcW w:w="560" w:type="pct"/>
            <w:vAlign w:val="center"/>
            <w:hideMark/>
          </w:tcPr>
          <w:p w14:paraId="1488EC6E" w14:textId="77777777" w:rsidR="00EF319C" w:rsidRPr="00EF319C" w:rsidRDefault="00EF319C" w:rsidP="00EF319C">
            <w:pPr>
              <w:spacing w:after="0" w:line="240" w:lineRule="auto"/>
              <w:rPr>
                <w:rFonts w:ascii="Calibri" w:eastAsia="Times New Roman" w:hAnsi="Calibri" w:cs="Calibri"/>
                <w:color w:val="000000"/>
              </w:rPr>
            </w:pPr>
            <w:r w:rsidRPr="00EF319C">
              <w:rPr>
                <w:rFonts w:ascii="Calibri" w:eastAsia="Times New Roman" w:hAnsi="Calibri" w:cs="Calibri"/>
                <w:color w:val="000000"/>
              </w:rPr>
              <w:t>252.225-7027</w:t>
            </w:r>
          </w:p>
        </w:tc>
        <w:tc>
          <w:tcPr>
            <w:tcW w:w="417" w:type="pct"/>
            <w:vAlign w:val="center"/>
            <w:hideMark/>
          </w:tcPr>
          <w:p w14:paraId="63E2F1E1" w14:textId="77777777" w:rsidR="00EF319C" w:rsidRPr="00EF319C" w:rsidRDefault="00EF319C" w:rsidP="00EF319C">
            <w:pPr>
              <w:spacing w:after="0" w:line="240" w:lineRule="auto"/>
              <w:rPr>
                <w:rFonts w:ascii="Calibri" w:eastAsia="Times New Roman" w:hAnsi="Calibri" w:cs="Calibri"/>
                <w:color w:val="000000"/>
              </w:rPr>
            </w:pPr>
            <w:r w:rsidRPr="00EF319C">
              <w:rPr>
                <w:rFonts w:ascii="Calibri" w:eastAsia="Times New Roman" w:hAnsi="Calibri" w:cs="Calibri"/>
                <w:color w:val="000000"/>
              </w:rPr>
              <w:t>Apr 2003</w:t>
            </w:r>
          </w:p>
        </w:tc>
        <w:tc>
          <w:tcPr>
            <w:tcW w:w="3717" w:type="pct"/>
            <w:vAlign w:val="center"/>
            <w:hideMark/>
          </w:tcPr>
          <w:p w14:paraId="14662E3E" w14:textId="062B95B3" w:rsidR="00EF319C" w:rsidRPr="00EF319C" w:rsidRDefault="00EF319C" w:rsidP="00EF319C">
            <w:pPr>
              <w:spacing w:after="0" w:line="240" w:lineRule="auto"/>
              <w:rPr>
                <w:rFonts w:ascii="Calibri" w:eastAsia="Times New Roman" w:hAnsi="Calibri" w:cs="Calibri"/>
                <w:color w:val="000000"/>
              </w:rPr>
            </w:pPr>
            <w:r w:rsidRPr="00EF319C">
              <w:rPr>
                <w:rFonts w:ascii="Calibri" w:eastAsia="Times New Roman" w:hAnsi="Calibri" w:cs="Calibri"/>
                <w:color w:val="000000"/>
              </w:rPr>
              <w:t>Restriction on Contingent Fees for Foreign Military Sales.</w:t>
            </w:r>
            <w:r w:rsidR="00B6665B" w:rsidRPr="00A16FA1">
              <w:rPr>
                <w:rFonts w:ascii="Calibri" w:eastAsia="Times New Roman" w:hAnsi="Calibri" w:cs="Calibri"/>
                <w:color w:val="000000"/>
              </w:rPr>
              <w:t xml:space="preserve"> (</w:t>
            </w:r>
            <w:proofErr w:type="gramStart"/>
            <w:r w:rsidR="00B6665B" w:rsidRPr="00A16FA1">
              <w:rPr>
                <w:rFonts w:ascii="Calibri" w:eastAsia="Times New Roman" w:hAnsi="Calibri" w:cs="Calibri"/>
                <w:color w:val="000000"/>
              </w:rPr>
              <w:t>the</w:t>
            </w:r>
            <w:proofErr w:type="gramEnd"/>
            <w:r w:rsidR="00B6665B" w:rsidRPr="00A16FA1">
              <w:rPr>
                <w:rFonts w:ascii="Calibri" w:eastAsia="Times New Roman" w:hAnsi="Calibri" w:cs="Calibri"/>
                <w:color w:val="000000"/>
              </w:rPr>
              <w:t xml:space="preserve"> reference to the clause in paragraph (a) means FAR 52.203-5. The blank in paragraph (b)(1) is completed with "any Government." Subparagraph (b)(2) is deleted)</w:t>
            </w:r>
          </w:p>
        </w:tc>
      </w:tr>
      <w:tr w:rsidR="00EF319C" w:rsidRPr="00A16FA1" w14:paraId="376D148A" w14:textId="77777777" w:rsidTr="0082787E">
        <w:tc>
          <w:tcPr>
            <w:tcW w:w="306" w:type="pct"/>
            <w:vAlign w:val="center"/>
            <w:hideMark/>
          </w:tcPr>
          <w:p w14:paraId="36727357" w14:textId="77777777" w:rsidR="00EF319C" w:rsidRPr="00EF319C" w:rsidRDefault="00EF319C" w:rsidP="00EF319C">
            <w:pPr>
              <w:spacing w:after="0" w:line="240" w:lineRule="auto"/>
              <w:rPr>
                <w:rFonts w:ascii="Calibri" w:eastAsia="Times New Roman" w:hAnsi="Calibri" w:cs="Calibri"/>
                <w:color w:val="000000"/>
              </w:rPr>
            </w:pPr>
            <w:r w:rsidRPr="00EF319C">
              <w:rPr>
                <w:rFonts w:ascii="Calibri" w:eastAsia="Times New Roman" w:hAnsi="Calibri" w:cs="Calibri"/>
                <w:color w:val="000000"/>
              </w:rPr>
              <w:t>DFARS</w:t>
            </w:r>
          </w:p>
        </w:tc>
        <w:tc>
          <w:tcPr>
            <w:tcW w:w="560" w:type="pct"/>
            <w:vAlign w:val="center"/>
            <w:hideMark/>
          </w:tcPr>
          <w:p w14:paraId="5FBF8EDF" w14:textId="77777777" w:rsidR="00EF319C" w:rsidRPr="00EF319C" w:rsidRDefault="00EF319C" w:rsidP="00EF319C">
            <w:pPr>
              <w:spacing w:after="0" w:line="240" w:lineRule="auto"/>
              <w:rPr>
                <w:rFonts w:ascii="Calibri" w:eastAsia="Times New Roman" w:hAnsi="Calibri" w:cs="Calibri"/>
                <w:color w:val="000000"/>
              </w:rPr>
            </w:pPr>
            <w:r w:rsidRPr="00EF319C">
              <w:rPr>
                <w:rFonts w:ascii="Calibri" w:eastAsia="Times New Roman" w:hAnsi="Calibri" w:cs="Calibri"/>
                <w:color w:val="000000"/>
              </w:rPr>
              <w:t>252.225-7028</w:t>
            </w:r>
          </w:p>
        </w:tc>
        <w:tc>
          <w:tcPr>
            <w:tcW w:w="417" w:type="pct"/>
            <w:vAlign w:val="center"/>
            <w:hideMark/>
          </w:tcPr>
          <w:p w14:paraId="52D8D8AD" w14:textId="77777777" w:rsidR="00EF319C" w:rsidRPr="00EF319C" w:rsidRDefault="00EF319C" w:rsidP="00EF319C">
            <w:pPr>
              <w:spacing w:after="0" w:line="240" w:lineRule="auto"/>
              <w:rPr>
                <w:rFonts w:ascii="Calibri" w:eastAsia="Times New Roman" w:hAnsi="Calibri" w:cs="Calibri"/>
                <w:color w:val="000000"/>
              </w:rPr>
            </w:pPr>
            <w:r w:rsidRPr="00EF319C">
              <w:rPr>
                <w:rFonts w:ascii="Calibri" w:eastAsia="Times New Roman" w:hAnsi="Calibri" w:cs="Calibri"/>
                <w:color w:val="000000"/>
              </w:rPr>
              <w:t>Apr 2003</w:t>
            </w:r>
          </w:p>
        </w:tc>
        <w:tc>
          <w:tcPr>
            <w:tcW w:w="3717" w:type="pct"/>
            <w:vAlign w:val="center"/>
            <w:hideMark/>
          </w:tcPr>
          <w:p w14:paraId="63FD529E" w14:textId="77777777" w:rsidR="00EF319C" w:rsidRPr="00EF319C" w:rsidRDefault="00EF319C" w:rsidP="00EF319C">
            <w:pPr>
              <w:spacing w:after="0" w:line="240" w:lineRule="auto"/>
              <w:rPr>
                <w:rFonts w:ascii="Calibri" w:eastAsia="Times New Roman" w:hAnsi="Calibri" w:cs="Calibri"/>
                <w:color w:val="000000"/>
              </w:rPr>
            </w:pPr>
            <w:r w:rsidRPr="00EF319C">
              <w:rPr>
                <w:rFonts w:ascii="Calibri" w:eastAsia="Times New Roman" w:hAnsi="Calibri" w:cs="Calibri"/>
                <w:color w:val="000000"/>
              </w:rPr>
              <w:t>Exclusionary Policies and Practices of Foreign Governments.</w:t>
            </w:r>
          </w:p>
        </w:tc>
      </w:tr>
      <w:tr w:rsidR="00EF319C" w:rsidRPr="00A16FA1" w14:paraId="77AC74CB" w14:textId="77777777" w:rsidTr="0082787E">
        <w:tc>
          <w:tcPr>
            <w:tcW w:w="306" w:type="pct"/>
            <w:vAlign w:val="center"/>
            <w:hideMark/>
          </w:tcPr>
          <w:p w14:paraId="6EB9C321" w14:textId="77777777" w:rsidR="00EF319C" w:rsidRPr="00EF319C" w:rsidRDefault="00EF319C" w:rsidP="00EF319C">
            <w:pPr>
              <w:spacing w:after="0" w:line="240" w:lineRule="auto"/>
              <w:rPr>
                <w:rFonts w:ascii="Calibri" w:eastAsia="Times New Roman" w:hAnsi="Calibri" w:cs="Calibri"/>
                <w:color w:val="000000"/>
              </w:rPr>
            </w:pPr>
            <w:r w:rsidRPr="00EF319C">
              <w:rPr>
                <w:rFonts w:ascii="Calibri" w:eastAsia="Times New Roman" w:hAnsi="Calibri" w:cs="Calibri"/>
                <w:color w:val="000000"/>
              </w:rPr>
              <w:t>DFARS</w:t>
            </w:r>
          </w:p>
        </w:tc>
        <w:tc>
          <w:tcPr>
            <w:tcW w:w="560" w:type="pct"/>
            <w:vAlign w:val="center"/>
            <w:hideMark/>
          </w:tcPr>
          <w:p w14:paraId="677FB063" w14:textId="77777777" w:rsidR="00EF319C" w:rsidRPr="00EF319C" w:rsidRDefault="00EF319C" w:rsidP="00EF319C">
            <w:pPr>
              <w:spacing w:after="0" w:line="240" w:lineRule="auto"/>
              <w:rPr>
                <w:rFonts w:ascii="Calibri" w:eastAsia="Times New Roman" w:hAnsi="Calibri" w:cs="Calibri"/>
                <w:color w:val="000000"/>
              </w:rPr>
            </w:pPr>
            <w:r w:rsidRPr="00EF319C">
              <w:rPr>
                <w:rFonts w:ascii="Calibri" w:eastAsia="Times New Roman" w:hAnsi="Calibri" w:cs="Calibri"/>
                <w:color w:val="000000"/>
              </w:rPr>
              <w:t>252.225-7976</w:t>
            </w:r>
          </w:p>
        </w:tc>
        <w:tc>
          <w:tcPr>
            <w:tcW w:w="417" w:type="pct"/>
            <w:vAlign w:val="center"/>
            <w:hideMark/>
          </w:tcPr>
          <w:p w14:paraId="289EB948" w14:textId="77777777" w:rsidR="00EF319C" w:rsidRPr="00EF319C" w:rsidRDefault="00EF319C" w:rsidP="00EF319C">
            <w:pPr>
              <w:spacing w:after="0" w:line="240" w:lineRule="auto"/>
              <w:rPr>
                <w:rFonts w:ascii="Calibri" w:eastAsia="Times New Roman" w:hAnsi="Calibri" w:cs="Calibri"/>
                <w:color w:val="000000"/>
              </w:rPr>
            </w:pPr>
            <w:r w:rsidRPr="00EF319C">
              <w:rPr>
                <w:rFonts w:ascii="Calibri" w:eastAsia="Times New Roman" w:hAnsi="Calibri" w:cs="Calibri"/>
                <w:color w:val="000000"/>
              </w:rPr>
              <w:t>Aug 2018</w:t>
            </w:r>
          </w:p>
        </w:tc>
        <w:tc>
          <w:tcPr>
            <w:tcW w:w="3717" w:type="pct"/>
            <w:vAlign w:val="center"/>
            <w:hideMark/>
          </w:tcPr>
          <w:p w14:paraId="6C36C789" w14:textId="7932EA6D" w:rsidR="00EF319C" w:rsidRPr="00EF319C" w:rsidRDefault="00EF319C" w:rsidP="00EF319C">
            <w:pPr>
              <w:spacing w:after="0" w:line="240" w:lineRule="auto"/>
              <w:rPr>
                <w:rFonts w:ascii="Calibri" w:eastAsia="Times New Roman" w:hAnsi="Calibri" w:cs="Calibri"/>
                <w:color w:val="000000"/>
              </w:rPr>
            </w:pPr>
            <w:r w:rsidRPr="00EF319C">
              <w:rPr>
                <w:rFonts w:ascii="Calibri" w:eastAsia="Times New Roman" w:hAnsi="Calibri" w:cs="Calibri"/>
                <w:color w:val="000000"/>
              </w:rPr>
              <w:t>(DEVIATION 2018-O0019) Contractor Personnel Performing in Japan. (DEVIATION 2018-O0019)</w:t>
            </w:r>
            <w:r w:rsidR="00B6665B" w:rsidRPr="00A16FA1">
              <w:rPr>
                <w:rFonts w:ascii="Calibri" w:eastAsia="Times New Roman" w:hAnsi="Calibri" w:cs="Calibri"/>
                <w:color w:val="000000"/>
              </w:rPr>
              <w:t xml:space="preserve"> (applicable if Seller will perform work in Japan)</w:t>
            </w:r>
          </w:p>
        </w:tc>
      </w:tr>
      <w:tr w:rsidR="00EF319C" w:rsidRPr="00A16FA1" w14:paraId="28ACDCED" w14:textId="77777777" w:rsidTr="0082787E">
        <w:tc>
          <w:tcPr>
            <w:tcW w:w="306" w:type="pct"/>
            <w:vAlign w:val="center"/>
            <w:hideMark/>
          </w:tcPr>
          <w:p w14:paraId="2E098815" w14:textId="77777777" w:rsidR="00EF319C" w:rsidRPr="00EF319C" w:rsidRDefault="00EF319C" w:rsidP="00EF319C">
            <w:pPr>
              <w:spacing w:after="0" w:line="240" w:lineRule="auto"/>
              <w:rPr>
                <w:rFonts w:ascii="Calibri" w:eastAsia="Times New Roman" w:hAnsi="Calibri" w:cs="Calibri"/>
                <w:color w:val="000000"/>
              </w:rPr>
            </w:pPr>
            <w:r w:rsidRPr="00EF319C">
              <w:rPr>
                <w:rFonts w:ascii="Calibri" w:eastAsia="Times New Roman" w:hAnsi="Calibri" w:cs="Calibri"/>
                <w:color w:val="000000"/>
              </w:rPr>
              <w:t>DFARS</w:t>
            </w:r>
          </w:p>
        </w:tc>
        <w:tc>
          <w:tcPr>
            <w:tcW w:w="560" w:type="pct"/>
            <w:vAlign w:val="center"/>
            <w:hideMark/>
          </w:tcPr>
          <w:p w14:paraId="3EB65CAE" w14:textId="77777777" w:rsidR="00EF319C" w:rsidRPr="00EF319C" w:rsidRDefault="00EF319C" w:rsidP="00EF319C">
            <w:pPr>
              <w:spacing w:after="0" w:line="240" w:lineRule="auto"/>
              <w:rPr>
                <w:rFonts w:ascii="Calibri" w:eastAsia="Times New Roman" w:hAnsi="Calibri" w:cs="Calibri"/>
                <w:color w:val="000000"/>
              </w:rPr>
            </w:pPr>
            <w:r w:rsidRPr="00EF319C">
              <w:rPr>
                <w:rFonts w:ascii="Calibri" w:eastAsia="Times New Roman" w:hAnsi="Calibri" w:cs="Calibri"/>
                <w:color w:val="000000"/>
              </w:rPr>
              <w:t>252.228-7001</w:t>
            </w:r>
          </w:p>
        </w:tc>
        <w:tc>
          <w:tcPr>
            <w:tcW w:w="417" w:type="pct"/>
            <w:vAlign w:val="center"/>
            <w:hideMark/>
          </w:tcPr>
          <w:p w14:paraId="750E4AE3" w14:textId="77777777" w:rsidR="00EF319C" w:rsidRPr="00EF319C" w:rsidRDefault="00EF319C" w:rsidP="00EF319C">
            <w:pPr>
              <w:spacing w:after="0" w:line="240" w:lineRule="auto"/>
              <w:rPr>
                <w:rFonts w:ascii="Calibri" w:eastAsia="Times New Roman" w:hAnsi="Calibri" w:cs="Calibri"/>
                <w:color w:val="000000"/>
              </w:rPr>
            </w:pPr>
            <w:r w:rsidRPr="00EF319C">
              <w:rPr>
                <w:rFonts w:ascii="Calibri" w:eastAsia="Times New Roman" w:hAnsi="Calibri" w:cs="Calibri"/>
                <w:color w:val="000000"/>
              </w:rPr>
              <w:t>Jun 2010</w:t>
            </w:r>
          </w:p>
        </w:tc>
        <w:tc>
          <w:tcPr>
            <w:tcW w:w="3717" w:type="pct"/>
            <w:vAlign w:val="center"/>
            <w:hideMark/>
          </w:tcPr>
          <w:p w14:paraId="405BD1D6" w14:textId="75393C70" w:rsidR="00EF319C" w:rsidRPr="00EF319C" w:rsidRDefault="00EF319C" w:rsidP="00EF319C">
            <w:pPr>
              <w:spacing w:after="0" w:line="240" w:lineRule="auto"/>
              <w:rPr>
                <w:rFonts w:ascii="Calibri" w:eastAsia="Times New Roman" w:hAnsi="Calibri" w:cs="Calibri"/>
                <w:color w:val="000000"/>
              </w:rPr>
            </w:pPr>
            <w:r w:rsidRPr="00EF319C">
              <w:rPr>
                <w:rFonts w:ascii="Calibri" w:eastAsia="Times New Roman" w:hAnsi="Calibri" w:cs="Calibri"/>
                <w:color w:val="000000"/>
              </w:rPr>
              <w:t>Ground and Flight Risk.</w:t>
            </w:r>
            <w:r w:rsidR="00B6665B" w:rsidRPr="00A16FA1">
              <w:rPr>
                <w:rFonts w:ascii="Calibri" w:eastAsia="Times New Roman" w:hAnsi="Calibri" w:cs="Calibri"/>
                <w:color w:val="000000"/>
              </w:rPr>
              <w:t xml:space="preserve"> (</w:t>
            </w:r>
            <w:proofErr w:type="gramStart"/>
            <w:r w:rsidR="00B6665B" w:rsidRPr="00A16FA1">
              <w:rPr>
                <w:rFonts w:ascii="Calibri" w:eastAsia="Times New Roman" w:hAnsi="Calibri" w:cs="Calibri"/>
                <w:color w:val="000000"/>
              </w:rPr>
              <w:t>in</w:t>
            </w:r>
            <w:proofErr w:type="gramEnd"/>
            <w:r w:rsidR="00B6665B" w:rsidRPr="00A16FA1">
              <w:rPr>
                <w:rFonts w:ascii="Calibri" w:eastAsia="Times New Roman" w:hAnsi="Calibri" w:cs="Calibri"/>
                <w:color w:val="000000"/>
              </w:rPr>
              <w:t xml:space="preserve"> paragraph (a)(1)(i) "this contract" means "the prime contract." The following is added at the beginning of the clause: "Communications between Seller and the Government shall be made through Lockheed Martin. Any equitable adjustment provided for this clause shall be implemented in this contract to the extent such adjustment is implemented in the prime contract." Subparagraphs (d)(2)(ii), (d)(3)(ii) and the last sentence of subparagraph (j)(2) are deleted. The provision of this clause relating to assumption of risk by the Government are not applicable to Seller unless this contract includes language stating the Government has agreed to assume such risk of loss)</w:t>
            </w:r>
          </w:p>
        </w:tc>
      </w:tr>
      <w:tr w:rsidR="00EF319C" w:rsidRPr="00A16FA1" w14:paraId="1D29E58A" w14:textId="77777777" w:rsidTr="0082787E">
        <w:tc>
          <w:tcPr>
            <w:tcW w:w="306" w:type="pct"/>
            <w:vAlign w:val="center"/>
            <w:hideMark/>
          </w:tcPr>
          <w:p w14:paraId="58C8EE83" w14:textId="77777777" w:rsidR="00EF319C" w:rsidRPr="00EF319C" w:rsidRDefault="00EF319C" w:rsidP="00EF319C">
            <w:pPr>
              <w:spacing w:after="0" w:line="240" w:lineRule="auto"/>
              <w:rPr>
                <w:rFonts w:ascii="Calibri" w:eastAsia="Times New Roman" w:hAnsi="Calibri" w:cs="Calibri"/>
                <w:color w:val="000000"/>
              </w:rPr>
            </w:pPr>
            <w:r w:rsidRPr="00EF319C">
              <w:rPr>
                <w:rFonts w:ascii="Calibri" w:eastAsia="Times New Roman" w:hAnsi="Calibri" w:cs="Calibri"/>
                <w:color w:val="000000"/>
              </w:rPr>
              <w:t>DFARS</w:t>
            </w:r>
          </w:p>
        </w:tc>
        <w:tc>
          <w:tcPr>
            <w:tcW w:w="560" w:type="pct"/>
            <w:vAlign w:val="center"/>
            <w:hideMark/>
          </w:tcPr>
          <w:p w14:paraId="2F730596" w14:textId="77777777" w:rsidR="00EF319C" w:rsidRPr="00EF319C" w:rsidRDefault="00EF319C" w:rsidP="00EF319C">
            <w:pPr>
              <w:spacing w:after="0" w:line="240" w:lineRule="auto"/>
              <w:rPr>
                <w:rFonts w:ascii="Calibri" w:eastAsia="Times New Roman" w:hAnsi="Calibri" w:cs="Calibri"/>
                <w:color w:val="000000"/>
              </w:rPr>
            </w:pPr>
            <w:r w:rsidRPr="00EF319C">
              <w:rPr>
                <w:rFonts w:ascii="Calibri" w:eastAsia="Times New Roman" w:hAnsi="Calibri" w:cs="Calibri"/>
                <w:color w:val="000000"/>
              </w:rPr>
              <w:t>252.229-7006</w:t>
            </w:r>
          </w:p>
        </w:tc>
        <w:tc>
          <w:tcPr>
            <w:tcW w:w="417" w:type="pct"/>
            <w:vAlign w:val="center"/>
            <w:hideMark/>
          </w:tcPr>
          <w:p w14:paraId="6AAA17D8" w14:textId="77777777" w:rsidR="00EF319C" w:rsidRPr="00EF319C" w:rsidRDefault="00EF319C" w:rsidP="00EF319C">
            <w:pPr>
              <w:spacing w:after="0" w:line="240" w:lineRule="auto"/>
              <w:rPr>
                <w:rFonts w:ascii="Calibri" w:eastAsia="Times New Roman" w:hAnsi="Calibri" w:cs="Calibri"/>
                <w:color w:val="000000"/>
              </w:rPr>
            </w:pPr>
            <w:r w:rsidRPr="00EF319C">
              <w:rPr>
                <w:rFonts w:ascii="Calibri" w:eastAsia="Times New Roman" w:hAnsi="Calibri" w:cs="Calibri"/>
                <w:color w:val="000000"/>
              </w:rPr>
              <w:t>Dec 2011</w:t>
            </w:r>
          </w:p>
        </w:tc>
        <w:tc>
          <w:tcPr>
            <w:tcW w:w="3717" w:type="pct"/>
            <w:vAlign w:val="center"/>
            <w:hideMark/>
          </w:tcPr>
          <w:p w14:paraId="1A6196D5" w14:textId="2F05853E" w:rsidR="00EF319C" w:rsidRPr="00EF319C" w:rsidRDefault="00EF319C" w:rsidP="00EF319C">
            <w:pPr>
              <w:spacing w:after="0" w:line="240" w:lineRule="auto"/>
              <w:rPr>
                <w:rFonts w:ascii="Calibri" w:eastAsia="Times New Roman" w:hAnsi="Calibri" w:cs="Calibri"/>
                <w:color w:val="000000"/>
              </w:rPr>
            </w:pPr>
            <w:r w:rsidRPr="00EF319C">
              <w:rPr>
                <w:rFonts w:ascii="Calibri" w:eastAsia="Times New Roman" w:hAnsi="Calibri" w:cs="Calibri"/>
                <w:color w:val="000000"/>
              </w:rPr>
              <w:t>Value Added Tax Exclusion (United Kingdom)</w:t>
            </w:r>
            <w:r w:rsidR="00B6665B" w:rsidRPr="00A16FA1">
              <w:rPr>
                <w:rFonts w:ascii="Calibri" w:eastAsia="Times New Roman" w:hAnsi="Calibri" w:cs="Calibri"/>
                <w:color w:val="000000"/>
              </w:rPr>
              <w:t xml:space="preserve"> (applicable if Seller is a United Kingdom firm. "This contract" means "the prime contract")</w:t>
            </w:r>
          </w:p>
        </w:tc>
      </w:tr>
      <w:tr w:rsidR="00EF319C" w:rsidRPr="00A16FA1" w14:paraId="710D95F6" w14:textId="77777777" w:rsidTr="0082787E">
        <w:tc>
          <w:tcPr>
            <w:tcW w:w="306" w:type="pct"/>
            <w:vAlign w:val="center"/>
            <w:hideMark/>
          </w:tcPr>
          <w:p w14:paraId="695DCB90" w14:textId="77777777" w:rsidR="00EF319C" w:rsidRPr="00EF319C" w:rsidRDefault="00EF319C" w:rsidP="00EF319C">
            <w:pPr>
              <w:spacing w:after="0" w:line="240" w:lineRule="auto"/>
              <w:rPr>
                <w:rFonts w:ascii="Calibri" w:eastAsia="Times New Roman" w:hAnsi="Calibri" w:cs="Calibri"/>
                <w:color w:val="000000"/>
              </w:rPr>
            </w:pPr>
            <w:r w:rsidRPr="00EF319C">
              <w:rPr>
                <w:rFonts w:ascii="Calibri" w:eastAsia="Times New Roman" w:hAnsi="Calibri" w:cs="Calibri"/>
                <w:color w:val="000000"/>
              </w:rPr>
              <w:lastRenderedPageBreak/>
              <w:t>DFARS</w:t>
            </w:r>
          </w:p>
        </w:tc>
        <w:tc>
          <w:tcPr>
            <w:tcW w:w="560" w:type="pct"/>
            <w:vAlign w:val="center"/>
            <w:hideMark/>
          </w:tcPr>
          <w:p w14:paraId="4E574CC5" w14:textId="77777777" w:rsidR="00EF319C" w:rsidRPr="00EF319C" w:rsidRDefault="00EF319C" w:rsidP="00EF319C">
            <w:pPr>
              <w:spacing w:after="0" w:line="240" w:lineRule="auto"/>
              <w:rPr>
                <w:rFonts w:ascii="Calibri" w:eastAsia="Times New Roman" w:hAnsi="Calibri" w:cs="Calibri"/>
                <w:color w:val="000000"/>
              </w:rPr>
            </w:pPr>
            <w:r w:rsidRPr="00EF319C">
              <w:rPr>
                <w:rFonts w:ascii="Calibri" w:eastAsia="Times New Roman" w:hAnsi="Calibri" w:cs="Calibri"/>
                <w:color w:val="000000"/>
              </w:rPr>
              <w:t>252.234-7004</w:t>
            </w:r>
          </w:p>
        </w:tc>
        <w:tc>
          <w:tcPr>
            <w:tcW w:w="417" w:type="pct"/>
            <w:vAlign w:val="center"/>
            <w:hideMark/>
          </w:tcPr>
          <w:p w14:paraId="06290C45" w14:textId="77777777" w:rsidR="00EF319C" w:rsidRPr="00EF319C" w:rsidRDefault="00EF319C" w:rsidP="00EF319C">
            <w:pPr>
              <w:spacing w:after="0" w:line="240" w:lineRule="auto"/>
              <w:rPr>
                <w:rFonts w:ascii="Calibri" w:eastAsia="Times New Roman" w:hAnsi="Calibri" w:cs="Calibri"/>
                <w:color w:val="000000"/>
              </w:rPr>
            </w:pPr>
            <w:r w:rsidRPr="00EF319C">
              <w:rPr>
                <w:rFonts w:ascii="Calibri" w:eastAsia="Times New Roman" w:hAnsi="Calibri" w:cs="Calibri"/>
                <w:color w:val="000000"/>
              </w:rPr>
              <w:t>Nov 2014</w:t>
            </w:r>
          </w:p>
        </w:tc>
        <w:tc>
          <w:tcPr>
            <w:tcW w:w="3717" w:type="pct"/>
            <w:vAlign w:val="center"/>
            <w:hideMark/>
          </w:tcPr>
          <w:p w14:paraId="6FC8595A" w14:textId="61D44F2B" w:rsidR="00EF319C" w:rsidRPr="00EF319C" w:rsidRDefault="00EF319C" w:rsidP="00EF319C">
            <w:pPr>
              <w:spacing w:after="0" w:line="240" w:lineRule="auto"/>
              <w:rPr>
                <w:rFonts w:ascii="Calibri" w:eastAsia="Times New Roman" w:hAnsi="Calibri" w:cs="Calibri"/>
                <w:color w:val="000000"/>
              </w:rPr>
            </w:pPr>
            <w:r w:rsidRPr="00EF319C">
              <w:rPr>
                <w:rFonts w:ascii="Calibri" w:eastAsia="Times New Roman" w:hAnsi="Calibri" w:cs="Calibri"/>
                <w:color w:val="000000"/>
              </w:rPr>
              <w:t>Cost and Software Data Reporting System.</w:t>
            </w:r>
            <w:r w:rsidR="00535074" w:rsidRPr="00A16FA1">
              <w:rPr>
                <w:rFonts w:ascii="Calibri" w:eastAsia="Times New Roman" w:hAnsi="Calibri" w:cs="Calibri"/>
                <w:color w:val="000000"/>
              </w:rPr>
              <w:t xml:space="preserve"> (</w:t>
            </w:r>
            <w:proofErr w:type="gramStart"/>
            <w:r w:rsidR="00535074" w:rsidRPr="00A16FA1">
              <w:rPr>
                <w:rFonts w:ascii="Calibri" w:eastAsia="Times New Roman" w:hAnsi="Calibri" w:cs="Calibri"/>
                <w:color w:val="000000"/>
              </w:rPr>
              <w:t>applicable</w:t>
            </w:r>
            <w:proofErr w:type="gramEnd"/>
            <w:r w:rsidR="00535074" w:rsidRPr="00A16FA1">
              <w:rPr>
                <w:rFonts w:ascii="Calibri" w:eastAsia="Times New Roman" w:hAnsi="Calibri" w:cs="Calibri"/>
                <w:color w:val="000000"/>
              </w:rPr>
              <w:t xml:space="preserve"> to subcontracts that exceed $50,000,000. In paragraph (b), "Government" means "Lockheed Martin")</w:t>
            </w:r>
          </w:p>
        </w:tc>
      </w:tr>
      <w:tr w:rsidR="00EF319C" w:rsidRPr="00A16FA1" w14:paraId="6BBDF5AE" w14:textId="77777777" w:rsidTr="0082787E">
        <w:tc>
          <w:tcPr>
            <w:tcW w:w="306" w:type="pct"/>
            <w:vAlign w:val="center"/>
            <w:hideMark/>
          </w:tcPr>
          <w:p w14:paraId="313EE253" w14:textId="77777777" w:rsidR="00EF319C" w:rsidRPr="00EF319C" w:rsidRDefault="00EF319C" w:rsidP="00EF319C">
            <w:pPr>
              <w:spacing w:after="0" w:line="240" w:lineRule="auto"/>
              <w:rPr>
                <w:rFonts w:ascii="Calibri" w:eastAsia="Times New Roman" w:hAnsi="Calibri" w:cs="Calibri"/>
                <w:color w:val="000000"/>
              </w:rPr>
            </w:pPr>
            <w:r w:rsidRPr="00EF319C">
              <w:rPr>
                <w:rFonts w:ascii="Calibri" w:eastAsia="Times New Roman" w:hAnsi="Calibri" w:cs="Calibri"/>
                <w:color w:val="000000"/>
              </w:rPr>
              <w:t>DFARS</w:t>
            </w:r>
          </w:p>
        </w:tc>
        <w:tc>
          <w:tcPr>
            <w:tcW w:w="560" w:type="pct"/>
            <w:vAlign w:val="center"/>
            <w:hideMark/>
          </w:tcPr>
          <w:p w14:paraId="547D499E" w14:textId="77777777" w:rsidR="00EF319C" w:rsidRPr="00EF319C" w:rsidRDefault="00EF319C" w:rsidP="00EF319C">
            <w:pPr>
              <w:spacing w:after="0" w:line="240" w:lineRule="auto"/>
              <w:rPr>
                <w:rFonts w:ascii="Calibri" w:eastAsia="Times New Roman" w:hAnsi="Calibri" w:cs="Calibri"/>
                <w:color w:val="000000"/>
              </w:rPr>
            </w:pPr>
            <w:r w:rsidRPr="00EF319C">
              <w:rPr>
                <w:rFonts w:ascii="Calibri" w:eastAsia="Times New Roman" w:hAnsi="Calibri" w:cs="Calibri"/>
                <w:color w:val="000000"/>
              </w:rPr>
              <w:t>252.239-7000</w:t>
            </w:r>
          </w:p>
        </w:tc>
        <w:tc>
          <w:tcPr>
            <w:tcW w:w="417" w:type="pct"/>
            <w:vAlign w:val="center"/>
            <w:hideMark/>
          </w:tcPr>
          <w:p w14:paraId="657E0677" w14:textId="77777777" w:rsidR="00EF319C" w:rsidRPr="00EF319C" w:rsidRDefault="00EF319C" w:rsidP="00EF319C">
            <w:pPr>
              <w:spacing w:after="0" w:line="240" w:lineRule="auto"/>
              <w:rPr>
                <w:rFonts w:ascii="Calibri" w:eastAsia="Times New Roman" w:hAnsi="Calibri" w:cs="Calibri"/>
                <w:color w:val="000000"/>
              </w:rPr>
            </w:pPr>
            <w:r w:rsidRPr="00EF319C">
              <w:rPr>
                <w:rFonts w:ascii="Calibri" w:eastAsia="Times New Roman" w:hAnsi="Calibri" w:cs="Calibri"/>
                <w:color w:val="000000"/>
              </w:rPr>
              <w:t>Jun 2004</w:t>
            </w:r>
          </w:p>
        </w:tc>
        <w:tc>
          <w:tcPr>
            <w:tcW w:w="3717" w:type="pct"/>
            <w:vAlign w:val="center"/>
            <w:hideMark/>
          </w:tcPr>
          <w:p w14:paraId="2ECAFBCB" w14:textId="0C551803" w:rsidR="00EF319C" w:rsidRPr="00EF319C" w:rsidRDefault="00EF319C" w:rsidP="00EF319C">
            <w:pPr>
              <w:spacing w:after="0" w:line="240" w:lineRule="auto"/>
              <w:rPr>
                <w:rFonts w:ascii="Calibri" w:eastAsia="Times New Roman" w:hAnsi="Calibri" w:cs="Calibri"/>
                <w:color w:val="000000"/>
              </w:rPr>
            </w:pPr>
            <w:r w:rsidRPr="00EF319C">
              <w:rPr>
                <w:rFonts w:ascii="Calibri" w:eastAsia="Times New Roman" w:hAnsi="Calibri" w:cs="Calibri"/>
                <w:color w:val="000000"/>
              </w:rPr>
              <w:t>Protection Against Compromising Emanations.</w:t>
            </w:r>
            <w:r w:rsidR="00535074" w:rsidRPr="00A16FA1">
              <w:rPr>
                <w:rFonts w:ascii="Calibri" w:eastAsia="Times New Roman" w:hAnsi="Calibri" w:cs="Calibri"/>
                <w:color w:val="000000"/>
              </w:rPr>
              <w:t xml:space="preserve"> (</w:t>
            </w:r>
            <w:proofErr w:type="gramStart"/>
            <w:r w:rsidR="00535074" w:rsidRPr="00A16FA1">
              <w:rPr>
                <w:rFonts w:ascii="Calibri" w:eastAsia="Times New Roman" w:hAnsi="Calibri" w:cs="Calibri"/>
                <w:color w:val="000000"/>
              </w:rPr>
              <w:t>applicable</w:t>
            </w:r>
            <w:proofErr w:type="gramEnd"/>
            <w:r w:rsidR="00535074" w:rsidRPr="00A16FA1">
              <w:rPr>
                <w:rFonts w:ascii="Calibri" w:eastAsia="Times New Roman" w:hAnsi="Calibri" w:cs="Calibri"/>
                <w:color w:val="000000"/>
              </w:rPr>
              <w:t xml:space="preserve"> if Seller will perform classified work. "Contracting Officer" means "Lockheed Martin." "Government" means "Lockheed Martin and the Government" in paragraphs (c) and (d))</w:t>
            </w:r>
          </w:p>
        </w:tc>
      </w:tr>
      <w:tr w:rsidR="00EF319C" w:rsidRPr="00A16FA1" w14:paraId="58402F19" w14:textId="77777777" w:rsidTr="0082787E">
        <w:tc>
          <w:tcPr>
            <w:tcW w:w="306" w:type="pct"/>
            <w:vAlign w:val="center"/>
            <w:hideMark/>
          </w:tcPr>
          <w:p w14:paraId="7186FE4F" w14:textId="77777777" w:rsidR="00EF319C" w:rsidRPr="00EF319C" w:rsidRDefault="00EF319C" w:rsidP="00EF319C">
            <w:pPr>
              <w:spacing w:after="0" w:line="240" w:lineRule="auto"/>
              <w:rPr>
                <w:rFonts w:ascii="Calibri" w:eastAsia="Times New Roman" w:hAnsi="Calibri" w:cs="Calibri"/>
                <w:color w:val="000000"/>
              </w:rPr>
            </w:pPr>
            <w:r w:rsidRPr="00EF319C">
              <w:rPr>
                <w:rFonts w:ascii="Calibri" w:eastAsia="Times New Roman" w:hAnsi="Calibri" w:cs="Calibri"/>
                <w:color w:val="000000"/>
              </w:rPr>
              <w:t>DFARS</w:t>
            </w:r>
          </w:p>
        </w:tc>
        <w:tc>
          <w:tcPr>
            <w:tcW w:w="560" w:type="pct"/>
            <w:vAlign w:val="center"/>
            <w:hideMark/>
          </w:tcPr>
          <w:p w14:paraId="62D6FE54" w14:textId="77777777" w:rsidR="00EF319C" w:rsidRPr="00EF319C" w:rsidRDefault="00EF319C" w:rsidP="00EF319C">
            <w:pPr>
              <w:spacing w:after="0" w:line="240" w:lineRule="auto"/>
              <w:rPr>
                <w:rFonts w:ascii="Calibri" w:eastAsia="Times New Roman" w:hAnsi="Calibri" w:cs="Calibri"/>
                <w:color w:val="000000"/>
              </w:rPr>
            </w:pPr>
            <w:r w:rsidRPr="00EF319C">
              <w:rPr>
                <w:rFonts w:ascii="Calibri" w:eastAsia="Times New Roman" w:hAnsi="Calibri" w:cs="Calibri"/>
                <w:color w:val="000000"/>
              </w:rPr>
              <w:t>252.239-7001</w:t>
            </w:r>
          </w:p>
        </w:tc>
        <w:tc>
          <w:tcPr>
            <w:tcW w:w="417" w:type="pct"/>
            <w:vAlign w:val="center"/>
            <w:hideMark/>
          </w:tcPr>
          <w:p w14:paraId="6CE7D06D" w14:textId="77777777" w:rsidR="00EF319C" w:rsidRPr="00EF319C" w:rsidRDefault="00EF319C" w:rsidP="00EF319C">
            <w:pPr>
              <w:spacing w:after="0" w:line="240" w:lineRule="auto"/>
              <w:rPr>
                <w:rFonts w:ascii="Calibri" w:eastAsia="Times New Roman" w:hAnsi="Calibri" w:cs="Calibri"/>
                <w:color w:val="000000"/>
              </w:rPr>
            </w:pPr>
            <w:r w:rsidRPr="00EF319C">
              <w:rPr>
                <w:rFonts w:ascii="Calibri" w:eastAsia="Times New Roman" w:hAnsi="Calibri" w:cs="Calibri"/>
                <w:color w:val="000000"/>
              </w:rPr>
              <w:t>Jan 2008</w:t>
            </w:r>
          </w:p>
        </w:tc>
        <w:tc>
          <w:tcPr>
            <w:tcW w:w="3717" w:type="pct"/>
            <w:vAlign w:val="center"/>
            <w:hideMark/>
          </w:tcPr>
          <w:p w14:paraId="1433E5BA" w14:textId="0C6EC654" w:rsidR="00EF319C" w:rsidRPr="00EF319C" w:rsidRDefault="00EF319C" w:rsidP="00EF319C">
            <w:pPr>
              <w:spacing w:after="0" w:line="240" w:lineRule="auto"/>
              <w:rPr>
                <w:rFonts w:ascii="Calibri" w:eastAsia="Times New Roman" w:hAnsi="Calibri" w:cs="Calibri"/>
                <w:color w:val="000000"/>
              </w:rPr>
            </w:pPr>
            <w:r w:rsidRPr="00EF319C">
              <w:rPr>
                <w:rFonts w:ascii="Calibri" w:eastAsia="Times New Roman" w:hAnsi="Calibri" w:cs="Calibri"/>
                <w:color w:val="000000"/>
              </w:rPr>
              <w:t>Information Assurance Contractor Training and Certification.</w:t>
            </w:r>
            <w:r w:rsidR="00535074" w:rsidRPr="00A16FA1">
              <w:rPr>
                <w:rFonts w:ascii="Calibri" w:eastAsia="Times New Roman" w:hAnsi="Calibri" w:cs="Calibri"/>
                <w:color w:val="000000"/>
              </w:rPr>
              <w:t xml:space="preserve"> (</w:t>
            </w:r>
            <w:proofErr w:type="gramStart"/>
            <w:r w:rsidR="00535074" w:rsidRPr="00A16FA1">
              <w:rPr>
                <w:rFonts w:ascii="Calibri" w:eastAsia="Times New Roman" w:hAnsi="Calibri" w:cs="Calibri"/>
                <w:color w:val="000000"/>
              </w:rPr>
              <w:t>applicable</w:t>
            </w:r>
            <w:proofErr w:type="gramEnd"/>
            <w:r w:rsidR="00535074" w:rsidRPr="00A16FA1">
              <w:rPr>
                <w:rFonts w:ascii="Calibri" w:eastAsia="Times New Roman" w:hAnsi="Calibri" w:cs="Calibri"/>
                <w:color w:val="000000"/>
              </w:rPr>
              <w:t xml:space="preserve"> if Seller personnel will access DoD information systems under the subcontract)</w:t>
            </w:r>
          </w:p>
        </w:tc>
      </w:tr>
      <w:tr w:rsidR="00EF319C" w:rsidRPr="00A16FA1" w14:paraId="46446813" w14:textId="77777777" w:rsidTr="0082787E">
        <w:tc>
          <w:tcPr>
            <w:tcW w:w="306" w:type="pct"/>
            <w:vAlign w:val="center"/>
            <w:hideMark/>
          </w:tcPr>
          <w:p w14:paraId="315BAB9F" w14:textId="77777777" w:rsidR="00EF319C" w:rsidRPr="00EF319C" w:rsidRDefault="00EF319C" w:rsidP="00EF319C">
            <w:pPr>
              <w:spacing w:after="0" w:line="240" w:lineRule="auto"/>
              <w:rPr>
                <w:rFonts w:ascii="Calibri" w:eastAsia="Times New Roman" w:hAnsi="Calibri" w:cs="Calibri"/>
                <w:color w:val="000000"/>
              </w:rPr>
            </w:pPr>
            <w:r w:rsidRPr="00EF319C">
              <w:rPr>
                <w:rFonts w:ascii="Calibri" w:eastAsia="Times New Roman" w:hAnsi="Calibri" w:cs="Calibri"/>
                <w:color w:val="000000"/>
              </w:rPr>
              <w:t>DFARS</w:t>
            </w:r>
          </w:p>
        </w:tc>
        <w:tc>
          <w:tcPr>
            <w:tcW w:w="560" w:type="pct"/>
            <w:vAlign w:val="center"/>
            <w:hideMark/>
          </w:tcPr>
          <w:p w14:paraId="24D3CEED" w14:textId="77777777" w:rsidR="00EF319C" w:rsidRPr="00EF319C" w:rsidRDefault="00EF319C" w:rsidP="00EF319C">
            <w:pPr>
              <w:spacing w:after="0" w:line="240" w:lineRule="auto"/>
              <w:rPr>
                <w:rFonts w:ascii="Calibri" w:eastAsia="Times New Roman" w:hAnsi="Calibri" w:cs="Calibri"/>
                <w:color w:val="000000"/>
              </w:rPr>
            </w:pPr>
            <w:r w:rsidRPr="00EF319C">
              <w:rPr>
                <w:rFonts w:ascii="Calibri" w:eastAsia="Times New Roman" w:hAnsi="Calibri" w:cs="Calibri"/>
                <w:color w:val="000000"/>
              </w:rPr>
              <w:t>252.239-7016</w:t>
            </w:r>
          </w:p>
        </w:tc>
        <w:tc>
          <w:tcPr>
            <w:tcW w:w="417" w:type="pct"/>
            <w:vAlign w:val="center"/>
            <w:hideMark/>
          </w:tcPr>
          <w:p w14:paraId="6CB61D9B" w14:textId="77777777" w:rsidR="00EF319C" w:rsidRPr="00EF319C" w:rsidRDefault="00EF319C" w:rsidP="00EF319C">
            <w:pPr>
              <w:spacing w:after="0" w:line="240" w:lineRule="auto"/>
              <w:rPr>
                <w:rFonts w:ascii="Calibri" w:eastAsia="Times New Roman" w:hAnsi="Calibri" w:cs="Calibri"/>
                <w:color w:val="000000"/>
              </w:rPr>
            </w:pPr>
            <w:r w:rsidRPr="00EF319C">
              <w:rPr>
                <w:rFonts w:ascii="Calibri" w:eastAsia="Times New Roman" w:hAnsi="Calibri" w:cs="Calibri"/>
                <w:color w:val="000000"/>
              </w:rPr>
              <w:t>Dec 1991</w:t>
            </w:r>
          </w:p>
        </w:tc>
        <w:tc>
          <w:tcPr>
            <w:tcW w:w="3717" w:type="pct"/>
            <w:vAlign w:val="center"/>
            <w:hideMark/>
          </w:tcPr>
          <w:p w14:paraId="219AB667" w14:textId="5F3A7286" w:rsidR="00EF319C" w:rsidRPr="00EF319C" w:rsidRDefault="00EF319C" w:rsidP="00EF319C">
            <w:pPr>
              <w:spacing w:after="0" w:line="240" w:lineRule="auto"/>
              <w:rPr>
                <w:rFonts w:ascii="Calibri" w:eastAsia="Times New Roman" w:hAnsi="Calibri" w:cs="Calibri"/>
                <w:color w:val="000000"/>
              </w:rPr>
            </w:pPr>
            <w:r w:rsidRPr="00EF319C">
              <w:rPr>
                <w:rFonts w:ascii="Calibri" w:eastAsia="Times New Roman" w:hAnsi="Calibri" w:cs="Calibri"/>
                <w:color w:val="000000"/>
              </w:rPr>
              <w:t>Telecommunications Security Equipment, Devices, Techniques, and Services.</w:t>
            </w:r>
            <w:r w:rsidR="00F44A55" w:rsidRPr="00A16FA1">
              <w:rPr>
                <w:rFonts w:ascii="Calibri" w:eastAsia="Times New Roman" w:hAnsi="Calibri" w:cs="Calibri"/>
                <w:color w:val="000000"/>
              </w:rPr>
              <w:t xml:space="preserve"> (</w:t>
            </w:r>
            <w:proofErr w:type="gramStart"/>
            <w:r w:rsidR="00F44A55" w:rsidRPr="00A16FA1">
              <w:rPr>
                <w:rFonts w:ascii="Calibri" w:eastAsia="Times New Roman" w:hAnsi="Calibri" w:cs="Calibri"/>
                <w:color w:val="000000"/>
              </w:rPr>
              <w:t>applicable</w:t>
            </w:r>
            <w:proofErr w:type="gramEnd"/>
            <w:r w:rsidR="00F44A55" w:rsidRPr="00A16FA1">
              <w:rPr>
                <w:rFonts w:ascii="Calibri" w:eastAsia="Times New Roman" w:hAnsi="Calibri" w:cs="Calibri"/>
                <w:color w:val="000000"/>
              </w:rPr>
              <w:t xml:space="preserve"> to subcontracts that require securing telecommunications)</w:t>
            </w:r>
          </w:p>
        </w:tc>
      </w:tr>
      <w:tr w:rsidR="00EF319C" w:rsidRPr="00A16FA1" w14:paraId="28A4E386" w14:textId="77777777" w:rsidTr="0082787E">
        <w:tc>
          <w:tcPr>
            <w:tcW w:w="306" w:type="pct"/>
            <w:vAlign w:val="center"/>
            <w:hideMark/>
          </w:tcPr>
          <w:p w14:paraId="49596CA8" w14:textId="77777777" w:rsidR="00EF319C" w:rsidRPr="00EF319C" w:rsidRDefault="00EF319C" w:rsidP="00EF319C">
            <w:pPr>
              <w:spacing w:after="0" w:line="240" w:lineRule="auto"/>
              <w:rPr>
                <w:rFonts w:ascii="Calibri" w:eastAsia="Times New Roman" w:hAnsi="Calibri" w:cs="Calibri"/>
                <w:color w:val="000000"/>
              </w:rPr>
            </w:pPr>
            <w:r w:rsidRPr="00EF319C">
              <w:rPr>
                <w:rFonts w:ascii="Calibri" w:eastAsia="Times New Roman" w:hAnsi="Calibri" w:cs="Calibri"/>
                <w:color w:val="000000"/>
              </w:rPr>
              <w:t>DFARS</w:t>
            </w:r>
          </w:p>
        </w:tc>
        <w:tc>
          <w:tcPr>
            <w:tcW w:w="560" w:type="pct"/>
            <w:vAlign w:val="center"/>
            <w:hideMark/>
          </w:tcPr>
          <w:p w14:paraId="06AA3503" w14:textId="77777777" w:rsidR="00EF319C" w:rsidRPr="00EF319C" w:rsidRDefault="00EF319C" w:rsidP="00EF319C">
            <w:pPr>
              <w:spacing w:after="0" w:line="240" w:lineRule="auto"/>
              <w:rPr>
                <w:rFonts w:ascii="Calibri" w:eastAsia="Times New Roman" w:hAnsi="Calibri" w:cs="Calibri"/>
                <w:color w:val="000000"/>
              </w:rPr>
            </w:pPr>
            <w:r w:rsidRPr="00EF319C">
              <w:rPr>
                <w:rFonts w:ascii="Calibri" w:eastAsia="Times New Roman" w:hAnsi="Calibri" w:cs="Calibri"/>
                <w:color w:val="000000"/>
              </w:rPr>
              <w:t>252.243-7002</w:t>
            </w:r>
          </w:p>
        </w:tc>
        <w:tc>
          <w:tcPr>
            <w:tcW w:w="417" w:type="pct"/>
            <w:vAlign w:val="center"/>
            <w:hideMark/>
          </w:tcPr>
          <w:p w14:paraId="4AC06E9C" w14:textId="77777777" w:rsidR="00EF319C" w:rsidRPr="00EF319C" w:rsidRDefault="00EF319C" w:rsidP="00EF319C">
            <w:pPr>
              <w:spacing w:after="0" w:line="240" w:lineRule="auto"/>
              <w:rPr>
                <w:rFonts w:ascii="Calibri" w:eastAsia="Times New Roman" w:hAnsi="Calibri" w:cs="Calibri"/>
                <w:color w:val="000000"/>
              </w:rPr>
            </w:pPr>
            <w:r w:rsidRPr="00EF319C">
              <w:rPr>
                <w:rFonts w:ascii="Calibri" w:eastAsia="Times New Roman" w:hAnsi="Calibri" w:cs="Calibri"/>
                <w:color w:val="000000"/>
              </w:rPr>
              <w:t>Dec 2012</w:t>
            </w:r>
          </w:p>
        </w:tc>
        <w:tc>
          <w:tcPr>
            <w:tcW w:w="3717" w:type="pct"/>
            <w:vAlign w:val="center"/>
            <w:hideMark/>
          </w:tcPr>
          <w:p w14:paraId="53602B31" w14:textId="26A1E5B8" w:rsidR="00EF319C" w:rsidRPr="00EF319C" w:rsidRDefault="00EF319C" w:rsidP="00EF319C">
            <w:pPr>
              <w:spacing w:after="0" w:line="240" w:lineRule="auto"/>
              <w:rPr>
                <w:rFonts w:ascii="Calibri" w:eastAsia="Times New Roman" w:hAnsi="Calibri" w:cs="Calibri"/>
                <w:color w:val="000000"/>
              </w:rPr>
            </w:pPr>
            <w:r w:rsidRPr="00EF319C">
              <w:rPr>
                <w:rFonts w:ascii="Calibri" w:eastAsia="Times New Roman" w:hAnsi="Calibri" w:cs="Calibri"/>
                <w:color w:val="000000"/>
              </w:rPr>
              <w:t>Requests for Equitable Adjustment.</w:t>
            </w:r>
            <w:r w:rsidR="00F44A55" w:rsidRPr="00A16FA1">
              <w:rPr>
                <w:rFonts w:ascii="Calibri" w:eastAsia="Times New Roman" w:hAnsi="Calibri" w:cs="Calibri"/>
                <w:color w:val="000000"/>
              </w:rPr>
              <w:t xml:space="preserve"> (</w:t>
            </w:r>
            <w:proofErr w:type="gramStart"/>
            <w:r w:rsidR="00F44A55" w:rsidRPr="00A16FA1">
              <w:rPr>
                <w:rFonts w:ascii="Calibri" w:eastAsia="Times New Roman" w:hAnsi="Calibri" w:cs="Calibri"/>
                <w:color w:val="000000"/>
              </w:rPr>
              <w:t>applicable</w:t>
            </w:r>
            <w:proofErr w:type="gramEnd"/>
            <w:r w:rsidR="00F44A55" w:rsidRPr="00A16FA1">
              <w:rPr>
                <w:rFonts w:ascii="Calibri" w:eastAsia="Times New Roman" w:hAnsi="Calibri" w:cs="Calibri"/>
                <w:color w:val="000000"/>
              </w:rPr>
              <w:t xml:space="preserve"> to subcontracts that exceed $150,000. "Government" means "Lockheed Martin")</w:t>
            </w:r>
          </w:p>
        </w:tc>
      </w:tr>
      <w:tr w:rsidR="00EF319C" w:rsidRPr="00A16FA1" w14:paraId="2893E308" w14:textId="77777777" w:rsidTr="0082787E">
        <w:tc>
          <w:tcPr>
            <w:tcW w:w="306" w:type="pct"/>
            <w:vAlign w:val="center"/>
            <w:hideMark/>
          </w:tcPr>
          <w:p w14:paraId="58B963CB" w14:textId="77777777" w:rsidR="00EF319C" w:rsidRPr="00EF319C" w:rsidRDefault="00EF319C" w:rsidP="00EF319C">
            <w:pPr>
              <w:spacing w:after="0" w:line="240" w:lineRule="auto"/>
              <w:rPr>
                <w:rFonts w:ascii="Calibri" w:eastAsia="Times New Roman" w:hAnsi="Calibri" w:cs="Calibri"/>
                <w:color w:val="000000"/>
              </w:rPr>
            </w:pPr>
            <w:r w:rsidRPr="00EF319C">
              <w:rPr>
                <w:rFonts w:ascii="Calibri" w:eastAsia="Times New Roman" w:hAnsi="Calibri" w:cs="Calibri"/>
                <w:color w:val="000000"/>
              </w:rPr>
              <w:t>DFARS</w:t>
            </w:r>
          </w:p>
        </w:tc>
        <w:tc>
          <w:tcPr>
            <w:tcW w:w="560" w:type="pct"/>
            <w:vAlign w:val="center"/>
            <w:hideMark/>
          </w:tcPr>
          <w:p w14:paraId="5B3653F6" w14:textId="77777777" w:rsidR="00EF319C" w:rsidRPr="00EF319C" w:rsidRDefault="00EF319C" w:rsidP="00EF319C">
            <w:pPr>
              <w:spacing w:after="0" w:line="240" w:lineRule="auto"/>
              <w:rPr>
                <w:rFonts w:ascii="Calibri" w:eastAsia="Times New Roman" w:hAnsi="Calibri" w:cs="Calibri"/>
                <w:color w:val="000000"/>
              </w:rPr>
            </w:pPr>
            <w:r w:rsidRPr="00EF319C">
              <w:rPr>
                <w:rFonts w:ascii="Calibri" w:eastAsia="Times New Roman" w:hAnsi="Calibri" w:cs="Calibri"/>
                <w:color w:val="000000"/>
              </w:rPr>
              <w:t>252.245-7001</w:t>
            </w:r>
          </w:p>
        </w:tc>
        <w:tc>
          <w:tcPr>
            <w:tcW w:w="417" w:type="pct"/>
            <w:vAlign w:val="center"/>
            <w:hideMark/>
          </w:tcPr>
          <w:p w14:paraId="4E3FEFD0" w14:textId="77777777" w:rsidR="00EF319C" w:rsidRPr="00EF319C" w:rsidRDefault="00EF319C" w:rsidP="00EF319C">
            <w:pPr>
              <w:spacing w:after="0" w:line="240" w:lineRule="auto"/>
              <w:rPr>
                <w:rFonts w:ascii="Calibri" w:eastAsia="Times New Roman" w:hAnsi="Calibri" w:cs="Calibri"/>
                <w:color w:val="000000"/>
              </w:rPr>
            </w:pPr>
            <w:r w:rsidRPr="00EF319C">
              <w:rPr>
                <w:rFonts w:ascii="Calibri" w:eastAsia="Times New Roman" w:hAnsi="Calibri" w:cs="Calibri"/>
                <w:color w:val="000000"/>
              </w:rPr>
              <w:t>Apr 2012</w:t>
            </w:r>
          </w:p>
        </w:tc>
        <w:tc>
          <w:tcPr>
            <w:tcW w:w="3717" w:type="pct"/>
            <w:vAlign w:val="center"/>
            <w:hideMark/>
          </w:tcPr>
          <w:p w14:paraId="05DFEA8A" w14:textId="23CF3B3A" w:rsidR="00EF319C" w:rsidRPr="00EF319C" w:rsidRDefault="00EF319C" w:rsidP="00EF319C">
            <w:pPr>
              <w:spacing w:after="0" w:line="240" w:lineRule="auto"/>
              <w:rPr>
                <w:rFonts w:ascii="Calibri" w:eastAsia="Times New Roman" w:hAnsi="Calibri" w:cs="Calibri"/>
                <w:color w:val="000000"/>
              </w:rPr>
            </w:pPr>
            <w:r w:rsidRPr="00EF319C">
              <w:rPr>
                <w:rFonts w:ascii="Calibri" w:eastAsia="Times New Roman" w:hAnsi="Calibri" w:cs="Calibri"/>
                <w:color w:val="000000"/>
              </w:rPr>
              <w:t>Tagging, Labeling, and Marking of Government-Furnished Property.</w:t>
            </w:r>
            <w:r w:rsidR="00F44A55" w:rsidRPr="00A16FA1">
              <w:rPr>
                <w:rFonts w:ascii="Calibri" w:eastAsia="Times New Roman" w:hAnsi="Calibri" w:cs="Calibri"/>
                <w:color w:val="000000"/>
              </w:rPr>
              <w:t xml:space="preserve"> (</w:t>
            </w:r>
            <w:proofErr w:type="gramStart"/>
            <w:r w:rsidR="00F44A55" w:rsidRPr="00A16FA1">
              <w:rPr>
                <w:rFonts w:ascii="Calibri" w:eastAsia="Times New Roman" w:hAnsi="Calibri" w:cs="Calibri"/>
                <w:color w:val="000000"/>
              </w:rPr>
              <w:t>applicable</w:t>
            </w:r>
            <w:proofErr w:type="gramEnd"/>
            <w:r w:rsidR="00F44A55" w:rsidRPr="00A16FA1">
              <w:rPr>
                <w:rFonts w:ascii="Calibri" w:eastAsia="Times New Roman" w:hAnsi="Calibri" w:cs="Calibri"/>
                <w:color w:val="000000"/>
              </w:rPr>
              <w:t xml:space="preserve"> to subcontracts where the items furnished by Seller will be subject to serialized tracking)</w:t>
            </w:r>
          </w:p>
        </w:tc>
      </w:tr>
      <w:tr w:rsidR="00EF319C" w:rsidRPr="00A16FA1" w14:paraId="6AAC629B" w14:textId="77777777" w:rsidTr="0082787E">
        <w:tc>
          <w:tcPr>
            <w:tcW w:w="306" w:type="pct"/>
            <w:vAlign w:val="center"/>
            <w:hideMark/>
          </w:tcPr>
          <w:p w14:paraId="4C79797B" w14:textId="77777777" w:rsidR="00EF319C" w:rsidRPr="00EF319C" w:rsidRDefault="00EF319C" w:rsidP="00EF319C">
            <w:pPr>
              <w:spacing w:after="0" w:line="240" w:lineRule="auto"/>
              <w:rPr>
                <w:rFonts w:ascii="Calibri" w:eastAsia="Times New Roman" w:hAnsi="Calibri" w:cs="Calibri"/>
                <w:color w:val="000000"/>
              </w:rPr>
            </w:pPr>
            <w:r w:rsidRPr="00EF319C">
              <w:rPr>
                <w:rFonts w:ascii="Calibri" w:eastAsia="Times New Roman" w:hAnsi="Calibri" w:cs="Calibri"/>
                <w:color w:val="000000"/>
              </w:rPr>
              <w:t>DFARS</w:t>
            </w:r>
          </w:p>
        </w:tc>
        <w:tc>
          <w:tcPr>
            <w:tcW w:w="560" w:type="pct"/>
            <w:vAlign w:val="center"/>
            <w:hideMark/>
          </w:tcPr>
          <w:p w14:paraId="6B3639C6" w14:textId="77777777" w:rsidR="00EF319C" w:rsidRPr="00EF319C" w:rsidRDefault="00EF319C" w:rsidP="00EF319C">
            <w:pPr>
              <w:spacing w:after="0" w:line="240" w:lineRule="auto"/>
              <w:rPr>
                <w:rFonts w:ascii="Calibri" w:eastAsia="Times New Roman" w:hAnsi="Calibri" w:cs="Calibri"/>
                <w:color w:val="000000"/>
              </w:rPr>
            </w:pPr>
            <w:r w:rsidRPr="00EF319C">
              <w:rPr>
                <w:rFonts w:ascii="Calibri" w:eastAsia="Times New Roman" w:hAnsi="Calibri" w:cs="Calibri"/>
                <w:color w:val="000000"/>
              </w:rPr>
              <w:t>252.245-7004</w:t>
            </w:r>
          </w:p>
        </w:tc>
        <w:tc>
          <w:tcPr>
            <w:tcW w:w="417" w:type="pct"/>
            <w:vAlign w:val="center"/>
            <w:hideMark/>
          </w:tcPr>
          <w:p w14:paraId="1A5355D2" w14:textId="77777777" w:rsidR="00EF319C" w:rsidRPr="00EF319C" w:rsidRDefault="00EF319C" w:rsidP="00EF319C">
            <w:pPr>
              <w:spacing w:after="0" w:line="240" w:lineRule="auto"/>
              <w:rPr>
                <w:rFonts w:ascii="Calibri" w:eastAsia="Times New Roman" w:hAnsi="Calibri" w:cs="Calibri"/>
                <w:color w:val="000000"/>
              </w:rPr>
            </w:pPr>
            <w:r w:rsidRPr="00EF319C">
              <w:rPr>
                <w:rFonts w:ascii="Calibri" w:eastAsia="Times New Roman" w:hAnsi="Calibri" w:cs="Calibri"/>
                <w:color w:val="000000"/>
              </w:rPr>
              <w:t>Dec 2017</w:t>
            </w:r>
          </w:p>
        </w:tc>
        <w:tc>
          <w:tcPr>
            <w:tcW w:w="3717" w:type="pct"/>
            <w:vAlign w:val="center"/>
            <w:hideMark/>
          </w:tcPr>
          <w:p w14:paraId="0A101A8E" w14:textId="031A2249" w:rsidR="00EF319C" w:rsidRPr="00EF319C" w:rsidRDefault="00EF319C" w:rsidP="00EF319C">
            <w:pPr>
              <w:spacing w:after="0" w:line="240" w:lineRule="auto"/>
              <w:rPr>
                <w:rFonts w:ascii="Calibri" w:eastAsia="Times New Roman" w:hAnsi="Calibri" w:cs="Calibri"/>
                <w:color w:val="000000"/>
              </w:rPr>
            </w:pPr>
            <w:r w:rsidRPr="00EF319C">
              <w:rPr>
                <w:rFonts w:ascii="Calibri" w:eastAsia="Times New Roman" w:hAnsi="Calibri" w:cs="Calibri"/>
                <w:color w:val="000000"/>
              </w:rPr>
              <w:t>Reporting, Reutilization, and Disposal.</w:t>
            </w:r>
            <w:r w:rsidR="00F44A55" w:rsidRPr="00A16FA1">
              <w:rPr>
                <w:rFonts w:ascii="Calibri" w:eastAsia="Times New Roman" w:hAnsi="Calibri" w:cs="Calibri"/>
                <w:color w:val="000000"/>
              </w:rPr>
              <w:t xml:space="preserve"> (</w:t>
            </w:r>
            <w:proofErr w:type="gramStart"/>
            <w:r w:rsidR="00F44A55" w:rsidRPr="00A16FA1">
              <w:rPr>
                <w:rFonts w:ascii="Calibri" w:eastAsia="Times New Roman" w:hAnsi="Calibri" w:cs="Calibri"/>
                <w:color w:val="000000"/>
              </w:rPr>
              <w:t>applicable</w:t>
            </w:r>
            <w:proofErr w:type="gramEnd"/>
            <w:r w:rsidR="00F44A55" w:rsidRPr="00A16FA1">
              <w:rPr>
                <w:rFonts w:ascii="Calibri" w:eastAsia="Times New Roman" w:hAnsi="Calibri" w:cs="Calibri"/>
                <w:color w:val="000000"/>
              </w:rPr>
              <w:t xml:space="preserve"> to subcontracts that involve government property located at Seller’s facilities. "Contracting Officer" means "Lockheed Martin")</w:t>
            </w:r>
          </w:p>
        </w:tc>
      </w:tr>
      <w:tr w:rsidR="00EF319C" w:rsidRPr="00A16FA1" w14:paraId="16773AD8" w14:textId="77777777" w:rsidTr="0082787E">
        <w:tc>
          <w:tcPr>
            <w:tcW w:w="306" w:type="pct"/>
            <w:vAlign w:val="center"/>
            <w:hideMark/>
          </w:tcPr>
          <w:p w14:paraId="0B4B4AD4" w14:textId="77777777" w:rsidR="00EF319C" w:rsidRPr="00EF319C" w:rsidRDefault="00EF319C" w:rsidP="00EF319C">
            <w:pPr>
              <w:spacing w:after="0" w:line="240" w:lineRule="auto"/>
              <w:rPr>
                <w:rFonts w:ascii="Calibri" w:eastAsia="Times New Roman" w:hAnsi="Calibri" w:cs="Calibri"/>
                <w:color w:val="000000"/>
              </w:rPr>
            </w:pPr>
            <w:r w:rsidRPr="00EF319C">
              <w:rPr>
                <w:rFonts w:ascii="Calibri" w:eastAsia="Times New Roman" w:hAnsi="Calibri" w:cs="Calibri"/>
                <w:color w:val="000000"/>
              </w:rPr>
              <w:t>FAR</w:t>
            </w:r>
          </w:p>
        </w:tc>
        <w:tc>
          <w:tcPr>
            <w:tcW w:w="560" w:type="pct"/>
            <w:vAlign w:val="center"/>
            <w:hideMark/>
          </w:tcPr>
          <w:p w14:paraId="62826847" w14:textId="77777777" w:rsidR="00EF319C" w:rsidRPr="00EF319C" w:rsidRDefault="00EF319C" w:rsidP="00EF319C">
            <w:pPr>
              <w:spacing w:after="0" w:line="240" w:lineRule="auto"/>
              <w:rPr>
                <w:rFonts w:ascii="Calibri" w:eastAsia="Times New Roman" w:hAnsi="Calibri" w:cs="Calibri"/>
                <w:color w:val="000000"/>
              </w:rPr>
            </w:pPr>
            <w:r w:rsidRPr="00EF319C">
              <w:rPr>
                <w:rFonts w:ascii="Calibri" w:eastAsia="Times New Roman" w:hAnsi="Calibri" w:cs="Calibri"/>
                <w:color w:val="000000"/>
              </w:rPr>
              <w:t>52.216-16</w:t>
            </w:r>
          </w:p>
        </w:tc>
        <w:tc>
          <w:tcPr>
            <w:tcW w:w="417" w:type="pct"/>
            <w:vAlign w:val="center"/>
            <w:hideMark/>
          </w:tcPr>
          <w:p w14:paraId="3FE74DA6" w14:textId="77777777" w:rsidR="00EF319C" w:rsidRPr="00EF319C" w:rsidRDefault="00EF319C" w:rsidP="00EF319C">
            <w:pPr>
              <w:spacing w:after="0" w:line="240" w:lineRule="auto"/>
              <w:rPr>
                <w:rFonts w:ascii="Calibri" w:eastAsia="Times New Roman" w:hAnsi="Calibri" w:cs="Calibri"/>
                <w:color w:val="000000"/>
              </w:rPr>
            </w:pPr>
            <w:r w:rsidRPr="00EF319C">
              <w:rPr>
                <w:rFonts w:ascii="Calibri" w:eastAsia="Times New Roman" w:hAnsi="Calibri" w:cs="Calibri"/>
                <w:color w:val="000000"/>
              </w:rPr>
              <w:t>Oct 1997</w:t>
            </w:r>
          </w:p>
        </w:tc>
        <w:tc>
          <w:tcPr>
            <w:tcW w:w="3717" w:type="pct"/>
            <w:vAlign w:val="center"/>
            <w:hideMark/>
          </w:tcPr>
          <w:p w14:paraId="279ABBB0" w14:textId="2A3AB73C" w:rsidR="00EF319C" w:rsidRPr="00EF319C" w:rsidRDefault="00EF319C" w:rsidP="00EF319C">
            <w:pPr>
              <w:spacing w:after="0" w:line="240" w:lineRule="auto"/>
              <w:rPr>
                <w:rFonts w:ascii="Calibri" w:eastAsia="Times New Roman" w:hAnsi="Calibri" w:cs="Calibri"/>
                <w:color w:val="000000"/>
              </w:rPr>
            </w:pPr>
            <w:r w:rsidRPr="00EF319C">
              <w:rPr>
                <w:rFonts w:ascii="Calibri" w:eastAsia="Times New Roman" w:hAnsi="Calibri" w:cs="Calibri"/>
                <w:color w:val="000000"/>
              </w:rPr>
              <w:t>Incentive Price Revision Firm Target.</w:t>
            </w:r>
            <w:r w:rsidR="00F44A55" w:rsidRPr="00A16FA1">
              <w:rPr>
                <w:rFonts w:ascii="Calibri" w:eastAsia="Times New Roman" w:hAnsi="Calibri" w:cs="Calibri"/>
                <w:color w:val="000000"/>
              </w:rPr>
              <w:t xml:space="preserve"> (</w:t>
            </w:r>
            <w:proofErr w:type="gramStart"/>
            <w:r w:rsidR="00F44A55" w:rsidRPr="00A16FA1">
              <w:rPr>
                <w:rFonts w:ascii="Calibri" w:eastAsia="Times New Roman" w:hAnsi="Calibri" w:cs="Calibri"/>
                <w:color w:val="000000"/>
              </w:rPr>
              <w:t>applicable</w:t>
            </w:r>
            <w:proofErr w:type="gramEnd"/>
            <w:r w:rsidR="00F44A55" w:rsidRPr="00A16FA1">
              <w:rPr>
                <w:rFonts w:ascii="Calibri" w:eastAsia="Times New Roman" w:hAnsi="Calibri" w:cs="Calibri"/>
                <w:color w:val="000000"/>
              </w:rPr>
              <w:t xml:space="preserve"> to incentive type subcontracts, "Contracting Officer," "contract administrative office" and "Government" mean "Lockheed Martin." Paragraph (i) is deleted. The blanks in the clause are completed with the amounts specified in the contract)</w:t>
            </w:r>
          </w:p>
        </w:tc>
      </w:tr>
      <w:tr w:rsidR="00EF319C" w:rsidRPr="00A16FA1" w14:paraId="4385D46A" w14:textId="77777777" w:rsidTr="0082787E">
        <w:tc>
          <w:tcPr>
            <w:tcW w:w="306" w:type="pct"/>
            <w:vAlign w:val="center"/>
            <w:hideMark/>
          </w:tcPr>
          <w:p w14:paraId="77192F7B" w14:textId="77777777" w:rsidR="00EF319C" w:rsidRPr="00EF319C" w:rsidRDefault="00EF319C" w:rsidP="00EF319C">
            <w:pPr>
              <w:spacing w:after="0" w:line="240" w:lineRule="auto"/>
              <w:rPr>
                <w:rFonts w:ascii="Calibri" w:eastAsia="Times New Roman" w:hAnsi="Calibri" w:cs="Calibri"/>
                <w:color w:val="000000"/>
              </w:rPr>
            </w:pPr>
            <w:r w:rsidRPr="00EF319C">
              <w:rPr>
                <w:rFonts w:ascii="Calibri" w:eastAsia="Times New Roman" w:hAnsi="Calibri" w:cs="Calibri"/>
                <w:color w:val="000000"/>
              </w:rPr>
              <w:t>FAR</w:t>
            </w:r>
          </w:p>
        </w:tc>
        <w:tc>
          <w:tcPr>
            <w:tcW w:w="560" w:type="pct"/>
            <w:vAlign w:val="center"/>
            <w:hideMark/>
          </w:tcPr>
          <w:p w14:paraId="1C3F78AC" w14:textId="77777777" w:rsidR="00EF319C" w:rsidRPr="00EF319C" w:rsidRDefault="00EF319C" w:rsidP="00EF319C">
            <w:pPr>
              <w:spacing w:after="0" w:line="240" w:lineRule="auto"/>
              <w:rPr>
                <w:rFonts w:ascii="Calibri" w:eastAsia="Times New Roman" w:hAnsi="Calibri" w:cs="Calibri"/>
                <w:color w:val="000000"/>
              </w:rPr>
            </w:pPr>
            <w:r w:rsidRPr="00EF319C">
              <w:rPr>
                <w:rFonts w:ascii="Calibri" w:eastAsia="Times New Roman" w:hAnsi="Calibri" w:cs="Calibri"/>
                <w:color w:val="000000"/>
              </w:rPr>
              <w:t>52.228-3</w:t>
            </w:r>
          </w:p>
        </w:tc>
        <w:tc>
          <w:tcPr>
            <w:tcW w:w="417" w:type="pct"/>
            <w:vAlign w:val="center"/>
            <w:hideMark/>
          </w:tcPr>
          <w:p w14:paraId="4A05230B" w14:textId="77777777" w:rsidR="00EF319C" w:rsidRPr="00EF319C" w:rsidRDefault="00EF319C" w:rsidP="00EF319C">
            <w:pPr>
              <w:spacing w:after="0" w:line="240" w:lineRule="auto"/>
              <w:rPr>
                <w:rFonts w:ascii="Calibri" w:eastAsia="Times New Roman" w:hAnsi="Calibri" w:cs="Calibri"/>
                <w:color w:val="000000"/>
              </w:rPr>
            </w:pPr>
            <w:r w:rsidRPr="00EF319C">
              <w:rPr>
                <w:rFonts w:ascii="Calibri" w:eastAsia="Times New Roman" w:hAnsi="Calibri" w:cs="Calibri"/>
                <w:color w:val="000000"/>
              </w:rPr>
              <w:t>Jul 2014</w:t>
            </w:r>
          </w:p>
        </w:tc>
        <w:tc>
          <w:tcPr>
            <w:tcW w:w="3717" w:type="pct"/>
            <w:vAlign w:val="center"/>
            <w:hideMark/>
          </w:tcPr>
          <w:p w14:paraId="421E3E8E" w14:textId="640D5725" w:rsidR="00EF319C" w:rsidRPr="00EF319C" w:rsidRDefault="008332D1" w:rsidP="00EF319C">
            <w:pPr>
              <w:spacing w:after="0" w:line="240" w:lineRule="auto"/>
              <w:rPr>
                <w:rFonts w:ascii="Calibri" w:eastAsia="Times New Roman" w:hAnsi="Calibri" w:cs="Calibri"/>
                <w:color w:val="000000"/>
              </w:rPr>
            </w:pPr>
            <w:r w:rsidRPr="00A16FA1">
              <w:rPr>
                <w:rFonts w:ascii="Calibri" w:eastAsia="Times New Roman" w:hAnsi="Calibri" w:cs="Calibri"/>
                <w:color w:val="000000"/>
              </w:rPr>
              <w:t>Workers' Compensation Insurance (Defense Base Act).  (</w:t>
            </w:r>
            <w:proofErr w:type="gramStart"/>
            <w:r w:rsidRPr="00A16FA1">
              <w:rPr>
                <w:rFonts w:ascii="Calibri" w:eastAsia="Times New Roman" w:hAnsi="Calibri" w:cs="Calibri"/>
                <w:color w:val="000000"/>
              </w:rPr>
              <w:t>applicable</w:t>
            </w:r>
            <w:proofErr w:type="gramEnd"/>
            <w:r w:rsidRPr="00A16FA1">
              <w:rPr>
                <w:rFonts w:ascii="Calibri" w:eastAsia="Times New Roman" w:hAnsi="Calibri" w:cs="Calibri"/>
                <w:color w:val="000000"/>
              </w:rPr>
              <w:t xml:space="preserve"> if Seller will perform work subject to the Defense Base Act 42 U.S.C. 1651 et seq.)</w:t>
            </w:r>
          </w:p>
        </w:tc>
      </w:tr>
      <w:tr w:rsidR="00EF319C" w:rsidRPr="00A16FA1" w14:paraId="7420C03E" w14:textId="77777777" w:rsidTr="0082787E">
        <w:tc>
          <w:tcPr>
            <w:tcW w:w="306" w:type="pct"/>
            <w:vAlign w:val="center"/>
            <w:hideMark/>
          </w:tcPr>
          <w:p w14:paraId="0032CC7D" w14:textId="77777777" w:rsidR="00EF319C" w:rsidRPr="00EF319C" w:rsidRDefault="00EF319C" w:rsidP="00EF319C">
            <w:pPr>
              <w:spacing w:after="0" w:line="240" w:lineRule="auto"/>
              <w:rPr>
                <w:rFonts w:ascii="Calibri" w:eastAsia="Times New Roman" w:hAnsi="Calibri" w:cs="Calibri"/>
                <w:color w:val="000000"/>
              </w:rPr>
            </w:pPr>
            <w:r w:rsidRPr="00EF319C">
              <w:rPr>
                <w:rFonts w:ascii="Calibri" w:eastAsia="Times New Roman" w:hAnsi="Calibri" w:cs="Calibri"/>
                <w:color w:val="000000"/>
              </w:rPr>
              <w:t>FAR</w:t>
            </w:r>
          </w:p>
        </w:tc>
        <w:tc>
          <w:tcPr>
            <w:tcW w:w="560" w:type="pct"/>
            <w:vAlign w:val="center"/>
            <w:hideMark/>
          </w:tcPr>
          <w:p w14:paraId="37DB930E" w14:textId="77777777" w:rsidR="00EF319C" w:rsidRPr="00EF319C" w:rsidRDefault="00EF319C" w:rsidP="00EF319C">
            <w:pPr>
              <w:spacing w:after="0" w:line="240" w:lineRule="auto"/>
              <w:rPr>
                <w:rFonts w:ascii="Calibri" w:eastAsia="Times New Roman" w:hAnsi="Calibri" w:cs="Calibri"/>
                <w:color w:val="000000"/>
              </w:rPr>
            </w:pPr>
            <w:r w:rsidRPr="00EF319C">
              <w:rPr>
                <w:rFonts w:ascii="Calibri" w:eastAsia="Times New Roman" w:hAnsi="Calibri" w:cs="Calibri"/>
                <w:color w:val="000000"/>
              </w:rPr>
              <w:t>52.232-16</w:t>
            </w:r>
          </w:p>
        </w:tc>
        <w:tc>
          <w:tcPr>
            <w:tcW w:w="417" w:type="pct"/>
            <w:vAlign w:val="center"/>
            <w:hideMark/>
          </w:tcPr>
          <w:p w14:paraId="7DA54A0A" w14:textId="77777777" w:rsidR="00EF319C" w:rsidRPr="00EF319C" w:rsidRDefault="00EF319C" w:rsidP="00EF319C">
            <w:pPr>
              <w:spacing w:after="0" w:line="240" w:lineRule="auto"/>
              <w:rPr>
                <w:rFonts w:ascii="Calibri" w:eastAsia="Times New Roman" w:hAnsi="Calibri" w:cs="Calibri"/>
                <w:color w:val="000000"/>
              </w:rPr>
            </w:pPr>
            <w:r w:rsidRPr="00EF319C">
              <w:rPr>
                <w:rFonts w:ascii="Calibri" w:eastAsia="Times New Roman" w:hAnsi="Calibri" w:cs="Calibri"/>
                <w:color w:val="000000"/>
              </w:rPr>
              <w:t>Apr 2012</w:t>
            </w:r>
          </w:p>
        </w:tc>
        <w:tc>
          <w:tcPr>
            <w:tcW w:w="3717" w:type="pct"/>
            <w:vAlign w:val="center"/>
            <w:hideMark/>
          </w:tcPr>
          <w:p w14:paraId="49165493" w14:textId="6B05A0C4" w:rsidR="00EF319C" w:rsidRPr="00EF319C" w:rsidRDefault="00EF319C" w:rsidP="00EF319C">
            <w:pPr>
              <w:spacing w:after="0" w:line="240" w:lineRule="auto"/>
              <w:rPr>
                <w:rFonts w:ascii="Calibri" w:eastAsia="Times New Roman" w:hAnsi="Calibri" w:cs="Calibri"/>
                <w:color w:val="000000"/>
              </w:rPr>
            </w:pPr>
            <w:r w:rsidRPr="00EF319C">
              <w:rPr>
                <w:rFonts w:ascii="Calibri" w:eastAsia="Times New Roman" w:hAnsi="Calibri" w:cs="Calibri"/>
                <w:color w:val="000000"/>
              </w:rPr>
              <w:t>Progress Payments.</w:t>
            </w:r>
            <w:r w:rsidR="008332D1" w:rsidRPr="00A16FA1">
              <w:rPr>
                <w:rFonts w:ascii="Calibri" w:eastAsia="Times New Roman" w:hAnsi="Calibri" w:cs="Calibri"/>
                <w:color w:val="000000"/>
              </w:rPr>
              <w:t xml:space="preserve"> (</w:t>
            </w:r>
            <w:proofErr w:type="gramStart"/>
            <w:r w:rsidR="008332D1" w:rsidRPr="00A16FA1">
              <w:rPr>
                <w:rFonts w:ascii="Calibri" w:eastAsia="Times New Roman" w:hAnsi="Calibri" w:cs="Calibri"/>
                <w:color w:val="000000"/>
              </w:rPr>
              <w:t>applicable</w:t>
            </w:r>
            <w:proofErr w:type="gramEnd"/>
            <w:r w:rsidR="008332D1" w:rsidRPr="00A16FA1">
              <w:rPr>
                <w:rFonts w:ascii="Calibri" w:eastAsia="Times New Roman" w:hAnsi="Calibri" w:cs="Calibri"/>
                <w:color w:val="000000"/>
              </w:rPr>
              <w:t xml:space="preserve"> to subcontracts that include progress payments. "Contracting Officer" means "Lockheed Martin" except in paragraph (g) where it means "Lockheed Martin or Contracting Officer." "Government" means "Lockheed Martin" except: (1) in paragraphs (d), (e) and (j)(5) where the term is unchanged and (2) in paragraphs (g) and (i) where it means "Lockheed Martin and the Government")</w:t>
            </w:r>
          </w:p>
        </w:tc>
      </w:tr>
      <w:tr w:rsidR="00EF319C" w:rsidRPr="00A16FA1" w14:paraId="046433B3" w14:textId="77777777" w:rsidTr="0082787E">
        <w:tc>
          <w:tcPr>
            <w:tcW w:w="306" w:type="pct"/>
            <w:vAlign w:val="center"/>
            <w:hideMark/>
          </w:tcPr>
          <w:p w14:paraId="277BF034" w14:textId="77777777" w:rsidR="00EF319C" w:rsidRPr="00EF319C" w:rsidRDefault="00EF319C" w:rsidP="00EF319C">
            <w:pPr>
              <w:spacing w:after="0" w:line="240" w:lineRule="auto"/>
              <w:rPr>
                <w:rFonts w:ascii="Calibri" w:eastAsia="Times New Roman" w:hAnsi="Calibri" w:cs="Calibri"/>
                <w:color w:val="000000"/>
              </w:rPr>
            </w:pPr>
            <w:r w:rsidRPr="00EF319C">
              <w:rPr>
                <w:rFonts w:ascii="Calibri" w:eastAsia="Times New Roman" w:hAnsi="Calibri" w:cs="Calibri"/>
                <w:color w:val="000000"/>
              </w:rPr>
              <w:t>FAR</w:t>
            </w:r>
          </w:p>
        </w:tc>
        <w:tc>
          <w:tcPr>
            <w:tcW w:w="560" w:type="pct"/>
            <w:vAlign w:val="center"/>
            <w:hideMark/>
          </w:tcPr>
          <w:p w14:paraId="58BACF7C" w14:textId="77777777" w:rsidR="00EF319C" w:rsidRPr="00EF319C" w:rsidRDefault="00EF319C" w:rsidP="00EF319C">
            <w:pPr>
              <w:spacing w:after="0" w:line="240" w:lineRule="auto"/>
              <w:rPr>
                <w:rFonts w:ascii="Calibri" w:eastAsia="Times New Roman" w:hAnsi="Calibri" w:cs="Calibri"/>
                <w:color w:val="000000"/>
              </w:rPr>
            </w:pPr>
            <w:r w:rsidRPr="00EF319C">
              <w:rPr>
                <w:rFonts w:ascii="Calibri" w:eastAsia="Times New Roman" w:hAnsi="Calibri" w:cs="Calibri"/>
                <w:color w:val="000000"/>
              </w:rPr>
              <w:t>52.232-17</w:t>
            </w:r>
          </w:p>
        </w:tc>
        <w:tc>
          <w:tcPr>
            <w:tcW w:w="417" w:type="pct"/>
            <w:vAlign w:val="center"/>
            <w:hideMark/>
          </w:tcPr>
          <w:p w14:paraId="11B6A4A9" w14:textId="77777777" w:rsidR="00EF319C" w:rsidRPr="00EF319C" w:rsidRDefault="00EF319C" w:rsidP="00EF319C">
            <w:pPr>
              <w:spacing w:after="0" w:line="240" w:lineRule="auto"/>
              <w:rPr>
                <w:rFonts w:ascii="Calibri" w:eastAsia="Times New Roman" w:hAnsi="Calibri" w:cs="Calibri"/>
                <w:color w:val="000000"/>
              </w:rPr>
            </w:pPr>
            <w:r w:rsidRPr="00EF319C">
              <w:rPr>
                <w:rFonts w:ascii="Calibri" w:eastAsia="Times New Roman" w:hAnsi="Calibri" w:cs="Calibri"/>
                <w:color w:val="000000"/>
              </w:rPr>
              <w:t>May 2014</w:t>
            </w:r>
          </w:p>
        </w:tc>
        <w:tc>
          <w:tcPr>
            <w:tcW w:w="3717" w:type="pct"/>
            <w:vAlign w:val="center"/>
            <w:hideMark/>
          </w:tcPr>
          <w:p w14:paraId="26D7AE5A" w14:textId="401BF655" w:rsidR="00EF319C" w:rsidRPr="00EF319C" w:rsidRDefault="00EF319C" w:rsidP="00EF319C">
            <w:pPr>
              <w:spacing w:after="0" w:line="240" w:lineRule="auto"/>
              <w:rPr>
                <w:rFonts w:ascii="Calibri" w:eastAsia="Times New Roman" w:hAnsi="Calibri" w:cs="Calibri"/>
                <w:color w:val="000000"/>
              </w:rPr>
            </w:pPr>
            <w:r w:rsidRPr="00EF319C">
              <w:rPr>
                <w:rFonts w:ascii="Calibri" w:eastAsia="Times New Roman" w:hAnsi="Calibri" w:cs="Calibri"/>
                <w:color w:val="000000"/>
              </w:rPr>
              <w:t>Interest.</w:t>
            </w:r>
            <w:r w:rsidR="008332D1" w:rsidRPr="00A16FA1">
              <w:rPr>
                <w:rFonts w:ascii="Calibri" w:eastAsia="Times New Roman" w:hAnsi="Calibri" w:cs="Calibri"/>
                <w:color w:val="000000"/>
              </w:rPr>
              <w:t xml:space="preserve"> ("Government" means "Lockheed Martin")</w:t>
            </w:r>
          </w:p>
        </w:tc>
      </w:tr>
      <w:tr w:rsidR="00EF319C" w:rsidRPr="00A16FA1" w14:paraId="0CFD644D" w14:textId="77777777" w:rsidTr="0082787E">
        <w:tc>
          <w:tcPr>
            <w:tcW w:w="306" w:type="pct"/>
            <w:vAlign w:val="center"/>
            <w:hideMark/>
          </w:tcPr>
          <w:p w14:paraId="13200D35" w14:textId="77777777" w:rsidR="00EF319C" w:rsidRPr="00EF319C" w:rsidRDefault="00EF319C" w:rsidP="00EF319C">
            <w:pPr>
              <w:spacing w:after="0" w:line="240" w:lineRule="auto"/>
              <w:rPr>
                <w:rFonts w:ascii="Calibri" w:eastAsia="Times New Roman" w:hAnsi="Calibri" w:cs="Calibri"/>
                <w:color w:val="000000"/>
              </w:rPr>
            </w:pPr>
            <w:r w:rsidRPr="00EF319C">
              <w:rPr>
                <w:rFonts w:ascii="Calibri" w:eastAsia="Times New Roman" w:hAnsi="Calibri" w:cs="Calibri"/>
                <w:color w:val="000000"/>
              </w:rPr>
              <w:t>FAR</w:t>
            </w:r>
          </w:p>
        </w:tc>
        <w:tc>
          <w:tcPr>
            <w:tcW w:w="560" w:type="pct"/>
            <w:vAlign w:val="center"/>
            <w:hideMark/>
          </w:tcPr>
          <w:p w14:paraId="4FA7600D" w14:textId="77777777" w:rsidR="00EF319C" w:rsidRPr="00EF319C" w:rsidRDefault="00EF319C" w:rsidP="00EF319C">
            <w:pPr>
              <w:spacing w:after="0" w:line="240" w:lineRule="auto"/>
              <w:rPr>
                <w:rFonts w:ascii="Calibri" w:eastAsia="Times New Roman" w:hAnsi="Calibri" w:cs="Calibri"/>
                <w:color w:val="000000"/>
              </w:rPr>
            </w:pPr>
            <w:r w:rsidRPr="00EF319C">
              <w:rPr>
                <w:rFonts w:ascii="Calibri" w:eastAsia="Times New Roman" w:hAnsi="Calibri" w:cs="Calibri"/>
                <w:color w:val="000000"/>
              </w:rPr>
              <w:t>52.232-32</w:t>
            </w:r>
          </w:p>
        </w:tc>
        <w:tc>
          <w:tcPr>
            <w:tcW w:w="417" w:type="pct"/>
            <w:vAlign w:val="center"/>
            <w:hideMark/>
          </w:tcPr>
          <w:p w14:paraId="631CBC98" w14:textId="77777777" w:rsidR="00EF319C" w:rsidRPr="00EF319C" w:rsidRDefault="00EF319C" w:rsidP="00EF319C">
            <w:pPr>
              <w:spacing w:after="0" w:line="240" w:lineRule="auto"/>
              <w:rPr>
                <w:rFonts w:ascii="Calibri" w:eastAsia="Times New Roman" w:hAnsi="Calibri" w:cs="Calibri"/>
                <w:color w:val="000000"/>
              </w:rPr>
            </w:pPr>
            <w:r w:rsidRPr="00EF319C">
              <w:rPr>
                <w:rFonts w:ascii="Calibri" w:eastAsia="Times New Roman" w:hAnsi="Calibri" w:cs="Calibri"/>
                <w:color w:val="000000"/>
              </w:rPr>
              <w:t>Apr 2012</w:t>
            </w:r>
          </w:p>
        </w:tc>
        <w:tc>
          <w:tcPr>
            <w:tcW w:w="3717" w:type="pct"/>
            <w:vAlign w:val="center"/>
            <w:hideMark/>
          </w:tcPr>
          <w:p w14:paraId="607C064F" w14:textId="3CA724FC" w:rsidR="00EF319C" w:rsidRPr="00EF319C" w:rsidRDefault="00EF319C" w:rsidP="00EF319C">
            <w:pPr>
              <w:spacing w:after="0" w:line="240" w:lineRule="auto"/>
              <w:rPr>
                <w:rFonts w:ascii="Calibri" w:eastAsia="Times New Roman" w:hAnsi="Calibri" w:cs="Calibri"/>
                <w:color w:val="000000"/>
              </w:rPr>
            </w:pPr>
            <w:r w:rsidRPr="00EF319C">
              <w:rPr>
                <w:rFonts w:ascii="Calibri" w:eastAsia="Times New Roman" w:hAnsi="Calibri" w:cs="Calibri"/>
                <w:color w:val="000000"/>
              </w:rPr>
              <w:t>Performance-Based Payments.</w:t>
            </w:r>
            <w:r w:rsidR="008332D1" w:rsidRPr="00A16FA1">
              <w:rPr>
                <w:rFonts w:ascii="Calibri" w:eastAsia="Times New Roman" w:hAnsi="Calibri" w:cs="Calibri"/>
                <w:color w:val="000000"/>
              </w:rPr>
              <w:t xml:space="preserve"> (</w:t>
            </w:r>
            <w:proofErr w:type="gramStart"/>
            <w:r w:rsidR="008332D1" w:rsidRPr="00A16FA1">
              <w:rPr>
                <w:rFonts w:ascii="Calibri" w:eastAsia="Times New Roman" w:hAnsi="Calibri" w:cs="Calibri"/>
                <w:color w:val="000000"/>
              </w:rPr>
              <w:t>applicable</w:t>
            </w:r>
            <w:proofErr w:type="gramEnd"/>
            <w:r w:rsidR="008332D1" w:rsidRPr="00A16FA1">
              <w:rPr>
                <w:rFonts w:ascii="Calibri" w:eastAsia="Times New Roman" w:hAnsi="Calibri" w:cs="Calibri"/>
                <w:color w:val="000000"/>
              </w:rPr>
              <w:t xml:space="preserve"> to subcontracts that include performance-based payments. "Contracting Officer" and "Government" means "Lockheed Martin" except with respect to title for property where the references to the Government shall be unchanged. Subparagraph (c)(2) is deleted)</w:t>
            </w:r>
          </w:p>
        </w:tc>
      </w:tr>
      <w:tr w:rsidR="00EF319C" w:rsidRPr="00A16FA1" w14:paraId="4296CC42" w14:textId="77777777" w:rsidTr="0082787E">
        <w:tc>
          <w:tcPr>
            <w:tcW w:w="306" w:type="pct"/>
            <w:vAlign w:val="center"/>
            <w:hideMark/>
          </w:tcPr>
          <w:p w14:paraId="6FFD835C" w14:textId="77777777" w:rsidR="00EF319C" w:rsidRPr="00EF319C" w:rsidRDefault="00EF319C" w:rsidP="00EF319C">
            <w:pPr>
              <w:spacing w:after="0" w:line="240" w:lineRule="auto"/>
              <w:rPr>
                <w:rFonts w:ascii="Calibri" w:eastAsia="Times New Roman" w:hAnsi="Calibri" w:cs="Calibri"/>
                <w:color w:val="000000"/>
              </w:rPr>
            </w:pPr>
            <w:r w:rsidRPr="00EF319C">
              <w:rPr>
                <w:rFonts w:ascii="Calibri" w:eastAsia="Times New Roman" w:hAnsi="Calibri" w:cs="Calibri"/>
                <w:color w:val="000000"/>
              </w:rPr>
              <w:t>FAR</w:t>
            </w:r>
          </w:p>
        </w:tc>
        <w:tc>
          <w:tcPr>
            <w:tcW w:w="560" w:type="pct"/>
            <w:vAlign w:val="center"/>
            <w:hideMark/>
          </w:tcPr>
          <w:p w14:paraId="6BA552C3" w14:textId="77777777" w:rsidR="00EF319C" w:rsidRPr="00EF319C" w:rsidRDefault="00EF319C" w:rsidP="00EF319C">
            <w:pPr>
              <w:spacing w:after="0" w:line="240" w:lineRule="auto"/>
              <w:rPr>
                <w:rFonts w:ascii="Calibri" w:eastAsia="Times New Roman" w:hAnsi="Calibri" w:cs="Calibri"/>
                <w:color w:val="000000"/>
              </w:rPr>
            </w:pPr>
            <w:r w:rsidRPr="00EF319C">
              <w:rPr>
                <w:rFonts w:ascii="Calibri" w:eastAsia="Times New Roman" w:hAnsi="Calibri" w:cs="Calibri"/>
                <w:color w:val="000000"/>
              </w:rPr>
              <w:t>52.232-39</w:t>
            </w:r>
          </w:p>
        </w:tc>
        <w:tc>
          <w:tcPr>
            <w:tcW w:w="417" w:type="pct"/>
            <w:vAlign w:val="center"/>
            <w:hideMark/>
          </w:tcPr>
          <w:p w14:paraId="4064E3DF" w14:textId="77777777" w:rsidR="00EF319C" w:rsidRPr="00EF319C" w:rsidRDefault="00EF319C" w:rsidP="00EF319C">
            <w:pPr>
              <w:spacing w:after="0" w:line="240" w:lineRule="auto"/>
              <w:rPr>
                <w:rFonts w:ascii="Calibri" w:eastAsia="Times New Roman" w:hAnsi="Calibri" w:cs="Calibri"/>
                <w:color w:val="000000"/>
              </w:rPr>
            </w:pPr>
            <w:r w:rsidRPr="00EF319C">
              <w:rPr>
                <w:rFonts w:ascii="Calibri" w:eastAsia="Times New Roman" w:hAnsi="Calibri" w:cs="Calibri"/>
                <w:color w:val="000000"/>
              </w:rPr>
              <w:t>Jun 2013</w:t>
            </w:r>
          </w:p>
        </w:tc>
        <w:tc>
          <w:tcPr>
            <w:tcW w:w="3717" w:type="pct"/>
            <w:vAlign w:val="center"/>
            <w:hideMark/>
          </w:tcPr>
          <w:p w14:paraId="7986C48A" w14:textId="045749D6" w:rsidR="00EF319C" w:rsidRPr="00EF319C" w:rsidRDefault="00EF319C" w:rsidP="00EF319C">
            <w:pPr>
              <w:spacing w:after="0" w:line="240" w:lineRule="auto"/>
              <w:rPr>
                <w:rFonts w:ascii="Calibri" w:eastAsia="Times New Roman" w:hAnsi="Calibri" w:cs="Calibri"/>
                <w:color w:val="000000"/>
              </w:rPr>
            </w:pPr>
            <w:r w:rsidRPr="00EF319C">
              <w:rPr>
                <w:rFonts w:ascii="Calibri" w:eastAsia="Times New Roman" w:hAnsi="Calibri" w:cs="Calibri"/>
                <w:color w:val="000000"/>
              </w:rPr>
              <w:t>Unenforceability of Unauthorized Obligations.</w:t>
            </w:r>
            <w:r w:rsidR="008332D1" w:rsidRPr="00A16FA1">
              <w:rPr>
                <w:rFonts w:ascii="Calibri" w:eastAsia="Times New Roman" w:hAnsi="Calibri" w:cs="Calibri"/>
                <w:color w:val="000000"/>
              </w:rPr>
              <w:t xml:space="preserve"> (</w:t>
            </w:r>
            <w:proofErr w:type="gramStart"/>
            <w:r w:rsidR="008332D1" w:rsidRPr="00A16FA1">
              <w:rPr>
                <w:rFonts w:ascii="Calibri" w:eastAsia="Times New Roman" w:hAnsi="Calibri" w:cs="Calibri"/>
                <w:color w:val="000000"/>
              </w:rPr>
              <w:t>applicable</w:t>
            </w:r>
            <w:proofErr w:type="gramEnd"/>
            <w:r w:rsidR="008332D1" w:rsidRPr="00A16FA1">
              <w:rPr>
                <w:rFonts w:ascii="Calibri" w:eastAsia="Times New Roman" w:hAnsi="Calibri" w:cs="Calibri"/>
                <w:color w:val="000000"/>
              </w:rPr>
              <w:t xml:space="preserve"> to subcontracts where software or services will be retransferred to the Government)</w:t>
            </w:r>
          </w:p>
        </w:tc>
      </w:tr>
      <w:tr w:rsidR="00EF319C" w:rsidRPr="00A16FA1" w14:paraId="13ECCDC9" w14:textId="77777777" w:rsidTr="0082787E">
        <w:tc>
          <w:tcPr>
            <w:tcW w:w="306" w:type="pct"/>
            <w:vAlign w:val="center"/>
            <w:hideMark/>
          </w:tcPr>
          <w:p w14:paraId="2E26E761" w14:textId="77777777" w:rsidR="00EF319C" w:rsidRPr="00EF319C" w:rsidRDefault="00EF319C" w:rsidP="00EF319C">
            <w:pPr>
              <w:spacing w:after="0" w:line="240" w:lineRule="auto"/>
              <w:rPr>
                <w:rFonts w:ascii="Calibri" w:eastAsia="Times New Roman" w:hAnsi="Calibri" w:cs="Calibri"/>
              </w:rPr>
            </w:pPr>
            <w:r w:rsidRPr="00EF319C">
              <w:rPr>
                <w:rFonts w:ascii="Calibri" w:eastAsia="Times New Roman" w:hAnsi="Calibri" w:cs="Calibri"/>
              </w:rPr>
              <w:t>FAR</w:t>
            </w:r>
          </w:p>
        </w:tc>
        <w:tc>
          <w:tcPr>
            <w:tcW w:w="560" w:type="pct"/>
            <w:vAlign w:val="center"/>
            <w:hideMark/>
          </w:tcPr>
          <w:p w14:paraId="25874131" w14:textId="77777777" w:rsidR="00EF319C" w:rsidRPr="00EF319C" w:rsidRDefault="00EF319C" w:rsidP="00EF319C">
            <w:pPr>
              <w:spacing w:after="0" w:line="240" w:lineRule="auto"/>
              <w:rPr>
                <w:rFonts w:ascii="Calibri" w:eastAsia="Times New Roman" w:hAnsi="Calibri" w:cs="Calibri"/>
              </w:rPr>
            </w:pPr>
            <w:r w:rsidRPr="00EF319C">
              <w:rPr>
                <w:rFonts w:ascii="Calibri" w:eastAsia="Times New Roman" w:hAnsi="Calibri" w:cs="Calibri"/>
              </w:rPr>
              <w:t>52.245-9</w:t>
            </w:r>
          </w:p>
        </w:tc>
        <w:tc>
          <w:tcPr>
            <w:tcW w:w="417" w:type="pct"/>
            <w:vAlign w:val="center"/>
            <w:hideMark/>
          </w:tcPr>
          <w:p w14:paraId="50DCBD2E" w14:textId="77777777" w:rsidR="00EF319C" w:rsidRPr="00EF319C" w:rsidRDefault="00EF319C" w:rsidP="00EF319C">
            <w:pPr>
              <w:spacing w:after="0" w:line="240" w:lineRule="auto"/>
              <w:rPr>
                <w:rFonts w:ascii="Calibri" w:eastAsia="Times New Roman" w:hAnsi="Calibri" w:cs="Calibri"/>
              </w:rPr>
            </w:pPr>
            <w:r w:rsidRPr="00EF319C">
              <w:rPr>
                <w:rFonts w:ascii="Calibri" w:eastAsia="Times New Roman" w:hAnsi="Calibri" w:cs="Calibri"/>
              </w:rPr>
              <w:t>Apr 2012</w:t>
            </w:r>
          </w:p>
        </w:tc>
        <w:tc>
          <w:tcPr>
            <w:tcW w:w="3717" w:type="pct"/>
            <w:vAlign w:val="center"/>
            <w:hideMark/>
          </w:tcPr>
          <w:p w14:paraId="3F527962" w14:textId="2F0CD30E" w:rsidR="00EF319C" w:rsidRPr="00EF319C" w:rsidRDefault="00EF319C" w:rsidP="00EF319C">
            <w:pPr>
              <w:spacing w:after="0" w:line="240" w:lineRule="auto"/>
              <w:rPr>
                <w:rFonts w:ascii="Calibri" w:eastAsia="Times New Roman" w:hAnsi="Calibri" w:cs="Calibri"/>
              </w:rPr>
            </w:pPr>
            <w:r w:rsidRPr="00EF319C">
              <w:rPr>
                <w:rFonts w:ascii="Calibri" w:eastAsia="Times New Roman" w:hAnsi="Calibri" w:cs="Calibri"/>
              </w:rPr>
              <w:t>Use and Charges.</w:t>
            </w:r>
            <w:r w:rsidR="008332D1" w:rsidRPr="00A16FA1">
              <w:rPr>
                <w:rFonts w:ascii="Calibri" w:eastAsia="Times New Roman" w:hAnsi="Calibri" w:cs="Calibri"/>
              </w:rPr>
              <w:t xml:space="preserve"> (</w:t>
            </w:r>
            <w:proofErr w:type="gramStart"/>
            <w:r w:rsidR="008332D1" w:rsidRPr="00A16FA1">
              <w:rPr>
                <w:rFonts w:ascii="Calibri" w:eastAsia="Times New Roman" w:hAnsi="Calibri" w:cs="Calibri"/>
              </w:rPr>
              <w:t>applicable</w:t>
            </w:r>
            <w:proofErr w:type="gramEnd"/>
            <w:r w:rsidR="008332D1" w:rsidRPr="00A16FA1">
              <w:rPr>
                <w:rFonts w:ascii="Calibri" w:eastAsia="Times New Roman" w:hAnsi="Calibri" w:cs="Calibri"/>
              </w:rPr>
              <w:t xml:space="preserve"> to subcontracts where Government property will be provided. Communications with the Government under this clause will be made through Lockheed Martin)</w:t>
            </w:r>
          </w:p>
        </w:tc>
      </w:tr>
      <w:tr w:rsidR="00EF319C" w:rsidRPr="00A16FA1" w14:paraId="5EE635A1" w14:textId="77777777" w:rsidTr="0082787E">
        <w:tc>
          <w:tcPr>
            <w:tcW w:w="306" w:type="pct"/>
            <w:vAlign w:val="center"/>
            <w:hideMark/>
          </w:tcPr>
          <w:p w14:paraId="02CEF8CD" w14:textId="77777777" w:rsidR="00EF319C" w:rsidRPr="00EF319C" w:rsidRDefault="00EF319C" w:rsidP="00EF319C">
            <w:pPr>
              <w:spacing w:after="0" w:line="240" w:lineRule="auto"/>
              <w:rPr>
                <w:rFonts w:ascii="Calibri" w:eastAsia="Times New Roman" w:hAnsi="Calibri" w:cs="Calibri"/>
                <w:color w:val="000000"/>
              </w:rPr>
            </w:pPr>
            <w:proofErr w:type="spellStart"/>
            <w:r w:rsidRPr="00EF319C">
              <w:rPr>
                <w:rFonts w:ascii="Calibri" w:eastAsia="Times New Roman" w:hAnsi="Calibri" w:cs="Calibri"/>
                <w:color w:val="000000"/>
              </w:rPr>
              <w:lastRenderedPageBreak/>
              <w:t>NAVAIR</w:t>
            </w:r>
            <w:proofErr w:type="spellEnd"/>
          </w:p>
        </w:tc>
        <w:tc>
          <w:tcPr>
            <w:tcW w:w="560" w:type="pct"/>
            <w:vAlign w:val="center"/>
            <w:hideMark/>
          </w:tcPr>
          <w:p w14:paraId="592B85F8" w14:textId="77777777" w:rsidR="00EF319C" w:rsidRPr="00EF319C" w:rsidRDefault="00EF319C" w:rsidP="00EF319C">
            <w:pPr>
              <w:spacing w:after="0" w:line="240" w:lineRule="auto"/>
              <w:rPr>
                <w:rFonts w:ascii="Calibri" w:eastAsia="Times New Roman" w:hAnsi="Calibri" w:cs="Calibri"/>
                <w:color w:val="000000"/>
              </w:rPr>
            </w:pPr>
            <w:r w:rsidRPr="00EF319C">
              <w:rPr>
                <w:rFonts w:ascii="Calibri" w:eastAsia="Times New Roman" w:hAnsi="Calibri" w:cs="Calibri"/>
                <w:color w:val="000000"/>
              </w:rPr>
              <w:t>5252.211-9510</w:t>
            </w:r>
          </w:p>
        </w:tc>
        <w:tc>
          <w:tcPr>
            <w:tcW w:w="417" w:type="pct"/>
            <w:vAlign w:val="center"/>
            <w:hideMark/>
          </w:tcPr>
          <w:p w14:paraId="75BF6F75" w14:textId="77777777" w:rsidR="00EF319C" w:rsidRPr="00EF319C" w:rsidRDefault="00EF319C" w:rsidP="00EF319C">
            <w:pPr>
              <w:spacing w:after="0" w:line="240" w:lineRule="auto"/>
              <w:rPr>
                <w:rFonts w:ascii="Calibri" w:eastAsia="Times New Roman" w:hAnsi="Calibri" w:cs="Calibri"/>
                <w:color w:val="000000"/>
              </w:rPr>
            </w:pPr>
            <w:r w:rsidRPr="00EF319C">
              <w:rPr>
                <w:rFonts w:ascii="Calibri" w:eastAsia="Times New Roman" w:hAnsi="Calibri" w:cs="Calibri"/>
                <w:color w:val="000000"/>
              </w:rPr>
              <w:t>May 2011</w:t>
            </w:r>
          </w:p>
        </w:tc>
        <w:tc>
          <w:tcPr>
            <w:tcW w:w="3717" w:type="pct"/>
            <w:vAlign w:val="center"/>
            <w:hideMark/>
          </w:tcPr>
          <w:p w14:paraId="7A341DD9" w14:textId="77777777" w:rsidR="008332D1" w:rsidRPr="00A16FA1" w:rsidRDefault="00EF319C" w:rsidP="008332D1">
            <w:pPr>
              <w:spacing w:after="0" w:line="240" w:lineRule="auto"/>
              <w:rPr>
                <w:rFonts w:ascii="Calibri" w:eastAsia="Times New Roman" w:hAnsi="Calibri" w:cs="Calibri"/>
                <w:color w:val="000000"/>
              </w:rPr>
            </w:pPr>
            <w:r w:rsidRPr="00EF319C">
              <w:rPr>
                <w:rFonts w:ascii="Calibri" w:eastAsia="Times New Roman" w:hAnsi="Calibri" w:cs="Calibri"/>
                <w:color w:val="000000"/>
              </w:rPr>
              <w:t>CONTRACTOR EMPLOYEES (</w:t>
            </w:r>
            <w:proofErr w:type="spellStart"/>
            <w:r w:rsidRPr="00EF319C">
              <w:rPr>
                <w:rFonts w:ascii="Calibri" w:eastAsia="Times New Roman" w:hAnsi="Calibri" w:cs="Calibri"/>
                <w:color w:val="000000"/>
              </w:rPr>
              <w:t>NAVAIR</w:t>
            </w:r>
            <w:proofErr w:type="spellEnd"/>
            <w:r w:rsidRPr="00EF319C">
              <w:rPr>
                <w:rFonts w:ascii="Calibri" w:eastAsia="Times New Roman" w:hAnsi="Calibri" w:cs="Calibri"/>
                <w:color w:val="000000"/>
              </w:rPr>
              <w:t>) (MAY 2011)</w:t>
            </w:r>
            <w:r w:rsidR="008332D1" w:rsidRPr="00A16FA1">
              <w:rPr>
                <w:rFonts w:ascii="Calibri" w:eastAsia="Times New Roman" w:hAnsi="Calibri" w:cs="Calibri"/>
                <w:color w:val="000000"/>
              </w:rPr>
              <w:t xml:space="preserve"> "(a) In all situations where contractor personnel status is not obvious, all contractor personnel are required to identify themselves to avoid creating an impression to the public, agency officials, or Congress that such contractor personnel are Government officials. This can occur during meeting attendance, through written (letter or email) correspondence or verbal discussions (in person or telephonic), when making presentations, or in other situations where their contractor status is not obvious to third parties. This list is not exhaustive. Therefore, the contractor employee(s) shall:</w:t>
            </w:r>
          </w:p>
          <w:p w14:paraId="3C6A0365" w14:textId="77777777" w:rsidR="008332D1" w:rsidRPr="00A16FA1" w:rsidRDefault="008332D1" w:rsidP="008332D1">
            <w:pPr>
              <w:spacing w:after="0" w:line="240" w:lineRule="auto"/>
              <w:rPr>
                <w:rFonts w:ascii="Calibri" w:eastAsia="Times New Roman" w:hAnsi="Calibri" w:cs="Calibri"/>
                <w:color w:val="000000"/>
              </w:rPr>
            </w:pPr>
            <w:r w:rsidRPr="00A16FA1">
              <w:rPr>
                <w:rFonts w:ascii="Calibri" w:eastAsia="Times New Roman" w:hAnsi="Calibri" w:cs="Calibri"/>
                <w:color w:val="000000"/>
              </w:rPr>
              <w:t xml:space="preserve">(1) Not by word or deed give the impression or appearance of being a </w:t>
            </w:r>
            <w:proofErr w:type="gramStart"/>
            <w:r w:rsidRPr="00A16FA1">
              <w:rPr>
                <w:rFonts w:ascii="Calibri" w:eastAsia="Times New Roman" w:hAnsi="Calibri" w:cs="Calibri"/>
                <w:color w:val="000000"/>
              </w:rPr>
              <w:t>Government</w:t>
            </w:r>
            <w:proofErr w:type="gramEnd"/>
            <w:r w:rsidRPr="00A16FA1">
              <w:rPr>
                <w:rFonts w:ascii="Calibri" w:eastAsia="Times New Roman" w:hAnsi="Calibri" w:cs="Calibri"/>
                <w:color w:val="000000"/>
              </w:rPr>
              <w:t xml:space="preserve"> employee;</w:t>
            </w:r>
          </w:p>
          <w:p w14:paraId="4A111361" w14:textId="77777777" w:rsidR="008332D1" w:rsidRPr="00A16FA1" w:rsidRDefault="008332D1" w:rsidP="008332D1">
            <w:pPr>
              <w:spacing w:after="0" w:line="240" w:lineRule="auto"/>
              <w:rPr>
                <w:rFonts w:ascii="Calibri" w:eastAsia="Times New Roman" w:hAnsi="Calibri" w:cs="Calibri"/>
                <w:color w:val="000000"/>
              </w:rPr>
            </w:pPr>
            <w:r w:rsidRPr="00A16FA1">
              <w:rPr>
                <w:rFonts w:ascii="Calibri" w:eastAsia="Times New Roman" w:hAnsi="Calibri" w:cs="Calibri"/>
                <w:color w:val="000000"/>
              </w:rPr>
              <w:t xml:space="preserve">(2) Wear appropriate badges visible above the waist that identify them as contractor employees when in Government spaces, at a </w:t>
            </w:r>
            <w:proofErr w:type="gramStart"/>
            <w:r w:rsidRPr="00A16FA1">
              <w:rPr>
                <w:rFonts w:ascii="Calibri" w:eastAsia="Times New Roman" w:hAnsi="Calibri" w:cs="Calibri"/>
                <w:color w:val="000000"/>
              </w:rPr>
              <w:t>Government</w:t>
            </w:r>
            <w:proofErr w:type="gramEnd"/>
            <w:r w:rsidRPr="00A16FA1">
              <w:rPr>
                <w:rFonts w:ascii="Calibri" w:eastAsia="Times New Roman" w:hAnsi="Calibri" w:cs="Calibri"/>
                <w:color w:val="000000"/>
              </w:rPr>
              <w:t>-sponsored event, or an event outside normal work spaces in support of the contract/order;</w:t>
            </w:r>
          </w:p>
          <w:p w14:paraId="0C215A57" w14:textId="77777777" w:rsidR="008332D1" w:rsidRPr="00A16FA1" w:rsidRDefault="008332D1" w:rsidP="008332D1">
            <w:pPr>
              <w:spacing w:after="0" w:line="240" w:lineRule="auto"/>
              <w:rPr>
                <w:rFonts w:ascii="Calibri" w:eastAsia="Times New Roman" w:hAnsi="Calibri" w:cs="Calibri"/>
                <w:color w:val="000000"/>
              </w:rPr>
            </w:pPr>
            <w:r w:rsidRPr="00A16FA1">
              <w:rPr>
                <w:rFonts w:ascii="Calibri" w:eastAsia="Times New Roman" w:hAnsi="Calibri" w:cs="Calibri"/>
                <w:color w:val="000000"/>
              </w:rPr>
              <w:t xml:space="preserve">(3) Clearly identify themselves as contractor employees in telephone conversations and in all formal and informal written and electronic correspondence. Identification shall include the name of the company for whom they </w:t>
            </w:r>
            <w:proofErr w:type="gramStart"/>
            <w:r w:rsidRPr="00A16FA1">
              <w:rPr>
                <w:rFonts w:ascii="Calibri" w:eastAsia="Times New Roman" w:hAnsi="Calibri" w:cs="Calibri"/>
                <w:color w:val="000000"/>
              </w:rPr>
              <w:t>work;</w:t>
            </w:r>
            <w:proofErr w:type="gramEnd"/>
          </w:p>
          <w:p w14:paraId="769376DF" w14:textId="77777777" w:rsidR="008332D1" w:rsidRPr="00A16FA1" w:rsidRDefault="008332D1" w:rsidP="008332D1">
            <w:pPr>
              <w:spacing w:after="0" w:line="240" w:lineRule="auto"/>
              <w:rPr>
                <w:rFonts w:ascii="Calibri" w:eastAsia="Times New Roman" w:hAnsi="Calibri" w:cs="Calibri"/>
                <w:color w:val="000000"/>
              </w:rPr>
            </w:pPr>
            <w:r w:rsidRPr="00A16FA1">
              <w:rPr>
                <w:rFonts w:ascii="Calibri" w:eastAsia="Times New Roman" w:hAnsi="Calibri" w:cs="Calibri"/>
                <w:color w:val="000000"/>
              </w:rPr>
              <w:t>(4) Identify themselves by name, their company name, if they are a subcontractor the name of the prime contractor their company is supporting, as well as the Government office they are supporting when participating in meetings, conferences, and other interactions in which all parties are not in daily contact with the individual contractor employee; and</w:t>
            </w:r>
          </w:p>
          <w:p w14:paraId="12443CDB" w14:textId="77777777" w:rsidR="008332D1" w:rsidRPr="00A16FA1" w:rsidRDefault="008332D1" w:rsidP="008332D1">
            <w:pPr>
              <w:spacing w:after="0" w:line="240" w:lineRule="auto"/>
              <w:rPr>
                <w:rFonts w:ascii="Calibri" w:eastAsia="Times New Roman" w:hAnsi="Calibri" w:cs="Calibri"/>
                <w:color w:val="000000"/>
              </w:rPr>
            </w:pPr>
            <w:r w:rsidRPr="00A16FA1">
              <w:rPr>
                <w:rFonts w:ascii="Calibri" w:eastAsia="Times New Roman" w:hAnsi="Calibri" w:cs="Calibri"/>
                <w:color w:val="000000"/>
              </w:rPr>
              <w:t>(5) Be able to provide, when asked, the full number of the contract/order under which they are performing, and the name of the Contracting Officer's Representative.</w:t>
            </w:r>
          </w:p>
          <w:p w14:paraId="5EDF4A24" w14:textId="77777777" w:rsidR="008332D1" w:rsidRPr="00A16FA1" w:rsidRDefault="008332D1" w:rsidP="008332D1">
            <w:pPr>
              <w:spacing w:after="0" w:line="240" w:lineRule="auto"/>
              <w:rPr>
                <w:rFonts w:ascii="Calibri" w:eastAsia="Times New Roman" w:hAnsi="Calibri" w:cs="Calibri"/>
                <w:color w:val="000000"/>
              </w:rPr>
            </w:pPr>
            <w:r w:rsidRPr="00A16FA1">
              <w:rPr>
                <w:rFonts w:ascii="Calibri" w:eastAsia="Times New Roman" w:hAnsi="Calibri" w:cs="Calibri"/>
                <w:color w:val="000000"/>
              </w:rPr>
              <w:t>(b) If wearing a badge is a risk to safety and/or security, then an alternative means of identification maybe utilized if endorsed by the Contracting Officer's Representative and approved by the Contracting Officer.</w:t>
            </w:r>
          </w:p>
          <w:p w14:paraId="4C23CFB8" w14:textId="372C23D7" w:rsidR="00EF319C" w:rsidRPr="00EF319C" w:rsidRDefault="008332D1" w:rsidP="008332D1">
            <w:pPr>
              <w:spacing w:after="0" w:line="240" w:lineRule="auto"/>
              <w:rPr>
                <w:rFonts w:ascii="Calibri" w:eastAsia="Times New Roman" w:hAnsi="Calibri" w:cs="Calibri"/>
                <w:color w:val="000000"/>
              </w:rPr>
            </w:pPr>
            <w:r w:rsidRPr="00A16FA1">
              <w:rPr>
                <w:rFonts w:ascii="Calibri" w:eastAsia="Times New Roman" w:hAnsi="Calibri" w:cs="Calibri"/>
                <w:color w:val="000000"/>
              </w:rPr>
              <w:t xml:space="preserve">(c) The Contracting Officer will make final determination of compliance with regulations </w:t>
            </w:r>
            <w:proofErr w:type="gramStart"/>
            <w:r w:rsidRPr="00A16FA1">
              <w:rPr>
                <w:rFonts w:ascii="Calibri" w:eastAsia="Times New Roman" w:hAnsi="Calibri" w:cs="Calibri"/>
                <w:color w:val="000000"/>
              </w:rPr>
              <w:t>with regard to</w:t>
            </w:r>
            <w:proofErr w:type="gramEnd"/>
            <w:r w:rsidRPr="00A16FA1">
              <w:rPr>
                <w:rFonts w:ascii="Calibri" w:eastAsia="Times New Roman" w:hAnsi="Calibri" w:cs="Calibri"/>
                <w:color w:val="000000"/>
              </w:rPr>
              <w:t xml:space="preserve"> proper identification of contractor employees."</w:t>
            </w:r>
          </w:p>
        </w:tc>
      </w:tr>
      <w:tr w:rsidR="00EF319C" w:rsidRPr="00A16FA1" w14:paraId="31885399" w14:textId="77777777" w:rsidTr="0082787E">
        <w:tc>
          <w:tcPr>
            <w:tcW w:w="306" w:type="pct"/>
            <w:vAlign w:val="center"/>
            <w:hideMark/>
          </w:tcPr>
          <w:p w14:paraId="40A44DE9" w14:textId="77777777" w:rsidR="00EF319C" w:rsidRPr="00EF319C" w:rsidRDefault="00EF319C" w:rsidP="00EF319C">
            <w:pPr>
              <w:spacing w:after="0" w:line="240" w:lineRule="auto"/>
              <w:rPr>
                <w:rFonts w:ascii="Calibri" w:eastAsia="Times New Roman" w:hAnsi="Calibri" w:cs="Calibri"/>
                <w:color w:val="000000"/>
              </w:rPr>
            </w:pPr>
            <w:proofErr w:type="spellStart"/>
            <w:r w:rsidRPr="00EF319C">
              <w:rPr>
                <w:rFonts w:ascii="Calibri" w:eastAsia="Times New Roman" w:hAnsi="Calibri" w:cs="Calibri"/>
                <w:color w:val="000000"/>
              </w:rPr>
              <w:t>NAVAIR</w:t>
            </w:r>
            <w:proofErr w:type="spellEnd"/>
          </w:p>
        </w:tc>
        <w:tc>
          <w:tcPr>
            <w:tcW w:w="560" w:type="pct"/>
            <w:vAlign w:val="center"/>
            <w:hideMark/>
          </w:tcPr>
          <w:p w14:paraId="7A4DB71D" w14:textId="77777777" w:rsidR="00EF319C" w:rsidRPr="00EF319C" w:rsidRDefault="00EF319C" w:rsidP="00EF319C">
            <w:pPr>
              <w:spacing w:after="0" w:line="240" w:lineRule="auto"/>
              <w:rPr>
                <w:rFonts w:ascii="Calibri" w:eastAsia="Times New Roman" w:hAnsi="Calibri" w:cs="Calibri"/>
                <w:color w:val="000000"/>
              </w:rPr>
            </w:pPr>
            <w:r w:rsidRPr="00EF319C">
              <w:rPr>
                <w:rFonts w:ascii="Calibri" w:eastAsia="Times New Roman" w:hAnsi="Calibri" w:cs="Calibri"/>
                <w:color w:val="000000"/>
              </w:rPr>
              <w:t>5252.227-9501</w:t>
            </w:r>
          </w:p>
        </w:tc>
        <w:tc>
          <w:tcPr>
            <w:tcW w:w="417" w:type="pct"/>
            <w:vAlign w:val="center"/>
            <w:hideMark/>
          </w:tcPr>
          <w:p w14:paraId="1276BAB7" w14:textId="77777777" w:rsidR="00EF319C" w:rsidRPr="00EF319C" w:rsidRDefault="00EF319C" w:rsidP="00EF319C">
            <w:pPr>
              <w:spacing w:after="0" w:line="240" w:lineRule="auto"/>
              <w:rPr>
                <w:rFonts w:ascii="Calibri" w:eastAsia="Times New Roman" w:hAnsi="Calibri" w:cs="Calibri"/>
                <w:color w:val="000000"/>
              </w:rPr>
            </w:pPr>
            <w:r w:rsidRPr="00EF319C">
              <w:rPr>
                <w:rFonts w:ascii="Calibri" w:eastAsia="Times New Roman" w:hAnsi="Calibri" w:cs="Calibri"/>
                <w:color w:val="000000"/>
              </w:rPr>
              <w:t>May 1998</w:t>
            </w:r>
          </w:p>
        </w:tc>
        <w:tc>
          <w:tcPr>
            <w:tcW w:w="3717" w:type="pct"/>
            <w:vAlign w:val="center"/>
            <w:hideMark/>
          </w:tcPr>
          <w:p w14:paraId="66B0701A" w14:textId="77777777" w:rsidR="008332D1" w:rsidRPr="00A16FA1" w:rsidRDefault="00EF319C" w:rsidP="008332D1">
            <w:pPr>
              <w:spacing w:after="0" w:line="240" w:lineRule="auto"/>
              <w:rPr>
                <w:rFonts w:ascii="Calibri" w:eastAsia="Times New Roman" w:hAnsi="Calibri" w:cs="Calibri"/>
                <w:color w:val="000000"/>
              </w:rPr>
            </w:pPr>
            <w:r w:rsidRPr="00EF319C">
              <w:rPr>
                <w:rFonts w:ascii="Calibri" w:eastAsia="Times New Roman" w:hAnsi="Calibri" w:cs="Calibri"/>
                <w:color w:val="000000"/>
              </w:rPr>
              <w:t>INVENTION DISCLOSURES AND REPORTS (</w:t>
            </w:r>
            <w:proofErr w:type="spellStart"/>
            <w:r w:rsidRPr="00EF319C">
              <w:rPr>
                <w:rFonts w:ascii="Calibri" w:eastAsia="Times New Roman" w:hAnsi="Calibri" w:cs="Calibri"/>
                <w:color w:val="000000"/>
              </w:rPr>
              <w:t>NAVAIR</w:t>
            </w:r>
            <w:proofErr w:type="spellEnd"/>
            <w:r w:rsidRPr="00EF319C">
              <w:rPr>
                <w:rFonts w:ascii="Calibri" w:eastAsia="Times New Roman" w:hAnsi="Calibri" w:cs="Calibri"/>
                <w:color w:val="000000"/>
              </w:rPr>
              <w:t>) (MAY 1998)</w:t>
            </w:r>
            <w:r w:rsidR="008332D1" w:rsidRPr="00A16FA1">
              <w:rPr>
                <w:rFonts w:ascii="Calibri" w:eastAsia="Times New Roman" w:hAnsi="Calibri" w:cs="Calibri"/>
                <w:color w:val="000000"/>
              </w:rPr>
              <w:t xml:space="preserve"> "(a) In accordance with the requirements of the Patent Rights clause of this contract, the contractor shall submit ""Report of Inventions and Subcontracts"" (DD Form 882) along with written disclosure of inventions to the designated Contract Administrator.</w:t>
            </w:r>
          </w:p>
          <w:p w14:paraId="19C9876A" w14:textId="77777777" w:rsidR="008332D1" w:rsidRPr="00A16FA1" w:rsidRDefault="008332D1" w:rsidP="008332D1">
            <w:pPr>
              <w:spacing w:after="0" w:line="240" w:lineRule="auto"/>
              <w:rPr>
                <w:rFonts w:ascii="Calibri" w:eastAsia="Times New Roman" w:hAnsi="Calibri" w:cs="Calibri"/>
                <w:color w:val="000000"/>
              </w:rPr>
            </w:pPr>
            <w:r w:rsidRPr="00A16FA1">
              <w:rPr>
                <w:rFonts w:ascii="Calibri" w:eastAsia="Times New Roman" w:hAnsi="Calibri" w:cs="Calibri"/>
                <w:color w:val="000000"/>
              </w:rPr>
              <w:t>(b) The Contract Administrator will forward such reports and disclosures directly to the appropriate Patent Counsel, designated below, for review and recommendations, after which the reports will be returned to the Contract Administrator.</w:t>
            </w:r>
          </w:p>
          <w:p w14:paraId="635CAB8C" w14:textId="77777777" w:rsidR="008332D1" w:rsidRPr="00A16FA1" w:rsidRDefault="008332D1" w:rsidP="008332D1">
            <w:pPr>
              <w:spacing w:after="0" w:line="240" w:lineRule="auto"/>
              <w:rPr>
                <w:rFonts w:ascii="Calibri" w:eastAsia="Times New Roman" w:hAnsi="Calibri" w:cs="Calibri"/>
                <w:color w:val="000000"/>
              </w:rPr>
            </w:pPr>
          </w:p>
          <w:p w14:paraId="20B505D8" w14:textId="77777777" w:rsidR="008332D1" w:rsidRPr="00A16FA1" w:rsidRDefault="008332D1" w:rsidP="008332D1">
            <w:pPr>
              <w:spacing w:after="0" w:line="240" w:lineRule="auto"/>
              <w:rPr>
                <w:rFonts w:ascii="Calibri" w:eastAsia="Times New Roman" w:hAnsi="Calibri" w:cs="Calibri"/>
                <w:color w:val="000000"/>
              </w:rPr>
            </w:pPr>
            <w:r w:rsidRPr="00A16FA1">
              <w:rPr>
                <w:rFonts w:ascii="Calibri" w:eastAsia="Times New Roman" w:hAnsi="Calibri" w:cs="Calibri"/>
                <w:color w:val="000000"/>
              </w:rPr>
              <w:t xml:space="preserve">Name and address of Patent Counsel: </w:t>
            </w:r>
          </w:p>
          <w:p w14:paraId="71401AF9" w14:textId="410966AE" w:rsidR="008332D1" w:rsidRPr="00A16FA1" w:rsidRDefault="008332D1" w:rsidP="008332D1">
            <w:pPr>
              <w:spacing w:after="0" w:line="240" w:lineRule="auto"/>
              <w:rPr>
                <w:rFonts w:ascii="Calibri" w:eastAsia="Times New Roman" w:hAnsi="Calibri" w:cs="Calibri"/>
                <w:color w:val="000000"/>
              </w:rPr>
            </w:pPr>
            <w:proofErr w:type="spellStart"/>
            <w:r w:rsidRPr="00A16FA1">
              <w:rPr>
                <w:rFonts w:ascii="Calibri" w:eastAsia="Times New Roman" w:hAnsi="Calibri" w:cs="Calibri"/>
                <w:color w:val="000000"/>
              </w:rPr>
              <w:t>NAVAIR</w:t>
            </w:r>
            <w:proofErr w:type="spellEnd"/>
            <w:r w:rsidRPr="00A16FA1">
              <w:rPr>
                <w:rFonts w:ascii="Calibri" w:eastAsia="Times New Roman" w:hAnsi="Calibri" w:cs="Calibri"/>
                <w:color w:val="000000"/>
              </w:rPr>
              <w:t xml:space="preserve"> HQ:</w:t>
            </w:r>
          </w:p>
          <w:p w14:paraId="4357A3B7" w14:textId="77777777" w:rsidR="008332D1" w:rsidRPr="00A16FA1" w:rsidRDefault="008332D1" w:rsidP="008332D1">
            <w:pPr>
              <w:spacing w:after="0" w:line="240" w:lineRule="auto"/>
              <w:rPr>
                <w:rFonts w:ascii="Calibri" w:eastAsia="Times New Roman" w:hAnsi="Calibri" w:cs="Calibri"/>
                <w:color w:val="000000"/>
              </w:rPr>
            </w:pPr>
            <w:r w:rsidRPr="00A16FA1">
              <w:rPr>
                <w:rFonts w:ascii="Calibri" w:eastAsia="Times New Roman" w:hAnsi="Calibri" w:cs="Calibri"/>
                <w:color w:val="000000"/>
              </w:rPr>
              <w:t xml:space="preserve">Patent Attorney, </w:t>
            </w:r>
            <w:proofErr w:type="spellStart"/>
            <w:r w:rsidRPr="00A16FA1">
              <w:rPr>
                <w:rFonts w:ascii="Calibri" w:eastAsia="Times New Roman" w:hAnsi="Calibri" w:cs="Calibri"/>
                <w:color w:val="000000"/>
              </w:rPr>
              <w:t>NAVAIR</w:t>
            </w:r>
            <w:proofErr w:type="spellEnd"/>
            <w:r w:rsidRPr="00A16FA1">
              <w:rPr>
                <w:rFonts w:ascii="Calibri" w:eastAsia="Times New Roman" w:hAnsi="Calibri" w:cs="Calibri"/>
                <w:color w:val="000000"/>
              </w:rPr>
              <w:t xml:space="preserve"> </w:t>
            </w:r>
            <w:proofErr w:type="spellStart"/>
            <w:r w:rsidRPr="00A16FA1">
              <w:rPr>
                <w:rFonts w:ascii="Calibri" w:eastAsia="Times New Roman" w:hAnsi="Calibri" w:cs="Calibri"/>
                <w:color w:val="000000"/>
              </w:rPr>
              <w:t>OGC</w:t>
            </w:r>
            <w:proofErr w:type="spellEnd"/>
            <w:r w:rsidRPr="00A16FA1">
              <w:rPr>
                <w:rFonts w:ascii="Calibri" w:eastAsia="Times New Roman" w:hAnsi="Calibri" w:cs="Calibri"/>
                <w:color w:val="000000"/>
              </w:rPr>
              <w:t xml:space="preserve"> Group</w:t>
            </w:r>
          </w:p>
          <w:p w14:paraId="143074A1" w14:textId="77777777" w:rsidR="008332D1" w:rsidRPr="00A16FA1" w:rsidRDefault="008332D1" w:rsidP="008332D1">
            <w:pPr>
              <w:spacing w:after="0" w:line="240" w:lineRule="auto"/>
              <w:rPr>
                <w:rFonts w:ascii="Calibri" w:eastAsia="Times New Roman" w:hAnsi="Calibri" w:cs="Calibri"/>
                <w:color w:val="000000"/>
              </w:rPr>
            </w:pPr>
            <w:r w:rsidRPr="00A16FA1">
              <w:rPr>
                <w:rFonts w:ascii="Calibri" w:eastAsia="Times New Roman" w:hAnsi="Calibri" w:cs="Calibri"/>
                <w:color w:val="000000"/>
              </w:rPr>
              <w:lastRenderedPageBreak/>
              <w:t xml:space="preserve">47123 Buse Road </w:t>
            </w:r>
            <w:proofErr w:type="spellStart"/>
            <w:r w:rsidRPr="00A16FA1">
              <w:rPr>
                <w:rFonts w:ascii="Calibri" w:eastAsia="Times New Roman" w:hAnsi="Calibri" w:cs="Calibri"/>
                <w:color w:val="000000"/>
              </w:rPr>
              <w:t>Bldg</w:t>
            </w:r>
            <w:proofErr w:type="spellEnd"/>
            <w:r w:rsidRPr="00A16FA1">
              <w:rPr>
                <w:rFonts w:ascii="Calibri" w:eastAsia="Times New Roman" w:hAnsi="Calibri" w:cs="Calibri"/>
                <w:color w:val="000000"/>
              </w:rPr>
              <w:t xml:space="preserve"> 2272 Ste 257</w:t>
            </w:r>
          </w:p>
          <w:p w14:paraId="21F71377" w14:textId="77777777" w:rsidR="008332D1" w:rsidRPr="00A16FA1" w:rsidRDefault="008332D1" w:rsidP="008332D1">
            <w:pPr>
              <w:spacing w:after="0" w:line="240" w:lineRule="auto"/>
              <w:rPr>
                <w:rFonts w:ascii="Calibri" w:eastAsia="Times New Roman" w:hAnsi="Calibri" w:cs="Calibri"/>
                <w:color w:val="000000"/>
              </w:rPr>
            </w:pPr>
            <w:r w:rsidRPr="00A16FA1">
              <w:rPr>
                <w:rFonts w:ascii="Calibri" w:eastAsia="Times New Roman" w:hAnsi="Calibri" w:cs="Calibri"/>
                <w:color w:val="000000"/>
              </w:rPr>
              <w:t>Patuxent River, MD 20670-1547</w:t>
            </w:r>
          </w:p>
          <w:p w14:paraId="752E02FB" w14:textId="1EB280F1" w:rsidR="008332D1" w:rsidRPr="00A16FA1" w:rsidRDefault="008332D1" w:rsidP="008332D1">
            <w:pPr>
              <w:spacing w:after="0" w:line="240" w:lineRule="auto"/>
              <w:rPr>
                <w:rFonts w:ascii="Calibri" w:eastAsia="Times New Roman" w:hAnsi="Calibri" w:cs="Calibri"/>
                <w:color w:val="000000"/>
              </w:rPr>
            </w:pPr>
            <w:r w:rsidRPr="00A16FA1">
              <w:rPr>
                <w:rFonts w:ascii="Calibri" w:eastAsia="Times New Roman" w:hAnsi="Calibri" w:cs="Calibri"/>
                <w:color w:val="000000"/>
              </w:rPr>
              <w:t>paxr_navair_patents@us.navy.mil</w:t>
            </w:r>
          </w:p>
          <w:p w14:paraId="01355152" w14:textId="77777777" w:rsidR="008332D1" w:rsidRPr="00A16FA1" w:rsidRDefault="008332D1" w:rsidP="008332D1">
            <w:pPr>
              <w:spacing w:after="0" w:line="240" w:lineRule="auto"/>
              <w:rPr>
                <w:rFonts w:ascii="Calibri" w:eastAsia="Times New Roman" w:hAnsi="Calibri" w:cs="Calibri"/>
                <w:color w:val="000000"/>
              </w:rPr>
            </w:pPr>
          </w:p>
          <w:p w14:paraId="757D6D42" w14:textId="77777777" w:rsidR="008332D1" w:rsidRPr="00A16FA1" w:rsidRDefault="008332D1" w:rsidP="008332D1">
            <w:pPr>
              <w:spacing w:after="0" w:line="240" w:lineRule="auto"/>
              <w:rPr>
                <w:rFonts w:ascii="Calibri" w:eastAsia="Times New Roman" w:hAnsi="Calibri" w:cs="Calibri"/>
                <w:color w:val="000000"/>
              </w:rPr>
            </w:pPr>
            <w:r w:rsidRPr="00A16FA1">
              <w:rPr>
                <w:rFonts w:ascii="Calibri" w:eastAsia="Times New Roman" w:hAnsi="Calibri" w:cs="Calibri"/>
                <w:color w:val="000000"/>
              </w:rPr>
              <w:t xml:space="preserve">(c) The above designated Patent Counsel will represent the Procurement Contracting Officer </w:t>
            </w:r>
            <w:proofErr w:type="gramStart"/>
            <w:r w:rsidRPr="00A16FA1">
              <w:rPr>
                <w:rFonts w:ascii="Calibri" w:eastAsia="Times New Roman" w:hAnsi="Calibri" w:cs="Calibri"/>
                <w:color w:val="000000"/>
              </w:rPr>
              <w:t>with regard to</w:t>
            </w:r>
            <w:proofErr w:type="gramEnd"/>
            <w:r w:rsidRPr="00A16FA1">
              <w:rPr>
                <w:rFonts w:ascii="Calibri" w:eastAsia="Times New Roman" w:hAnsi="Calibri" w:cs="Calibri"/>
                <w:color w:val="000000"/>
              </w:rPr>
              <w:t xml:space="preserve"> invention reporting matters arising under this contract.</w:t>
            </w:r>
          </w:p>
          <w:p w14:paraId="67D57F33" w14:textId="77777777" w:rsidR="008332D1" w:rsidRPr="00A16FA1" w:rsidRDefault="008332D1" w:rsidP="008332D1">
            <w:pPr>
              <w:spacing w:after="0" w:line="240" w:lineRule="auto"/>
              <w:rPr>
                <w:rFonts w:ascii="Calibri" w:eastAsia="Times New Roman" w:hAnsi="Calibri" w:cs="Calibri"/>
                <w:color w:val="000000"/>
              </w:rPr>
            </w:pPr>
          </w:p>
          <w:p w14:paraId="047DC76F" w14:textId="77777777" w:rsidR="008332D1" w:rsidRPr="00A16FA1" w:rsidRDefault="008332D1" w:rsidP="008332D1">
            <w:pPr>
              <w:spacing w:after="0" w:line="240" w:lineRule="auto"/>
              <w:rPr>
                <w:rFonts w:ascii="Calibri" w:eastAsia="Times New Roman" w:hAnsi="Calibri" w:cs="Calibri"/>
                <w:color w:val="000000"/>
              </w:rPr>
            </w:pPr>
            <w:r w:rsidRPr="00A16FA1">
              <w:rPr>
                <w:rFonts w:ascii="Calibri" w:eastAsia="Times New Roman" w:hAnsi="Calibri" w:cs="Calibri"/>
                <w:color w:val="000000"/>
              </w:rPr>
              <w:t>(d) A copy of each report and disclosure shall be forwarded to the Procuring Contracting Officer.</w:t>
            </w:r>
          </w:p>
          <w:p w14:paraId="6858A31F" w14:textId="77777777" w:rsidR="008332D1" w:rsidRPr="00A16FA1" w:rsidRDefault="008332D1" w:rsidP="008332D1">
            <w:pPr>
              <w:spacing w:after="0" w:line="240" w:lineRule="auto"/>
              <w:rPr>
                <w:rFonts w:ascii="Calibri" w:eastAsia="Times New Roman" w:hAnsi="Calibri" w:cs="Calibri"/>
                <w:color w:val="000000"/>
              </w:rPr>
            </w:pPr>
          </w:p>
          <w:p w14:paraId="6FE5B699" w14:textId="2B76C623" w:rsidR="00EF319C" w:rsidRPr="00EF319C" w:rsidRDefault="008332D1" w:rsidP="008332D1">
            <w:pPr>
              <w:spacing w:after="0" w:line="240" w:lineRule="auto"/>
              <w:rPr>
                <w:rFonts w:ascii="Calibri" w:eastAsia="Times New Roman" w:hAnsi="Calibri" w:cs="Calibri"/>
                <w:color w:val="000000"/>
              </w:rPr>
            </w:pPr>
            <w:r w:rsidRPr="00A16FA1">
              <w:rPr>
                <w:rFonts w:ascii="Calibri" w:eastAsia="Times New Roman" w:hAnsi="Calibri" w:cs="Calibri"/>
                <w:color w:val="000000"/>
              </w:rPr>
              <w:t xml:space="preserve">(e) The contractor shall furnish the Contracting Officer a final report within three (3) months after completion of the contracted work listing all subject inventions or certifying that there were no such </w:t>
            </w:r>
            <w:proofErr w:type="gramStart"/>
            <w:r w:rsidRPr="00A16FA1">
              <w:rPr>
                <w:rFonts w:ascii="Calibri" w:eastAsia="Times New Roman" w:hAnsi="Calibri" w:cs="Calibri"/>
                <w:color w:val="000000"/>
              </w:rPr>
              <w:t>inventions, and</w:t>
            </w:r>
            <w:proofErr w:type="gramEnd"/>
            <w:r w:rsidRPr="00A16FA1">
              <w:rPr>
                <w:rFonts w:ascii="Calibri" w:eastAsia="Times New Roman" w:hAnsi="Calibri" w:cs="Calibri"/>
                <w:color w:val="000000"/>
              </w:rPr>
              <w:t xml:space="preserve"> listing all subcontracts at any tier containing a patent rights clause or certifying that there were no such subcontracts."</w:t>
            </w:r>
          </w:p>
        </w:tc>
      </w:tr>
      <w:tr w:rsidR="00EF319C" w:rsidRPr="00A16FA1" w14:paraId="0D7BC042" w14:textId="77777777" w:rsidTr="0082787E">
        <w:tc>
          <w:tcPr>
            <w:tcW w:w="306" w:type="pct"/>
            <w:vAlign w:val="center"/>
            <w:hideMark/>
          </w:tcPr>
          <w:p w14:paraId="55FBD518" w14:textId="77777777" w:rsidR="00EF319C" w:rsidRPr="00EF319C" w:rsidRDefault="00EF319C" w:rsidP="00EF319C">
            <w:pPr>
              <w:spacing w:after="0" w:line="240" w:lineRule="auto"/>
              <w:rPr>
                <w:rFonts w:ascii="Calibri" w:eastAsia="Times New Roman" w:hAnsi="Calibri" w:cs="Calibri"/>
                <w:color w:val="000000"/>
              </w:rPr>
            </w:pPr>
            <w:proofErr w:type="spellStart"/>
            <w:r w:rsidRPr="00EF319C">
              <w:rPr>
                <w:rFonts w:ascii="Calibri" w:eastAsia="Times New Roman" w:hAnsi="Calibri" w:cs="Calibri"/>
                <w:color w:val="000000"/>
              </w:rPr>
              <w:lastRenderedPageBreak/>
              <w:t>NAVAIR</w:t>
            </w:r>
            <w:proofErr w:type="spellEnd"/>
          </w:p>
        </w:tc>
        <w:tc>
          <w:tcPr>
            <w:tcW w:w="560" w:type="pct"/>
            <w:vAlign w:val="center"/>
            <w:hideMark/>
          </w:tcPr>
          <w:p w14:paraId="392AE29E" w14:textId="77777777" w:rsidR="00EF319C" w:rsidRPr="00EF319C" w:rsidRDefault="00EF319C" w:rsidP="00EF319C">
            <w:pPr>
              <w:spacing w:after="0" w:line="240" w:lineRule="auto"/>
              <w:rPr>
                <w:rFonts w:ascii="Calibri" w:eastAsia="Times New Roman" w:hAnsi="Calibri" w:cs="Calibri"/>
                <w:color w:val="000000"/>
              </w:rPr>
            </w:pPr>
            <w:r w:rsidRPr="00EF319C">
              <w:rPr>
                <w:rFonts w:ascii="Calibri" w:eastAsia="Times New Roman" w:hAnsi="Calibri" w:cs="Calibri"/>
                <w:color w:val="000000"/>
              </w:rPr>
              <w:t>5252.227-9511</w:t>
            </w:r>
          </w:p>
        </w:tc>
        <w:tc>
          <w:tcPr>
            <w:tcW w:w="417" w:type="pct"/>
            <w:vAlign w:val="center"/>
            <w:hideMark/>
          </w:tcPr>
          <w:p w14:paraId="3D44ACA1" w14:textId="77777777" w:rsidR="00EF319C" w:rsidRPr="00EF319C" w:rsidRDefault="00EF319C" w:rsidP="00EF319C">
            <w:pPr>
              <w:spacing w:after="0" w:line="240" w:lineRule="auto"/>
              <w:rPr>
                <w:rFonts w:ascii="Calibri" w:eastAsia="Times New Roman" w:hAnsi="Calibri" w:cs="Calibri"/>
                <w:color w:val="000000"/>
              </w:rPr>
            </w:pPr>
            <w:r w:rsidRPr="00EF319C">
              <w:rPr>
                <w:rFonts w:ascii="Calibri" w:eastAsia="Times New Roman" w:hAnsi="Calibri" w:cs="Calibri"/>
                <w:color w:val="000000"/>
              </w:rPr>
              <w:t>Feb 2009</w:t>
            </w:r>
          </w:p>
        </w:tc>
        <w:tc>
          <w:tcPr>
            <w:tcW w:w="3717" w:type="pct"/>
            <w:vAlign w:val="center"/>
            <w:hideMark/>
          </w:tcPr>
          <w:p w14:paraId="1BDBE345" w14:textId="77777777" w:rsidR="008332D1" w:rsidRPr="00A16FA1" w:rsidRDefault="00EF319C" w:rsidP="008332D1">
            <w:pPr>
              <w:spacing w:after="0" w:line="240" w:lineRule="auto"/>
              <w:rPr>
                <w:rFonts w:ascii="Calibri" w:eastAsia="Times New Roman" w:hAnsi="Calibri" w:cs="Calibri"/>
                <w:color w:val="000000"/>
              </w:rPr>
            </w:pPr>
            <w:r w:rsidRPr="00EF319C">
              <w:rPr>
                <w:rFonts w:ascii="Calibri" w:eastAsia="Times New Roman" w:hAnsi="Calibri" w:cs="Calibri"/>
                <w:color w:val="000000"/>
              </w:rPr>
              <w:t>DISCLOSURE, USE AND PROTECTION OF PROPRIETARY INFORMATION (</w:t>
            </w:r>
            <w:proofErr w:type="spellStart"/>
            <w:r w:rsidRPr="00EF319C">
              <w:rPr>
                <w:rFonts w:ascii="Calibri" w:eastAsia="Times New Roman" w:hAnsi="Calibri" w:cs="Calibri"/>
                <w:color w:val="000000"/>
              </w:rPr>
              <w:t>NAVAIR</w:t>
            </w:r>
            <w:proofErr w:type="spellEnd"/>
            <w:r w:rsidRPr="00EF319C">
              <w:rPr>
                <w:rFonts w:ascii="Calibri" w:eastAsia="Times New Roman" w:hAnsi="Calibri" w:cs="Calibri"/>
                <w:color w:val="000000"/>
              </w:rPr>
              <w:t>) (FEB 2009)</w:t>
            </w:r>
            <w:r w:rsidR="008332D1" w:rsidRPr="00A16FA1">
              <w:rPr>
                <w:rFonts w:ascii="Calibri" w:eastAsia="Times New Roman" w:hAnsi="Calibri" w:cs="Calibri"/>
                <w:color w:val="000000"/>
              </w:rPr>
              <w:t xml:space="preserve"> "(""prime contractor"" means ""Seller"") </w:t>
            </w:r>
          </w:p>
          <w:p w14:paraId="5DAA8763" w14:textId="77777777" w:rsidR="008332D1" w:rsidRPr="00A16FA1" w:rsidRDefault="008332D1" w:rsidP="008332D1">
            <w:pPr>
              <w:spacing w:after="0" w:line="240" w:lineRule="auto"/>
              <w:rPr>
                <w:rFonts w:ascii="Calibri" w:eastAsia="Times New Roman" w:hAnsi="Calibri" w:cs="Calibri"/>
                <w:color w:val="000000"/>
              </w:rPr>
            </w:pPr>
            <w:r w:rsidRPr="00A16FA1">
              <w:rPr>
                <w:rFonts w:ascii="Calibri" w:eastAsia="Times New Roman" w:hAnsi="Calibri" w:cs="Calibri"/>
                <w:color w:val="000000"/>
              </w:rPr>
              <w:t>(a) During the performance of this contract, the Government may use an independent services contractor (</w:t>
            </w:r>
            <w:proofErr w:type="spellStart"/>
            <w:r w:rsidRPr="00A16FA1">
              <w:rPr>
                <w:rFonts w:ascii="Calibri" w:eastAsia="Times New Roman" w:hAnsi="Calibri" w:cs="Calibri"/>
                <w:color w:val="000000"/>
              </w:rPr>
              <w:t>ISC</w:t>
            </w:r>
            <w:proofErr w:type="spellEnd"/>
            <w:r w:rsidRPr="00A16FA1">
              <w:rPr>
                <w:rFonts w:ascii="Calibri" w:eastAsia="Times New Roman" w:hAnsi="Calibri" w:cs="Calibri"/>
                <w:color w:val="000000"/>
              </w:rPr>
              <w:t xml:space="preserve">), who is neither an agent nor employee of the Government. The </w:t>
            </w:r>
            <w:proofErr w:type="spellStart"/>
            <w:r w:rsidRPr="00A16FA1">
              <w:rPr>
                <w:rFonts w:ascii="Calibri" w:eastAsia="Times New Roman" w:hAnsi="Calibri" w:cs="Calibri"/>
                <w:color w:val="000000"/>
              </w:rPr>
              <w:t>ISC</w:t>
            </w:r>
            <w:proofErr w:type="spellEnd"/>
            <w:r w:rsidRPr="00A16FA1">
              <w:rPr>
                <w:rFonts w:ascii="Calibri" w:eastAsia="Times New Roman" w:hAnsi="Calibri" w:cs="Calibri"/>
                <w:color w:val="000000"/>
              </w:rPr>
              <w:t xml:space="preserve"> may be used to conduct reviews, evaluations, or independent verification and validations of technical documents submitted to the Government during performance.</w:t>
            </w:r>
          </w:p>
          <w:p w14:paraId="7218B914" w14:textId="77777777" w:rsidR="008332D1" w:rsidRPr="00A16FA1" w:rsidRDefault="008332D1" w:rsidP="008332D1">
            <w:pPr>
              <w:spacing w:after="0" w:line="240" w:lineRule="auto"/>
              <w:rPr>
                <w:rFonts w:ascii="Calibri" w:eastAsia="Times New Roman" w:hAnsi="Calibri" w:cs="Calibri"/>
                <w:color w:val="000000"/>
              </w:rPr>
            </w:pPr>
            <w:r w:rsidRPr="00A16FA1">
              <w:rPr>
                <w:rFonts w:ascii="Calibri" w:eastAsia="Times New Roman" w:hAnsi="Calibri" w:cs="Calibri"/>
                <w:color w:val="000000"/>
              </w:rPr>
              <w:t xml:space="preserve">(b) The use of an </w:t>
            </w:r>
            <w:proofErr w:type="spellStart"/>
            <w:r w:rsidRPr="00A16FA1">
              <w:rPr>
                <w:rFonts w:ascii="Calibri" w:eastAsia="Times New Roman" w:hAnsi="Calibri" w:cs="Calibri"/>
                <w:color w:val="000000"/>
              </w:rPr>
              <w:t>ISC</w:t>
            </w:r>
            <w:proofErr w:type="spellEnd"/>
            <w:r w:rsidRPr="00A16FA1">
              <w:rPr>
                <w:rFonts w:ascii="Calibri" w:eastAsia="Times New Roman" w:hAnsi="Calibri" w:cs="Calibri"/>
                <w:color w:val="000000"/>
              </w:rPr>
              <w:t xml:space="preserve"> is solely for the convenience of the Government. The </w:t>
            </w:r>
            <w:proofErr w:type="spellStart"/>
            <w:r w:rsidRPr="00A16FA1">
              <w:rPr>
                <w:rFonts w:ascii="Calibri" w:eastAsia="Times New Roman" w:hAnsi="Calibri" w:cs="Calibri"/>
                <w:color w:val="000000"/>
              </w:rPr>
              <w:t>ISC</w:t>
            </w:r>
            <w:proofErr w:type="spellEnd"/>
            <w:r w:rsidRPr="00A16FA1">
              <w:rPr>
                <w:rFonts w:ascii="Calibri" w:eastAsia="Times New Roman" w:hAnsi="Calibri" w:cs="Calibri"/>
                <w:color w:val="000000"/>
              </w:rPr>
              <w:t xml:space="preserve"> has no obligation to the prime contractor. The prime contractor is required to provide full cooperation, working facilities and access to the </w:t>
            </w:r>
            <w:proofErr w:type="spellStart"/>
            <w:r w:rsidRPr="00A16FA1">
              <w:rPr>
                <w:rFonts w:ascii="Calibri" w:eastAsia="Times New Roman" w:hAnsi="Calibri" w:cs="Calibri"/>
                <w:color w:val="000000"/>
              </w:rPr>
              <w:t>ISC</w:t>
            </w:r>
            <w:proofErr w:type="spellEnd"/>
            <w:r w:rsidRPr="00A16FA1">
              <w:rPr>
                <w:rFonts w:ascii="Calibri" w:eastAsia="Times New Roman" w:hAnsi="Calibri" w:cs="Calibri"/>
                <w:color w:val="000000"/>
              </w:rPr>
              <w:t xml:space="preserve"> for the purposes stated in paragraph (a) above.</w:t>
            </w:r>
          </w:p>
          <w:p w14:paraId="3981257C" w14:textId="77777777" w:rsidR="008332D1" w:rsidRPr="00A16FA1" w:rsidRDefault="008332D1" w:rsidP="008332D1">
            <w:pPr>
              <w:spacing w:after="0" w:line="240" w:lineRule="auto"/>
              <w:rPr>
                <w:rFonts w:ascii="Calibri" w:eastAsia="Times New Roman" w:hAnsi="Calibri" w:cs="Calibri"/>
                <w:color w:val="000000"/>
              </w:rPr>
            </w:pPr>
            <w:r w:rsidRPr="00A16FA1">
              <w:rPr>
                <w:rFonts w:ascii="Calibri" w:eastAsia="Times New Roman" w:hAnsi="Calibri" w:cs="Calibri"/>
                <w:color w:val="000000"/>
              </w:rPr>
              <w:t xml:space="preserve">(c) Since the </w:t>
            </w:r>
            <w:proofErr w:type="spellStart"/>
            <w:r w:rsidRPr="00A16FA1">
              <w:rPr>
                <w:rFonts w:ascii="Calibri" w:eastAsia="Times New Roman" w:hAnsi="Calibri" w:cs="Calibri"/>
                <w:color w:val="000000"/>
              </w:rPr>
              <w:t>ISC</w:t>
            </w:r>
            <w:proofErr w:type="spellEnd"/>
            <w:r w:rsidRPr="00A16FA1">
              <w:rPr>
                <w:rFonts w:ascii="Calibri" w:eastAsia="Times New Roman" w:hAnsi="Calibri" w:cs="Calibri"/>
                <w:color w:val="000000"/>
              </w:rPr>
              <w:t xml:space="preserve"> is neither an employee nor agent of the Government, any findings, recommendations, analyses, or conclusions of such a contractor are not those of the Government.</w:t>
            </w:r>
          </w:p>
          <w:p w14:paraId="2A87CB35" w14:textId="77777777" w:rsidR="008332D1" w:rsidRPr="00A16FA1" w:rsidRDefault="008332D1" w:rsidP="008332D1">
            <w:pPr>
              <w:spacing w:after="0" w:line="240" w:lineRule="auto"/>
              <w:rPr>
                <w:rFonts w:ascii="Calibri" w:eastAsia="Times New Roman" w:hAnsi="Calibri" w:cs="Calibri"/>
                <w:color w:val="000000"/>
              </w:rPr>
            </w:pPr>
            <w:r w:rsidRPr="00A16FA1">
              <w:rPr>
                <w:rFonts w:ascii="Calibri" w:eastAsia="Times New Roman" w:hAnsi="Calibri" w:cs="Calibri"/>
                <w:color w:val="000000"/>
              </w:rPr>
              <w:t xml:space="preserve">(d) The prime contractor acknowledges that the Government has the right to use </w:t>
            </w:r>
            <w:proofErr w:type="spellStart"/>
            <w:r w:rsidRPr="00A16FA1">
              <w:rPr>
                <w:rFonts w:ascii="Calibri" w:eastAsia="Times New Roman" w:hAnsi="Calibri" w:cs="Calibri"/>
                <w:color w:val="000000"/>
              </w:rPr>
              <w:t>ISCs</w:t>
            </w:r>
            <w:proofErr w:type="spellEnd"/>
            <w:r w:rsidRPr="00A16FA1">
              <w:rPr>
                <w:rFonts w:ascii="Calibri" w:eastAsia="Times New Roman" w:hAnsi="Calibri" w:cs="Calibri"/>
                <w:color w:val="000000"/>
              </w:rPr>
              <w:t xml:space="preserve"> as stated in paragraph (a) above. It is possible that under such an arrangement the </w:t>
            </w:r>
            <w:proofErr w:type="spellStart"/>
            <w:r w:rsidRPr="00A16FA1">
              <w:rPr>
                <w:rFonts w:ascii="Calibri" w:eastAsia="Times New Roman" w:hAnsi="Calibri" w:cs="Calibri"/>
                <w:color w:val="000000"/>
              </w:rPr>
              <w:t>ISC</w:t>
            </w:r>
            <w:proofErr w:type="spellEnd"/>
            <w:r w:rsidRPr="00A16FA1">
              <w:rPr>
                <w:rFonts w:ascii="Calibri" w:eastAsia="Times New Roman" w:hAnsi="Calibri" w:cs="Calibri"/>
                <w:color w:val="000000"/>
              </w:rPr>
              <w:t xml:space="preserve"> may require access to or the use of information (other than restricted cost or pricing data), which is proprietary to the prime contractor.</w:t>
            </w:r>
          </w:p>
          <w:p w14:paraId="0E9F5F2E" w14:textId="368B7CD5" w:rsidR="00EF319C" w:rsidRPr="00EF319C" w:rsidRDefault="008332D1" w:rsidP="008332D1">
            <w:pPr>
              <w:spacing w:after="0" w:line="240" w:lineRule="auto"/>
              <w:rPr>
                <w:rFonts w:ascii="Calibri" w:eastAsia="Times New Roman" w:hAnsi="Calibri" w:cs="Calibri"/>
                <w:color w:val="000000"/>
              </w:rPr>
            </w:pPr>
            <w:r w:rsidRPr="00A16FA1">
              <w:rPr>
                <w:rFonts w:ascii="Calibri" w:eastAsia="Times New Roman" w:hAnsi="Calibri" w:cs="Calibri"/>
                <w:color w:val="000000"/>
              </w:rPr>
              <w:t xml:space="preserve">(e) To protect any such proprietary information from disclosure or use, and to establish the respective rights and duties of both the </w:t>
            </w:r>
            <w:proofErr w:type="spellStart"/>
            <w:r w:rsidRPr="00A16FA1">
              <w:rPr>
                <w:rFonts w:ascii="Calibri" w:eastAsia="Times New Roman" w:hAnsi="Calibri" w:cs="Calibri"/>
                <w:color w:val="000000"/>
              </w:rPr>
              <w:t>ISC</w:t>
            </w:r>
            <w:proofErr w:type="spellEnd"/>
            <w:r w:rsidRPr="00A16FA1">
              <w:rPr>
                <w:rFonts w:ascii="Calibri" w:eastAsia="Times New Roman" w:hAnsi="Calibri" w:cs="Calibri"/>
                <w:color w:val="000000"/>
              </w:rPr>
              <w:t xml:space="preserve"> and prime contractor, the prime contractor agrees to enter into a direct agreement with any </w:t>
            </w:r>
            <w:proofErr w:type="spellStart"/>
            <w:r w:rsidRPr="00A16FA1">
              <w:rPr>
                <w:rFonts w:ascii="Calibri" w:eastAsia="Times New Roman" w:hAnsi="Calibri" w:cs="Calibri"/>
                <w:color w:val="000000"/>
              </w:rPr>
              <w:t>ISC</w:t>
            </w:r>
            <w:proofErr w:type="spellEnd"/>
            <w:r w:rsidRPr="00A16FA1">
              <w:rPr>
                <w:rFonts w:ascii="Calibri" w:eastAsia="Times New Roman" w:hAnsi="Calibri" w:cs="Calibri"/>
                <w:color w:val="000000"/>
              </w:rPr>
              <w:t xml:space="preserve"> as the Government requires. A properly executed copy (per FAR 9.505-4) of the agreement will be provided to the Procuring Contracting Officer."</w:t>
            </w:r>
          </w:p>
        </w:tc>
      </w:tr>
      <w:tr w:rsidR="00EF319C" w:rsidRPr="00A16FA1" w14:paraId="608FC019" w14:textId="77777777" w:rsidTr="0082787E">
        <w:tc>
          <w:tcPr>
            <w:tcW w:w="306" w:type="pct"/>
            <w:vAlign w:val="center"/>
            <w:hideMark/>
          </w:tcPr>
          <w:p w14:paraId="7D2B2FFC" w14:textId="77777777" w:rsidR="00EF319C" w:rsidRPr="00EF319C" w:rsidRDefault="00EF319C" w:rsidP="00EF319C">
            <w:pPr>
              <w:spacing w:after="0" w:line="240" w:lineRule="auto"/>
              <w:rPr>
                <w:rFonts w:ascii="Calibri" w:eastAsia="Times New Roman" w:hAnsi="Calibri" w:cs="Calibri"/>
                <w:color w:val="000000"/>
              </w:rPr>
            </w:pPr>
            <w:proofErr w:type="spellStart"/>
            <w:r w:rsidRPr="00EF319C">
              <w:rPr>
                <w:rFonts w:ascii="Calibri" w:eastAsia="Times New Roman" w:hAnsi="Calibri" w:cs="Calibri"/>
                <w:color w:val="000000"/>
              </w:rPr>
              <w:t>NAVAIR</w:t>
            </w:r>
            <w:proofErr w:type="spellEnd"/>
          </w:p>
        </w:tc>
        <w:tc>
          <w:tcPr>
            <w:tcW w:w="560" w:type="pct"/>
            <w:vAlign w:val="center"/>
            <w:hideMark/>
          </w:tcPr>
          <w:p w14:paraId="7CDCBFF8" w14:textId="77777777" w:rsidR="00EF319C" w:rsidRPr="00EF319C" w:rsidRDefault="00EF319C" w:rsidP="00EF319C">
            <w:pPr>
              <w:spacing w:after="0" w:line="240" w:lineRule="auto"/>
              <w:rPr>
                <w:rFonts w:ascii="Calibri" w:eastAsia="Times New Roman" w:hAnsi="Calibri" w:cs="Calibri"/>
                <w:color w:val="000000"/>
              </w:rPr>
            </w:pPr>
            <w:r w:rsidRPr="00EF319C">
              <w:rPr>
                <w:rFonts w:ascii="Calibri" w:eastAsia="Times New Roman" w:hAnsi="Calibri" w:cs="Calibri"/>
                <w:color w:val="000000"/>
              </w:rPr>
              <w:t>5252.247-9508</w:t>
            </w:r>
          </w:p>
        </w:tc>
        <w:tc>
          <w:tcPr>
            <w:tcW w:w="417" w:type="pct"/>
            <w:vAlign w:val="center"/>
            <w:hideMark/>
          </w:tcPr>
          <w:p w14:paraId="3BBD7CD0" w14:textId="77777777" w:rsidR="00EF319C" w:rsidRPr="00EF319C" w:rsidRDefault="00EF319C" w:rsidP="00EF319C">
            <w:pPr>
              <w:spacing w:after="0" w:line="240" w:lineRule="auto"/>
              <w:rPr>
                <w:rFonts w:ascii="Calibri" w:eastAsia="Times New Roman" w:hAnsi="Calibri" w:cs="Calibri"/>
                <w:color w:val="000000"/>
              </w:rPr>
            </w:pPr>
            <w:r w:rsidRPr="00EF319C">
              <w:rPr>
                <w:rFonts w:ascii="Calibri" w:eastAsia="Times New Roman" w:hAnsi="Calibri" w:cs="Calibri"/>
                <w:color w:val="000000"/>
              </w:rPr>
              <w:t>Jun 1998</w:t>
            </w:r>
          </w:p>
        </w:tc>
        <w:tc>
          <w:tcPr>
            <w:tcW w:w="3717" w:type="pct"/>
            <w:vAlign w:val="center"/>
            <w:hideMark/>
          </w:tcPr>
          <w:p w14:paraId="10EF353D" w14:textId="77777777" w:rsidR="008332D1" w:rsidRPr="00A16FA1" w:rsidRDefault="00EF319C" w:rsidP="008332D1">
            <w:pPr>
              <w:spacing w:after="0" w:line="240" w:lineRule="auto"/>
              <w:rPr>
                <w:rFonts w:ascii="Calibri" w:eastAsia="Times New Roman" w:hAnsi="Calibri" w:cs="Calibri"/>
                <w:color w:val="000000"/>
              </w:rPr>
            </w:pPr>
            <w:r w:rsidRPr="00EF319C">
              <w:rPr>
                <w:rFonts w:ascii="Calibri" w:eastAsia="Times New Roman" w:hAnsi="Calibri" w:cs="Calibri"/>
                <w:color w:val="000000"/>
              </w:rPr>
              <w:t>PROHIBITED PACKING MATERIALS (</w:t>
            </w:r>
            <w:proofErr w:type="spellStart"/>
            <w:r w:rsidRPr="00EF319C">
              <w:rPr>
                <w:rFonts w:ascii="Calibri" w:eastAsia="Times New Roman" w:hAnsi="Calibri" w:cs="Calibri"/>
                <w:color w:val="000000"/>
              </w:rPr>
              <w:t>NAVAIR</w:t>
            </w:r>
            <w:proofErr w:type="spellEnd"/>
            <w:r w:rsidRPr="00EF319C">
              <w:rPr>
                <w:rFonts w:ascii="Calibri" w:eastAsia="Times New Roman" w:hAnsi="Calibri" w:cs="Calibri"/>
                <w:color w:val="000000"/>
              </w:rPr>
              <w:t>) (JUN 1998)</w:t>
            </w:r>
            <w:r w:rsidR="008332D1" w:rsidRPr="00A16FA1">
              <w:rPr>
                <w:rFonts w:ascii="Calibri" w:eastAsia="Times New Roman" w:hAnsi="Calibri" w:cs="Calibri"/>
                <w:color w:val="000000"/>
              </w:rPr>
              <w:t xml:space="preserve"> "(applicable if Seller will make shipments under this Contract directly to the Government)</w:t>
            </w:r>
          </w:p>
          <w:p w14:paraId="6F6A0ACE" w14:textId="43DA1D95" w:rsidR="00EF319C" w:rsidRPr="00EF319C" w:rsidRDefault="008332D1" w:rsidP="008332D1">
            <w:pPr>
              <w:spacing w:after="0" w:line="240" w:lineRule="auto"/>
              <w:rPr>
                <w:rFonts w:ascii="Calibri" w:eastAsia="Times New Roman" w:hAnsi="Calibri" w:cs="Calibri"/>
                <w:color w:val="000000"/>
              </w:rPr>
            </w:pPr>
            <w:r w:rsidRPr="00A16FA1">
              <w:rPr>
                <w:rFonts w:ascii="Calibri" w:eastAsia="Times New Roman" w:hAnsi="Calibri" w:cs="Calibri"/>
                <w:color w:val="000000"/>
              </w:rPr>
              <w:lastRenderedPageBreak/>
              <w:t xml:space="preserve">The use of asbestos, excelsior, </w:t>
            </w:r>
            <w:proofErr w:type="gramStart"/>
            <w:r w:rsidRPr="00A16FA1">
              <w:rPr>
                <w:rFonts w:ascii="Calibri" w:eastAsia="Times New Roman" w:hAnsi="Calibri" w:cs="Calibri"/>
                <w:color w:val="000000"/>
              </w:rPr>
              <w:t>newspaper</w:t>
            </w:r>
            <w:proofErr w:type="gramEnd"/>
            <w:r w:rsidRPr="00A16FA1">
              <w:rPr>
                <w:rFonts w:ascii="Calibri" w:eastAsia="Times New Roman" w:hAnsi="Calibri" w:cs="Calibri"/>
                <w:color w:val="000000"/>
              </w:rPr>
              <w:t xml:space="preserve"> or shredded paper (all types including waxed paper, computer paper and similar hydroscopic or non-neutral material) is prohibited. In addition, loose fill polystyrene is prohibited for shipboard use."</w:t>
            </w:r>
          </w:p>
        </w:tc>
      </w:tr>
      <w:tr w:rsidR="00EF319C" w:rsidRPr="00EF319C" w14:paraId="04B32F52" w14:textId="77777777" w:rsidTr="0082787E">
        <w:tc>
          <w:tcPr>
            <w:tcW w:w="306" w:type="pct"/>
            <w:vAlign w:val="center"/>
            <w:hideMark/>
          </w:tcPr>
          <w:p w14:paraId="3C9D8E79" w14:textId="77777777" w:rsidR="00EF319C" w:rsidRPr="00EF319C" w:rsidRDefault="00EF319C" w:rsidP="00EF319C">
            <w:pPr>
              <w:spacing w:after="0" w:line="240" w:lineRule="auto"/>
              <w:rPr>
                <w:rFonts w:ascii="Calibri" w:eastAsia="Times New Roman" w:hAnsi="Calibri" w:cs="Calibri"/>
                <w:color w:val="000000"/>
              </w:rPr>
            </w:pPr>
            <w:proofErr w:type="spellStart"/>
            <w:r w:rsidRPr="00EF319C">
              <w:rPr>
                <w:rFonts w:ascii="Calibri" w:eastAsia="Times New Roman" w:hAnsi="Calibri" w:cs="Calibri"/>
                <w:color w:val="000000"/>
              </w:rPr>
              <w:lastRenderedPageBreak/>
              <w:t>NAVAIR</w:t>
            </w:r>
            <w:proofErr w:type="spellEnd"/>
          </w:p>
        </w:tc>
        <w:tc>
          <w:tcPr>
            <w:tcW w:w="560" w:type="pct"/>
            <w:vAlign w:val="center"/>
            <w:hideMark/>
          </w:tcPr>
          <w:p w14:paraId="036F8D28" w14:textId="77777777" w:rsidR="00EF319C" w:rsidRPr="00EF319C" w:rsidRDefault="00EF319C" w:rsidP="00EF319C">
            <w:pPr>
              <w:spacing w:after="0" w:line="240" w:lineRule="auto"/>
              <w:rPr>
                <w:rFonts w:ascii="Calibri" w:eastAsia="Times New Roman" w:hAnsi="Calibri" w:cs="Calibri"/>
                <w:color w:val="000000"/>
              </w:rPr>
            </w:pPr>
            <w:r w:rsidRPr="00EF319C">
              <w:rPr>
                <w:rFonts w:ascii="Calibri" w:eastAsia="Times New Roman" w:hAnsi="Calibri" w:cs="Calibri"/>
                <w:color w:val="000000"/>
              </w:rPr>
              <w:t>5252.247-9510</w:t>
            </w:r>
          </w:p>
        </w:tc>
        <w:tc>
          <w:tcPr>
            <w:tcW w:w="417" w:type="pct"/>
            <w:vAlign w:val="center"/>
            <w:hideMark/>
          </w:tcPr>
          <w:p w14:paraId="6986D8CC" w14:textId="77777777" w:rsidR="00EF319C" w:rsidRPr="00EF319C" w:rsidRDefault="00EF319C" w:rsidP="00EF319C">
            <w:pPr>
              <w:spacing w:after="0" w:line="240" w:lineRule="auto"/>
              <w:rPr>
                <w:rFonts w:ascii="Calibri" w:eastAsia="Times New Roman" w:hAnsi="Calibri" w:cs="Calibri"/>
                <w:color w:val="000000"/>
              </w:rPr>
            </w:pPr>
            <w:r w:rsidRPr="00EF319C">
              <w:rPr>
                <w:rFonts w:ascii="Calibri" w:eastAsia="Times New Roman" w:hAnsi="Calibri" w:cs="Calibri"/>
                <w:color w:val="000000"/>
              </w:rPr>
              <w:t>Oct 2005</w:t>
            </w:r>
          </w:p>
        </w:tc>
        <w:tc>
          <w:tcPr>
            <w:tcW w:w="3717" w:type="pct"/>
            <w:vAlign w:val="center"/>
            <w:hideMark/>
          </w:tcPr>
          <w:p w14:paraId="23DE4484" w14:textId="77777777" w:rsidR="008332D1" w:rsidRPr="00A16FA1" w:rsidRDefault="00EF319C" w:rsidP="008332D1">
            <w:pPr>
              <w:spacing w:after="0" w:line="240" w:lineRule="auto"/>
              <w:rPr>
                <w:rFonts w:ascii="Calibri" w:eastAsia="Times New Roman" w:hAnsi="Calibri" w:cs="Calibri"/>
                <w:color w:val="000000"/>
              </w:rPr>
            </w:pPr>
            <w:r w:rsidRPr="00EF319C">
              <w:rPr>
                <w:rFonts w:ascii="Calibri" w:eastAsia="Times New Roman" w:hAnsi="Calibri" w:cs="Calibri"/>
                <w:color w:val="000000"/>
              </w:rPr>
              <w:t>PRESERVATION, PACKAGING, PACKING AND MARKING FOR FOREIGN MILITARY SALES (FMS) REQUIREMENTS (</w:t>
            </w:r>
            <w:proofErr w:type="spellStart"/>
            <w:r w:rsidRPr="00EF319C">
              <w:rPr>
                <w:rFonts w:ascii="Calibri" w:eastAsia="Times New Roman" w:hAnsi="Calibri" w:cs="Calibri"/>
                <w:color w:val="000000"/>
              </w:rPr>
              <w:t>NAVAIR</w:t>
            </w:r>
            <w:proofErr w:type="spellEnd"/>
            <w:r w:rsidRPr="00EF319C">
              <w:rPr>
                <w:rFonts w:ascii="Calibri" w:eastAsia="Times New Roman" w:hAnsi="Calibri" w:cs="Calibri"/>
                <w:color w:val="000000"/>
              </w:rPr>
              <w:t>) (OCT 2005)</w:t>
            </w:r>
            <w:r w:rsidR="008332D1" w:rsidRPr="00A16FA1">
              <w:rPr>
                <w:rFonts w:ascii="Calibri" w:eastAsia="Times New Roman" w:hAnsi="Calibri" w:cs="Calibri"/>
                <w:color w:val="000000"/>
              </w:rPr>
              <w:t xml:space="preserve"> "(applicable if Seller will make shipments under this Contract directly to the Government)</w:t>
            </w:r>
          </w:p>
          <w:p w14:paraId="20F75379" w14:textId="77777777" w:rsidR="008332D1" w:rsidRPr="00A16FA1" w:rsidRDefault="008332D1" w:rsidP="008332D1">
            <w:pPr>
              <w:spacing w:after="0" w:line="240" w:lineRule="auto"/>
              <w:rPr>
                <w:rFonts w:ascii="Calibri" w:eastAsia="Times New Roman" w:hAnsi="Calibri" w:cs="Calibri"/>
                <w:color w:val="000000"/>
              </w:rPr>
            </w:pPr>
            <w:r w:rsidRPr="00A16FA1">
              <w:rPr>
                <w:rFonts w:ascii="Calibri" w:eastAsia="Times New Roman" w:hAnsi="Calibri" w:cs="Calibri"/>
                <w:color w:val="000000"/>
              </w:rPr>
              <w:t>(a) Unless specified elsewhere in the contract, packing and packaging shall comply with MIL-STD-129 . Packing and packaging materials shall provide protection from abuse during handling and from environmental, magnetic, and electrical damage during handling and subsequent future storage, possibly under less than desirable conditions.</w:t>
            </w:r>
          </w:p>
          <w:p w14:paraId="4B4A026D" w14:textId="77777777" w:rsidR="008332D1" w:rsidRPr="00A16FA1" w:rsidRDefault="008332D1" w:rsidP="008332D1">
            <w:pPr>
              <w:spacing w:after="0" w:line="240" w:lineRule="auto"/>
              <w:rPr>
                <w:rFonts w:ascii="Calibri" w:eastAsia="Times New Roman" w:hAnsi="Calibri" w:cs="Calibri"/>
                <w:color w:val="000000"/>
              </w:rPr>
            </w:pPr>
            <w:r w:rsidRPr="00A16FA1">
              <w:rPr>
                <w:rFonts w:ascii="Calibri" w:eastAsia="Times New Roman" w:hAnsi="Calibri" w:cs="Calibri"/>
                <w:color w:val="000000"/>
              </w:rPr>
              <w:t>(b) Marking: All unit and exterior containers/packs shall as a minimum be marked as follows:</w:t>
            </w:r>
          </w:p>
          <w:p w14:paraId="714BF5A6" w14:textId="77777777" w:rsidR="008332D1" w:rsidRPr="00A16FA1" w:rsidRDefault="008332D1" w:rsidP="008332D1">
            <w:pPr>
              <w:spacing w:after="0" w:line="240" w:lineRule="auto"/>
              <w:rPr>
                <w:rFonts w:ascii="Calibri" w:eastAsia="Times New Roman" w:hAnsi="Calibri" w:cs="Calibri"/>
                <w:color w:val="000000"/>
              </w:rPr>
            </w:pPr>
            <w:r w:rsidRPr="00A16FA1">
              <w:rPr>
                <w:rFonts w:ascii="Calibri" w:eastAsia="Times New Roman" w:hAnsi="Calibri" w:cs="Calibri"/>
                <w:color w:val="000000"/>
              </w:rPr>
              <w:t>(1) FMS Case Number.</w:t>
            </w:r>
          </w:p>
          <w:p w14:paraId="0A1BCA48" w14:textId="77777777" w:rsidR="008332D1" w:rsidRPr="00A16FA1" w:rsidRDefault="008332D1" w:rsidP="008332D1">
            <w:pPr>
              <w:spacing w:after="0" w:line="240" w:lineRule="auto"/>
              <w:rPr>
                <w:rFonts w:ascii="Calibri" w:eastAsia="Times New Roman" w:hAnsi="Calibri" w:cs="Calibri"/>
                <w:color w:val="000000"/>
              </w:rPr>
            </w:pPr>
            <w:r w:rsidRPr="00A16FA1">
              <w:rPr>
                <w:rFonts w:ascii="Calibri" w:eastAsia="Times New Roman" w:hAnsi="Calibri" w:cs="Calibri"/>
                <w:color w:val="000000"/>
              </w:rPr>
              <w:t>(2) Part Number (with CAGE Code).</w:t>
            </w:r>
          </w:p>
          <w:p w14:paraId="672BF210" w14:textId="77777777" w:rsidR="008332D1" w:rsidRPr="00A16FA1" w:rsidRDefault="008332D1" w:rsidP="008332D1">
            <w:pPr>
              <w:spacing w:after="0" w:line="240" w:lineRule="auto"/>
              <w:rPr>
                <w:rFonts w:ascii="Calibri" w:eastAsia="Times New Roman" w:hAnsi="Calibri" w:cs="Calibri"/>
                <w:color w:val="000000"/>
              </w:rPr>
            </w:pPr>
            <w:r w:rsidRPr="00A16FA1">
              <w:rPr>
                <w:rFonts w:ascii="Calibri" w:eastAsia="Times New Roman" w:hAnsi="Calibri" w:cs="Calibri"/>
                <w:color w:val="000000"/>
              </w:rPr>
              <w:t>(3) For - the organization/address the material is shipped to.</w:t>
            </w:r>
          </w:p>
          <w:p w14:paraId="1BF23BB6" w14:textId="77777777" w:rsidR="008332D1" w:rsidRPr="00A16FA1" w:rsidRDefault="008332D1" w:rsidP="008332D1">
            <w:pPr>
              <w:spacing w:after="0" w:line="240" w:lineRule="auto"/>
              <w:rPr>
                <w:rFonts w:ascii="Calibri" w:eastAsia="Times New Roman" w:hAnsi="Calibri" w:cs="Calibri"/>
                <w:color w:val="000000"/>
              </w:rPr>
            </w:pPr>
            <w:r w:rsidRPr="00A16FA1">
              <w:rPr>
                <w:rFonts w:ascii="Calibri" w:eastAsia="Times New Roman" w:hAnsi="Calibri" w:cs="Calibri"/>
                <w:color w:val="000000"/>
              </w:rPr>
              <w:t xml:space="preserve">(4) The applicable </w:t>
            </w:r>
            <w:proofErr w:type="spellStart"/>
            <w:r w:rsidRPr="00A16FA1">
              <w:rPr>
                <w:rFonts w:ascii="Calibri" w:eastAsia="Times New Roman" w:hAnsi="Calibri" w:cs="Calibri"/>
                <w:color w:val="000000"/>
              </w:rPr>
              <w:t>MILSTRIP</w:t>
            </w:r>
            <w:proofErr w:type="spellEnd"/>
            <w:r w:rsidRPr="00A16FA1">
              <w:rPr>
                <w:rFonts w:ascii="Calibri" w:eastAsia="Times New Roman" w:hAnsi="Calibri" w:cs="Calibri"/>
                <w:color w:val="000000"/>
              </w:rPr>
              <w:t xml:space="preserve"> number (identified separately for each line item of the contract/delivery order)</w:t>
            </w:r>
          </w:p>
          <w:p w14:paraId="36E97E2C" w14:textId="77777777" w:rsidR="008332D1" w:rsidRPr="00A16FA1" w:rsidRDefault="008332D1" w:rsidP="008332D1">
            <w:pPr>
              <w:spacing w:after="0" w:line="240" w:lineRule="auto"/>
              <w:rPr>
                <w:rFonts w:ascii="Calibri" w:eastAsia="Times New Roman" w:hAnsi="Calibri" w:cs="Calibri"/>
                <w:color w:val="000000"/>
              </w:rPr>
            </w:pPr>
            <w:r w:rsidRPr="00A16FA1">
              <w:rPr>
                <w:rFonts w:ascii="Calibri" w:eastAsia="Times New Roman" w:hAnsi="Calibri" w:cs="Calibri"/>
                <w:color w:val="000000"/>
              </w:rPr>
              <w:t>(5) Project Code number.</w:t>
            </w:r>
          </w:p>
          <w:p w14:paraId="369A3BA5" w14:textId="77777777" w:rsidR="008332D1" w:rsidRPr="00A16FA1" w:rsidRDefault="008332D1" w:rsidP="008332D1">
            <w:pPr>
              <w:spacing w:after="0" w:line="240" w:lineRule="auto"/>
              <w:rPr>
                <w:rFonts w:ascii="Calibri" w:eastAsia="Times New Roman" w:hAnsi="Calibri" w:cs="Calibri"/>
                <w:color w:val="000000"/>
              </w:rPr>
            </w:pPr>
            <w:r w:rsidRPr="00A16FA1">
              <w:rPr>
                <w:rFonts w:ascii="Calibri" w:eastAsia="Times New Roman" w:hAnsi="Calibri" w:cs="Calibri"/>
                <w:color w:val="000000"/>
              </w:rPr>
              <w:t>(6) Project Directive Line Item (</w:t>
            </w:r>
            <w:proofErr w:type="spellStart"/>
            <w:r w:rsidRPr="00A16FA1">
              <w:rPr>
                <w:rFonts w:ascii="Calibri" w:eastAsia="Times New Roman" w:hAnsi="Calibri" w:cs="Calibri"/>
                <w:color w:val="000000"/>
              </w:rPr>
              <w:t>PDLI</w:t>
            </w:r>
            <w:proofErr w:type="spellEnd"/>
            <w:r w:rsidRPr="00A16FA1">
              <w:rPr>
                <w:rFonts w:ascii="Calibri" w:eastAsia="Times New Roman" w:hAnsi="Calibri" w:cs="Calibri"/>
                <w:color w:val="000000"/>
              </w:rPr>
              <w:t>) Number.</w:t>
            </w:r>
          </w:p>
          <w:p w14:paraId="55EF04BA" w14:textId="77777777" w:rsidR="008332D1" w:rsidRPr="00A16FA1" w:rsidRDefault="008332D1" w:rsidP="008332D1">
            <w:pPr>
              <w:spacing w:after="0" w:line="240" w:lineRule="auto"/>
              <w:rPr>
                <w:rFonts w:ascii="Calibri" w:eastAsia="Times New Roman" w:hAnsi="Calibri" w:cs="Calibri"/>
                <w:color w:val="000000"/>
              </w:rPr>
            </w:pPr>
            <w:r w:rsidRPr="00A16FA1">
              <w:rPr>
                <w:rFonts w:ascii="Calibri" w:eastAsia="Times New Roman" w:hAnsi="Calibri" w:cs="Calibri"/>
                <w:color w:val="000000"/>
              </w:rPr>
              <w:t>(7) Requisition Serial Number (</w:t>
            </w:r>
            <w:proofErr w:type="spellStart"/>
            <w:r w:rsidRPr="00A16FA1">
              <w:rPr>
                <w:rFonts w:ascii="Calibri" w:eastAsia="Times New Roman" w:hAnsi="Calibri" w:cs="Calibri"/>
                <w:color w:val="000000"/>
              </w:rPr>
              <w:t>RSN</w:t>
            </w:r>
            <w:proofErr w:type="spellEnd"/>
            <w:r w:rsidRPr="00A16FA1">
              <w:rPr>
                <w:rFonts w:ascii="Calibri" w:eastAsia="Times New Roman" w:hAnsi="Calibri" w:cs="Calibri"/>
                <w:color w:val="000000"/>
              </w:rPr>
              <w:t>).</w:t>
            </w:r>
          </w:p>
          <w:p w14:paraId="4D9540F7" w14:textId="77777777" w:rsidR="008332D1" w:rsidRPr="00A16FA1" w:rsidRDefault="008332D1" w:rsidP="008332D1">
            <w:pPr>
              <w:spacing w:after="0" w:line="240" w:lineRule="auto"/>
              <w:rPr>
                <w:rFonts w:ascii="Calibri" w:eastAsia="Times New Roman" w:hAnsi="Calibri" w:cs="Calibri"/>
                <w:color w:val="000000"/>
              </w:rPr>
            </w:pPr>
            <w:r w:rsidRPr="00A16FA1">
              <w:rPr>
                <w:rFonts w:ascii="Calibri" w:eastAsia="Times New Roman" w:hAnsi="Calibri" w:cs="Calibri"/>
                <w:color w:val="000000"/>
              </w:rPr>
              <w:t>(8) Quantity.</w:t>
            </w:r>
          </w:p>
          <w:p w14:paraId="71EA250F" w14:textId="77777777" w:rsidR="008332D1" w:rsidRPr="00A16FA1" w:rsidRDefault="008332D1" w:rsidP="008332D1">
            <w:pPr>
              <w:spacing w:after="0" w:line="240" w:lineRule="auto"/>
              <w:rPr>
                <w:rFonts w:ascii="Calibri" w:eastAsia="Times New Roman" w:hAnsi="Calibri" w:cs="Calibri"/>
                <w:color w:val="000000"/>
              </w:rPr>
            </w:pPr>
            <w:r w:rsidRPr="00A16FA1">
              <w:rPr>
                <w:rFonts w:ascii="Calibri" w:eastAsia="Times New Roman" w:hAnsi="Calibri" w:cs="Calibri"/>
                <w:color w:val="000000"/>
              </w:rPr>
              <w:t>(9) From - the contractor's address shipped from.</w:t>
            </w:r>
          </w:p>
          <w:p w14:paraId="3E9CAEC7" w14:textId="77777777" w:rsidR="008332D1" w:rsidRPr="00A16FA1" w:rsidRDefault="008332D1" w:rsidP="008332D1">
            <w:pPr>
              <w:spacing w:after="0" w:line="240" w:lineRule="auto"/>
              <w:rPr>
                <w:rFonts w:ascii="Calibri" w:eastAsia="Times New Roman" w:hAnsi="Calibri" w:cs="Calibri"/>
                <w:color w:val="000000"/>
              </w:rPr>
            </w:pPr>
            <w:r w:rsidRPr="00A16FA1">
              <w:rPr>
                <w:rFonts w:ascii="Calibri" w:eastAsia="Times New Roman" w:hAnsi="Calibri" w:cs="Calibri"/>
                <w:color w:val="000000"/>
              </w:rPr>
              <w:t>(10) Ship to - the shipping address provided in the contract.</w:t>
            </w:r>
          </w:p>
          <w:p w14:paraId="1BE9EBBA" w14:textId="77777777" w:rsidR="008332D1" w:rsidRPr="00A16FA1" w:rsidRDefault="008332D1" w:rsidP="008332D1">
            <w:pPr>
              <w:spacing w:after="0" w:line="240" w:lineRule="auto"/>
              <w:rPr>
                <w:rFonts w:ascii="Calibri" w:eastAsia="Times New Roman" w:hAnsi="Calibri" w:cs="Calibri"/>
                <w:color w:val="000000"/>
              </w:rPr>
            </w:pPr>
            <w:r w:rsidRPr="00A16FA1">
              <w:rPr>
                <w:rFonts w:ascii="Calibri" w:eastAsia="Times New Roman" w:hAnsi="Calibri" w:cs="Calibri"/>
                <w:color w:val="000000"/>
              </w:rPr>
              <w:t>(11) Transportation Priority</w:t>
            </w:r>
          </w:p>
          <w:p w14:paraId="7804F377" w14:textId="77777777" w:rsidR="008332D1" w:rsidRPr="00A16FA1" w:rsidRDefault="008332D1" w:rsidP="008332D1">
            <w:pPr>
              <w:spacing w:after="0" w:line="240" w:lineRule="auto"/>
              <w:rPr>
                <w:rFonts w:ascii="Calibri" w:eastAsia="Times New Roman" w:hAnsi="Calibri" w:cs="Calibri"/>
                <w:color w:val="000000"/>
              </w:rPr>
            </w:pPr>
            <w:r w:rsidRPr="00A16FA1">
              <w:rPr>
                <w:rFonts w:ascii="Calibri" w:eastAsia="Times New Roman" w:hAnsi="Calibri" w:cs="Calibri"/>
                <w:color w:val="000000"/>
              </w:rPr>
              <w:t>(12) Required Delivery Date</w:t>
            </w:r>
          </w:p>
          <w:p w14:paraId="7537FCD2" w14:textId="70FD2592" w:rsidR="00EF319C" w:rsidRPr="00EF319C" w:rsidRDefault="008332D1" w:rsidP="008332D1">
            <w:pPr>
              <w:spacing w:after="0" w:line="240" w:lineRule="auto"/>
              <w:rPr>
                <w:rFonts w:ascii="Calibri" w:eastAsia="Times New Roman" w:hAnsi="Calibri" w:cs="Calibri"/>
                <w:color w:val="000000"/>
              </w:rPr>
            </w:pPr>
            <w:r w:rsidRPr="00A16FA1">
              <w:rPr>
                <w:rFonts w:ascii="Calibri" w:eastAsia="Times New Roman" w:hAnsi="Calibri" w:cs="Calibri"/>
                <w:color w:val="000000"/>
              </w:rPr>
              <w:t xml:space="preserve">(c) The contractor shall affix labels to the outside of each external pack warning all handlers that fragile, delicate, etc., equipment is contained within and to warn against </w:t>
            </w:r>
            <w:proofErr w:type="gramStart"/>
            <w:r w:rsidRPr="00A16FA1">
              <w:rPr>
                <w:rFonts w:ascii="Calibri" w:eastAsia="Times New Roman" w:hAnsi="Calibri" w:cs="Calibri"/>
                <w:color w:val="000000"/>
              </w:rPr>
              <w:t>particular improper</w:t>
            </w:r>
            <w:proofErr w:type="gramEnd"/>
            <w:r w:rsidRPr="00A16FA1">
              <w:rPr>
                <w:rFonts w:ascii="Calibri" w:eastAsia="Times New Roman" w:hAnsi="Calibri" w:cs="Calibri"/>
                <w:color w:val="000000"/>
              </w:rPr>
              <w:t xml:space="preserve"> handling and storage procedures/conditions as may be applicable to the item(s) ordered."</w:t>
            </w:r>
          </w:p>
        </w:tc>
      </w:tr>
    </w:tbl>
    <w:p w14:paraId="7C474C73" w14:textId="69B54B2A" w:rsidR="00DA10EB" w:rsidRDefault="00DA10EB"/>
    <w:p w14:paraId="09256900" w14:textId="686C7FB8" w:rsidR="003634CA" w:rsidRDefault="003634CA" w:rsidP="003634CA">
      <w:r>
        <w:t>Restriction on the Delivery or Procurement of Supplies and Services from the Republic of Turkey</w:t>
      </w:r>
    </w:p>
    <w:p w14:paraId="65A1B04F" w14:textId="77777777" w:rsidR="003634CA" w:rsidRDefault="003634CA" w:rsidP="003634CA">
      <w:r>
        <w:t>(a) Definitions.</w:t>
      </w:r>
    </w:p>
    <w:p w14:paraId="1C836D1D" w14:textId="697E5AED" w:rsidR="003634CA" w:rsidRDefault="003634CA" w:rsidP="003634CA">
      <w:r>
        <w:t xml:space="preserve">(1) Component means any item supplied to </w:t>
      </w:r>
      <w:r w:rsidR="00660AC5">
        <w:t xml:space="preserve">Lockheed Martin or </w:t>
      </w:r>
      <w:r>
        <w:t xml:space="preserve">the Government as part of </w:t>
      </w:r>
      <w:proofErr w:type="gramStart"/>
      <w:r>
        <w:t>an end product</w:t>
      </w:r>
      <w:proofErr w:type="gramEnd"/>
      <w:r>
        <w:t xml:space="preserve"> including,</w:t>
      </w:r>
      <w:r w:rsidR="00660AC5">
        <w:t xml:space="preserve"> </w:t>
      </w:r>
      <w:r>
        <w:t>without limitation, raw materials and intermediate assemblies.</w:t>
      </w:r>
    </w:p>
    <w:p w14:paraId="78FDA05D" w14:textId="77777777" w:rsidR="003634CA" w:rsidRDefault="003634CA" w:rsidP="003634CA">
      <w:r>
        <w:lastRenderedPageBreak/>
        <w:t>(2) Covered article means any end item, component, software, or service that-</w:t>
      </w:r>
    </w:p>
    <w:p w14:paraId="34FDFDC8" w14:textId="77777777" w:rsidR="003634CA" w:rsidRDefault="003634CA" w:rsidP="003634CA">
      <w:r>
        <w:t>(i) Is produced in Turkey or by a covered entity; or</w:t>
      </w:r>
    </w:p>
    <w:p w14:paraId="0EFDAE03" w14:textId="77777777" w:rsidR="003634CA" w:rsidRDefault="003634CA" w:rsidP="003634CA">
      <w:r>
        <w:t>(ii) Is a service provided in Turkey or by a covered entity.</w:t>
      </w:r>
    </w:p>
    <w:p w14:paraId="43B81245" w14:textId="5BD6377E" w:rsidR="003634CA" w:rsidRDefault="003634CA" w:rsidP="003634CA">
      <w:r>
        <w:t>(3) Covered entity means an entity that is effectively owned or controlled by the Turkish</w:t>
      </w:r>
      <w:r w:rsidR="00660AC5">
        <w:t xml:space="preserve"> </w:t>
      </w:r>
      <w:r>
        <w:t>government.</w:t>
      </w:r>
    </w:p>
    <w:p w14:paraId="62330BF6" w14:textId="771C8C7D" w:rsidR="003634CA" w:rsidRDefault="003634CA" w:rsidP="003634CA">
      <w:r>
        <w:t>(4) Effectively owned or controlled means that the Turkish government or any entity controlled by</w:t>
      </w:r>
      <w:r w:rsidR="00660AC5">
        <w:t xml:space="preserve"> </w:t>
      </w:r>
      <w:r>
        <w:t xml:space="preserve">the Turkish government has the power, either directly or indirectly, whether exercised or exercisable, to control the election, appointment, or tenure of the </w:t>
      </w:r>
      <w:proofErr w:type="spellStart"/>
      <w:r>
        <w:t>entitys</w:t>
      </w:r>
      <w:proofErr w:type="spellEnd"/>
      <w:r>
        <w:t xml:space="preserve"> officers or a majority of the </w:t>
      </w:r>
      <w:proofErr w:type="spellStart"/>
      <w:r>
        <w:t>entitys</w:t>
      </w:r>
      <w:proofErr w:type="spellEnd"/>
      <w:r>
        <w:t xml:space="preserve"> board of directors by any means, e.g., ownership, contract, or operation of the law (or equivalent power for unincorporated organizations).</w:t>
      </w:r>
    </w:p>
    <w:p w14:paraId="5B5EC26B" w14:textId="77777777" w:rsidR="003634CA" w:rsidRDefault="003634CA" w:rsidP="003634CA">
      <w:r>
        <w:t>(5) Entity controlled by the Turkish government means</w:t>
      </w:r>
    </w:p>
    <w:p w14:paraId="311729AB" w14:textId="355634B0" w:rsidR="003634CA" w:rsidRDefault="003634CA" w:rsidP="003634CA">
      <w:r>
        <w:t>(i) Any domestic or foreign organization or corporation that is known to be effectively</w:t>
      </w:r>
      <w:r w:rsidR="00660AC5">
        <w:t xml:space="preserve"> </w:t>
      </w:r>
      <w:r>
        <w:t>owned or controlled by the Turkish government; or</w:t>
      </w:r>
    </w:p>
    <w:p w14:paraId="657F841D" w14:textId="1863F5F7" w:rsidR="003634CA" w:rsidRDefault="003634CA" w:rsidP="003634CA">
      <w:r>
        <w:t xml:space="preserve">(ii) Any individual directly and </w:t>
      </w:r>
      <w:proofErr w:type="gramStart"/>
      <w:r>
        <w:t>openly, or</w:t>
      </w:r>
      <w:proofErr w:type="gramEnd"/>
      <w:r>
        <w:t xml:space="preserve"> known to the Contractor to be acting on behalf of</w:t>
      </w:r>
      <w:r w:rsidR="00660AC5">
        <w:t xml:space="preserve"> </w:t>
      </w:r>
      <w:r>
        <w:t>the Turkish government.</w:t>
      </w:r>
    </w:p>
    <w:p w14:paraId="4FDD3C99" w14:textId="1B548E79" w:rsidR="003634CA" w:rsidRDefault="003634CA" w:rsidP="003634CA">
      <w:r>
        <w:t xml:space="preserve">(6) Purchase Order means a mutually binding agreement between </w:t>
      </w:r>
      <w:r w:rsidR="00660AC5">
        <w:t>Seller</w:t>
      </w:r>
      <w:r>
        <w:t xml:space="preserve"> and a subcontracto</w:t>
      </w:r>
      <w:r w:rsidR="00660AC5">
        <w:t xml:space="preserve">r </w:t>
      </w:r>
      <w:r>
        <w:t xml:space="preserve">indicating types, definite quantities, and prices for products or services the subcontractor will provide to </w:t>
      </w:r>
      <w:r w:rsidR="00660AC5">
        <w:t>Seller</w:t>
      </w:r>
      <w:r>
        <w:t>.</w:t>
      </w:r>
    </w:p>
    <w:p w14:paraId="756A9537" w14:textId="77777777" w:rsidR="003634CA" w:rsidRDefault="003634CA" w:rsidP="003634CA">
      <w:r>
        <w:t>(b) Restrictions.</w:t>
      </w:r>
    </w:p>
    <w:p w14:paraId="14EB64CE" w14:textId="0D78B8E2" w:rsidR="003634CA" w:rsidRDefault="00660AC5" w:rsidP="003634CA">
      <w:r>
        <w:t>Seller</w:t>
      </w:r>
      <w:r w:rsidR="003634CA">
        <w:t xml:space="preserve"> shall not </w:t>
      </w:r>
      <w:proofErr w:type="gramStart"/>
      <w:r w:rsidR="003634CA">
        <w:t>enter into</w:t>
      </w:r>
      <w:proofErr w:type="gramEnd"/>
      <w:r w:rsidR="003634CA">
        <w:t xml:space="preserve"> any Purchase Orders that would result in the delivery of covered articles under this contract nor charge to this contract, either directly or indirectly, the costs of any covered article.</w:t>
      </w:r>
    </w:p>
    <w:p w14:paraId="2586F633" w14:textId="77777777" w:rsidR="003634CA" w:rsidRDefault="003634CA" w:rsidP="003634CA">
      <w:r>
        <w:t>(c) Reporting requirement.</w:t>
      </w:r>
    </w:p>
    <w:p w14:paraId="1CC82282" w14:textId="1097BC36" w:rsidR="003634CA" w:rsidRDefault="003634CA" w:rsidP="003634CA">
      <w:r>
        <w:t xml:space="preserve">(1) In the event </w:t>
      </w:r>
      <w:r w:rsidR="00660AC5">
        <w:t>Seller</w:t>
      </w:r>
      <w:r>
        <w:t xml:space="preserve"> identifies a covered article provided to the Government during contract</w:t>
      </w:r>
      <w:r w:rsidR="00660AC5">
        <w:t xml:space="preserve"> </w:t>
      </w:r>
      <w:r>
        <w:t xml:space="preserve">performance that was placed on a Purchase Order, or </w:t>
      </w:r>
      <w:r w:rsidR="00660AC5">
        <w:t>Seller</w:t>
      </w:r>
      <w:r>
        <w:t xml:space="preserve"> is notified of such by a subcontractor at any tier or any other source, </w:t>
      </w:r>
      <w:r w:rsidR="00660AC5">
        <w:t>Seller</w:t>
      </w:r>
      <w:r>
        <w:t xml:space="preserve"> shall report, in writing, to the Contracting Officer the following information:</w:t>
      </w:r>
    </w:p>
    <w:p w14:paraId="45DFA6F4" w14:textId="30FFFDAD" w:rsidR="003634CA" w:rsidRDefault="003634CA" w:rsidP="003634CA">
      <w:r>
        <w:t>(i) Within 10 business days from the date of such identification or notification: the contract</w:t>
      </w:r>
      <w:r w:rsidR="00660AC5">
        <w:t xml:space="preserve"> </w:t>
      </w:r>
      <w:r>
        <w:t>number; the order number(s), if applicable; supplier name; brand; model number (Original Equipment</w:t>
      </w:r>
      <w:r w:rsidR="00660AC5">
        <w:t xml:space="preserve"> </w:t>
      </w:r>
      <w:r>
        <w:t>Manufacturer (OEM) number, manufacturer part number, or wholesaler number); item description; and any</w:t>
      </w:r>
      <w:r w:rsidR="00660AC5">
        <w:t xml:space="preserve"> </w:t>
      </w:r>
      <w:r>
        <w:t>readily available information about mitigation actions undertaken or recommended.</w:t>
      </w:r>
    </w:p>
    <w:p w14:paraId="3210A8D3" w14:textId="277EF4D7" w:rsidR="003634CA" w:rsidRDefault="003634CA" w:rsidP="003634CA">
      <w:r>
        <w:lastRenderedPageBreak/>
        <w:t>(ii) Within 20 business days of submitting the report pursuant to paragraph (c)(1) of this clause:</w:t>
      </w:r>
      <w:r w:rsidR="00660AC5">
        <w:t xml:space="preserve"> </w:t>
      </w:r>
      <w:r>
        <w:t xml:space="preserve">any further available information about mitigation actions undertaken or recommended. In addition, </w:t>
      </w:r>
      <w:r w:rsidR="00660AC5">
        <w:t>Seller</w:t>
      </w:r>
      <w:r>
        <w:t xml:space="preserve"> shall describe the efforts it undertook to prevent use or submission of a covered article, any reasons that led to the use or submission of the covered article, and any additional efforts that will be incorporated to prevent future use or submission of covered articles.</w:t>
      </w:r>
    </w:p>
    <w:p w14:paraId="442965E4" w14:textId="1C392E47" w:rsidR="003634CA" w:rsidRDefault="003634CA" w:rsidP="003634CA">
      <w:r>
        <w:t xml:space="preserve">(d) The Parties agree that no consideration shall be provided by </w:t>
      </w:r>
      <w:r w:rsidR="00660AC5">
        <w:t>Seller</w:t>
      </w:r>
      <w:r>
        <w:t xml:space="preserve"> to </w:t>
      </w:r>
      <w:r w:rsidR="00660AC5">
        <w:t>Lockheed Martin</w:t>
      </w:r>
      <w:r>
        <w:t xml:space="preserve">, or penalties imposed upon </w:t>
      </w:r>
      <w:r w:rsidR="00660AC5">
        <w:t>Seller</w:t>
      </w:r>
      <w:r>
        <w:t xml:space="preserve"> for unknowingly being non-compliant to paragraph (b) above.</w:t>
      </w:r>
    </w:p>
    <w:p w14:paraId="6B1188A9" w14:textId="50B4A4D3" w:rsidR="003634CA" w:rsidRDefault="003634CA" w:rsidP="003634CA">
      <w:r>
        <w:t xml:space="preserve">(e) Subcontracts. </w:t>
      </w:r>
      <w:r w:rsidR="00230DA9">
        <w:t>Seller</w:t>
      </w:r>
      <w:r>
        <w:t xml:space="preserve"> shall insert the substance of this clause, including this paragraph (e), in all subcontracts, including subcontracts for the acquisition of commercial items.</w:t>
      </w:r>
    </w:p>
    <w:p w14:paraId="11653203" w14:textId="77777777" w:rsidR="00230DA9" w:rsidRDefault="00230DA9" w:rsidP="00230DA9">
      <w:r>
        <w:t>P</w:t>
      </w:r>
      <w:r w:rsidRPr="00230DA9">
        <w:t xml:space="preserve">ROHIBITION ON DELIVERING ITEMS CONTAINING HEXAVALENT CHROMIUM </w:t>
      </w:r>
    </w:p>
    <w:p w14:paraId="30AAB888" w14:textId="01BED7B0" w:rsidR="00230DA9" w:rsidRDefault="00230DA9" w:rsidP="00230DA9">
      <w:r>
        <w:t>(a)  Definitions.  As used in this clause</w:t>
      </w:r>
    </w:p>
    <w:p w14:paraId="6BAAD69E" w14:textId="77777777" w:rsidR="00230DA9" w:rsidRDefault="00230DA9" w:rsidP="00230DA9">
      <w:r>
        <w:t>Homogeneous material means a material that cannot be mechanically disjointed into different materials and is of uniform composition throughout.</w:t>
      </w:r>
    </w:p>
    <w:p w14:paraId="3B562F5A" w14:textId="148975B4" w:rsidR="00230DA9" w:rsidRDefault="00230DA9" w:rsidP="00230DA9">
      <w:r>
        <w:t>(1)  Examples of homogeneous materials include individual types of plastics, ceramics, glass, metals, alloys, paper, board, resins, and surface coatings.</w:t>
      </w:r>
    </w:p>
    <w:p w14:paraId="2447A4C8" w14:textId="15253A90" w:rsidR="00230DA9" w:rsidRDefault="00230DA9" w:rsidP="00230DA9">
      <w:r>
        <w:t>(2)  Homogeneous material does not include conversion coatings that chemically modify the substrate.</w:t>
      </w:r>
    </w:p>
    <w:p w14:paraId="0CE3D937" w14:textId="4E837FAA" w:rsidR="00230DA9" w:rsidRDefault="00230DA9" w:rsidP="00230DA9">
      <w:r>
        <w:t xml:space="preserve"> Mechanically disjointed means that the materials can, in principle, be separated by mechanical actions such as unscrewing, cutting, crushing, grinding, and abrasive processes.</w:t>
      </w:r>
    </w:p>
    <w:p w14:paraId="4ABCC6A0" w14:textId="77777777" w:rsidR="00230DA9" w:rsidRDefault="00230DA9" w:rsidP="00230DA9">
      <w:r>
        <w:t>(b)  Prohibition.</w:t>
      </w:r>
    </w:p>
    <w:p w14:paraId="338F4652" w14:textId="05CFF9B7" w:rsidR="00230DA9" w:rsidRDefault="00230DA9" w:rsidP="00230DA9">
      <w:r>
        <w:t xml:space="preserve">(1)  Unless otherwise specified by </w:t>
      </w:r>
      <w:r w:rsidR="00A16FA1">
        <w:t>Lockheed Martin</w:t>
      </w:r>
      <w:r>
        <w:t xml:space="preserve">, </w:t>
      </w:r>
      <w:r w:rsidR="00A16FA1">
        <w:t>Seller</w:t>
      </w:r>
      <w:r>
        <w:t xml:space="preserve"> shall not provide any deliverable or construction material under this contract that</w:t>
      </w:r>
    </w:p>
    <w:p w14:paraId="27F2BE33" w14:textId="77777777" w:rsidR="00230DA9" w:rsidRDefault="00230DA9" w:rsidP="00230DA9">
      <w:r>
        <w:t>(i)   Contains hexavalent chromium in a concentration greater than 0.1 percent by weight in any homogenous material; or</w:t>
      </w:r>
    </w:p>
    <w:p w14:paraId="50CAAB14" w14:textId="107BB627" w:rsidR="00230DA9" w:rsidRDefault="00230DA9" w:rsidP="00230DA9">
      <w:r>
        <w:t>(ii)  Requires the removal or reapplication of hexavalent chromium materials during subsequent sustainment phases of the deliverable or construction material.</w:t>
      </w:r>
    </w:p>
    <w:p w14:paraId="72394982" w14:textId="40BC3F5B" w:rsidR="00230DA9" w:rsidRDefault="00230DA9" w:rsidP="00230DA9">
      <w:r>
        <w:t>(2)  This prohibition does not apply to hexavalent chromium produced as a by-product of manufacturing processes.</w:t>
      </w:r>
    </w:p>
    <w:p w14:paraId="35F7B125" w14:textId="411F3FB9" w:rsidR="00230DA9" w:rsidRDefault="00230DA9" w:rsidP="00230DA9">
      <w:r>
        <w:lastRenderedPageBreak/>
        <w:t xml:space="preserve">(c)  If authorization for incorporation of hexavalent chromium in a deliverable or construction material is required, </w:t>
      </w:r>
      <w:r w:rsidR="00A16FA1">
        <w:t>Seller</w:t>
      </w:r>
      <w:r>
        <w:t xml:space="preserve"> shall submit a request to </w:t>
      </w:r>
      <w:r w:rsidR="00A16FA1">
        <w:t>Lockheed Martin</w:t>
      </w:r>
      <w:r>
        <w:t>.</w:t>
      </w:r>
    </w:p>
    <w:p w14:paraId="75A3C014" w14:textId="74FBC553" w:rsidR="00230DA9" w:rsidRDefault="00230DA9" w:rsidP="00230DA9">
      <w:r>
        <w:t xml:space="preserve">(d)  Notwithstanding the foregoing, the items using the applications listed in Table H-9a below, may be delivered by </w:t>
      </w:r>
      <w:r w:rsidR="00A16FA1">
        <w:t>Seller</w:t>
      </w:r>
      <w:r>
        <w:t xml:space="preserve"> and accepted by </w:t>
      </w:r>
      <w:r w:rsidR="00A16FA1">
        <w:t xml:space="preserve">Lockheed Martin </w:t>
      </w:r>
      <w:r>
        <w:t xml:space="preserve">even though they contain Hexavalent Chromium in a concentration greater than 0.1 percent by weight in any homogenous material or require the removal or reapplication of Hexavalent Chromium materials during subsequent sustainment phases of the deliverable or construction material.  </w:t>
      </w:r>
    </w:p>
    <w:p w14:paraId="05225557" w14:textId="759F44FD" w:rsidR="00230DA9" w:rsidRDefault="00230DA9" w:rsidP="00230DA9">
      <w:r>
        <w:t xml:space="preserve">(e)  Subcontracts.  </w:t>
      </w:r>
      <w:r w:rsidR="00A16FA1">
        <w:t>Seller</w:t>
      </w:r>
      <w:r>
        <w:t xml:space="preserve"> shall include the substance of this clause, including this paragraph (e), in all subcontracts, including subcontracts for commercial items, that are for supplies, maintenance and repair services, or construction materials.</w:t>
      </w:r>
    </w:p>
    <w:p w14:paraId="0EBAB97F" w14:textId="22E417C1" w:rsidR="00230DA9" w:rsidRDefault="00230DA9" w:rsidP="00230DA9">
      <w:r>
        <w:t>Table H-9a:  Hexavalent Chromium Applications Used in the Manufacture of the F-35 Air System</w:t>
      </w:r>
    </w:p>
    <w:p w14:paraId="2C6B0033" w14:textId="77777777" w:rsidR="00230DA9" w:rsidRDefault="00230DA9" w:rsidP="00230DA9">
      <w:r>
        <w:t>Fuel tank coating to AMS-C-27725 Type 2</w:t>
      </w:r>
    </w:p>
    <w:p w14:paraId="1FF36DCF" w14:textId="77777777" w:rsidR="00230DA9" w:rsidRDefault="00230DA9" w:rsidP="00230DA9">
      <w:r>
        <w:t>Sealant to LMA-MU065</w:t>
      </w:r>
    </w:p>
    <w:p w14:paraId="58C86A66" w14:textId="77777777" w:rsidR="00230DA9" w:rsidRDefault="00230DA9" w:rsidP="00230DA9">
      <w:r>
        <w:t>Sealant primer to LMA-MR058 Form 1</w:t>
      </w:r>
    </w:p>
    <w:p w14:paraId="1BA6C0D8" w14:textId="77777777" w:rsidR="00230DA9" w:rsidRDefault="00230DA9" w:rsidP="00230DA9">
      <w:r>
        <w:t>Adhesive bonding primer to LMA-MD007 Type 2 or 2ZZZ00002 Type 2</w:t>
      </w:r>
    </w:p>
    <w:p w14:paraId="6740E69F" w14:textId="77777777" w:rsidR="00230DA9" w:rsidRDefault="00230DA9" w:rsidP="00230DA9">
      <w:r>
        <w:t>General structural primer to MIL-PRF-23377</w:t>
      </w:r>
    </w:p>
    <w:p w14:paraId="4EEBD996" w14:textId="3FDC5EE4" w:rsidR="00230DA9" w:rsidRDefault="00230DA9" w:rsidP="00230DA9">
      <w:r>
        <w:t>Non-Curing Corrosion Resistant Sealing Compound</w:t>
      </w:r>
    </w:p>
    <w:sectPr w:rsidR="00230DA9" w:rsidSect="00EF319C">
      <w:headerReference w:type="even" r:id="rId6"/>
      <w:headerReference w:type="default" r:id="rId7"/>
      <w:footerReference w:type="even" r:id="rId8"/>
      <w:footerReference w:type="default" r:id="rId9"/>
      <w:headerReference w:type="first" r:id="rId10"/>
      <w:footerReference w:type="first" r:id="rId11"/>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452E24" w14:textId="77777777" w:rsidR="00DC4C12" w:rsidRDefault="00DC4C12" w:rsidP="00A16FA1">
      <w:pPr>
        <w:spacing w:after="0" w:line="240" w:lineRule="auto"/>
      </w:pPr>
      <w:r>
        <w:separator/>
      </w:r>
    </w:p>
  </w:endnote>
  <w:endnote w:type="continuationSeparator" w:id="0">
    <w:p w14:paraId="5DF05F38" w14:textId="77777777" w:rsidR="00DC4C12" w:rsidRDefault="00DC4C12" w:rsidP="00A16F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BF900" w14:textId="77777777" w:rsidR="00A16FA1" w:rsidRDefault="00A16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57AD8" w14:textId="77777777" w:rsidR="00A16FA1" w:rsidRDefault="00A16F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2232E" w14:textId="77777777" w:rsidR="00A16FA1" w:rsidRDefault="00A16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7F72FD" w14:textId="77777777" w:rsidR="00DC4C12" w:rsidRDefault="00DC4C12" w:rsidP="00A16FA1">
      <w:pPr>
        <w:spacing w:after="0" w:line="240" w:lineRule="auto"/>
      </w:pPr>
      <w:r>
        <w:separator/>
      </w:r>
    </w:p>
  </w:footnote>
  <w:footnote w:type="continuationSeparator" w:id="0">
    <w:p w14:paraId="50C820FE" w14:textId="77777777" w:rsidR="00DC4C12" w:rsidRDefault="00DC4C12" w:rsidP="00A16F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AEE40" w14:textId="77777777" w:rsidR="00A16FA1" w:rsidRDefault="00A16F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1D7F3" w14:textId="77777777" w:rsidR="00A16FA1" w:rsidRDefault="00A16F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AB9DF" w14:textId="77777777" w:rsidR="00A16FA1" w:rsidRDefault="00A16FA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19C"/>
    <w:rsid w:val="00230DA9"/>
    <w:rsid w:val="003634CA"/>
    <w:rsid w:val="00535074"/>
    <w:rsid w:val="00660AC5"/>
    <w:rsid w:val="007B1F39"/>
    <w:rsid w:val="0082787E"/>
    <w:rsid w:val="008332D1"/>
    <w:rsid w:val="00A16FA1"/>
    <w:rsid w:val="00B6665B"/>
    <w:rsid w:val="00DA10EB"/>
    <w:rsid w:val="00DC4C12"/>
    <w:rsid w:val="00EF319C"/>
    <w:rsid w:val="00F44A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32347"/>
  <w15:chartTrackingRefBased/>
  <w15:docId w15:val="{D6231346-B5AE-4268-BD32-22783ADCC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6F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6FA1"/>
  </w:style>
  <w:style w:type="paragraph" w:styleId="Footer">
    <w:name w:val="footer"/>
    <w:basedOn w:val="Normal"/>
    <w:link w:val="FooterChar"/>
    <w:uiPriority w:val="99"/>
    <w:unhideWhenUsed/>
    <w:rsid w:val="00A16F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6F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786923">
      <w:bodyDiv w:val="1"/>
      <w:marLeft w:val="0"/>
      <w:marRight w:val="0"/>
      <w:marTop w:val="0"/>
      <w:marBottom w:val="0"/>
      <w:divBdr>
        <w:top w:val="none" w:sz="0" w:space="0" w:color="auto"/>
        <w:left w:val="none" w:sz="0" w:space="0" w:color="auto"/>
        <w:bottom w:val="none" w:sz="0" w:space="0" w:color="auto"/>
        <w:right w:val="none" w:sz="0" w:space="0" w:color="auto"/>
      </w:divBdr>
    </w:div>
    <w:div w:id="137648212">
      <w:bodyDiv w:val="1"/>
      <w:marLeft w:val="0"/>
      <w:marRight w:val="0"/>
      <w:marTop w:val="0"/>
      <w:marBottom w:val="0"/>
      <w:divBdr>
        <w:top w:val="none" w:sz="0" w:space="0" w:color="auto"/>
        <w:left w:val="none" w:sz="0" w:space="0" w:color="auto"/>
        <w:bottom w:val="none" w:sz="0" w:space="0" w:color="auto"/>
        <w:right w:val="none" w:sz="0" w:space="0" w:color="auto"/>
      </w:divBdr>
    </w:div>
    <w:div w:id="223763243">
      <w:bodyDiv w:val="1"/>
      <w:marLeft w:val="0"/>
      <w:marRight w:val="0"/>
      <w:marTop w:val="0"/>
      <w:marBottom w:val="0"/>
      <w:divBdr>
        <w:top w:val="none" w:sz="0" w:space="0" w:color="auto"/>
        <w:left w:val="none" w:sz="0" w:space="0" w:color="auto"/>
        <w:bottom w:val="none" w:sz="0" w:space="0" w:color="auto"/>
        <w:right w:val="none" w:sz="0" w:space="0" w:color="auto"/>
      </w:divBdr>
    </w:div>
    <w:div w:id="225724308">
      <w:bodyDiv w:val="1"/>
      <w:marLeft w:val="0"/>
      <w:marRight w:val="0"/>
      <w:marTop w:val="0"/>
      <w:marBottom w:val="0"/>
      <w:divBdr>
        <w:top w:val="none" w:sz="0" w:space="0" w:color="auto"/>
        <w:left w:val="none" w:sz="0" w:space="0" w:color="auto"/>
        <w:bottom w:val="none" w:sz="0" w:space="0" w:color="auto"/>
        <w:right w:val="none" w:sz="0" w:space="0" w:color="auto"/>
      </w:divBdr>
    </w:div>
    <w:div w:id="369571861">
      <w:bodyDiv w:val="1"/>
      <w:marLeft w:val="0"/>
      <w:marRight w:val="0"/>
      <w:marTop w:val="0"/>
      <w:marBottom w:val="0"/>
      <w:divBdr>
        <w:top w:val="none" w:sz="0" w:space="0" w:color="auto"/>
        <w:left w:val="none" w:sz="0" w:space="0" w:color="auto"/>
        <w:bottom w:val="none" w:sz="0" w:space="0" w:color="auto"/>
        <w:right w:val="none" w:sz="0" w:space="0" w:color="auto"/>
      </w:divBdr>
    </w:div>
    <w:div w:id="531117449">
      <w:bodyDiv w:val="1"/>
      <w:marLeft w:val="0"/>
      <w:marRight w:val="0"/>
      <w:marTop w:val="0"/>
      <w:marBottom w:val="0"/>
      <w:divBdr>
        <w:top w:val="none" w:sz="0" w:space="0" w:color="auto"/>
        <w:left w:val="none" w:sz="0" w:space="0" w:color="auto"/>
        <w:bottom w:val="none" w:sz="0" w:space="0" w:color="auto"/>
        <w:right w:val="none" w:sz="0" w:space="0" w:color="auto"/>
      </w:divBdr>
    </w:div>
    <w:div w:id="692657135">
      <w:bodyDiv w:val="1"/>
      <w:marLeft w:val="0"/>
      <w:marRight w:val="0"/>
      <w:marTop w:val="0"/>
      <w:marBottom w:val="0"/>
      <w:divBdr>
        <w:top w:val="none" w:sz="0" w:space="0" w:color="auto"/>
        <w:left w:val="none" w:sz="0" w:space="0" w:color="auto"/>
        <w:bottom w:val="none" w:sz="0" w:space="0" w:color="auto"/>
        <w:right w:val="none" w:sz="0" w:space="0" w:color="auto"/>
      </w:divBdr>
    </w:div>
    <w:div w:id="768307451">
      <w:bodyDiv w:val="1"/>
      <w:marLeft w:val="0"/>
      <w:marRight w:val="0"/>
      <w:marTop w:val="0"/>
      <w:marBottom w:val="0"/>
      <w:divBdr>
        <w:top w:val="none" w:sz="0" w:space="0" w:color="auto"/>
        <w:left w:val="none" w:sz="0" w:space="0" w:color="auto"/>
        <w:bottom w:val="none" w:sz="0" w:space="0" w:color="auto"/>
        <w:right w:val="none" w:sz="0" w:space="0" w:color="auto"/>
      </w:divBdr>
    </w:div>
    <w:div w:id="785470366">
      <w:bodyDiv w:val="1"/>
      <w:marLeft w:val="0"/>
      <w:marRight w:val="0"/>
      <w:marTop w:val="0"/>
      <w:marBottom w:val="0"/>
      <w:divBdr>
        <w:top w:val="none" w:sz="0" w:space="0" w:color="auto"/>
        <w:left w:val="none" w:sz="0" w:space="0" w:color="auto"/>
        <w:bottom w:val="none" w:sz="0" w:space="0" w:color="auto"/>
        <w:right w:val="none" w:sz="0" w:space="0" w:color="auto"/>
      </w:divBdr>
    </w:div>
    <w:div w:id="883256770">
      <w:bodyDiv w:val="1"/>
      <w:marLeft w:val="0"/>
      <w:marRight w:val="0"/>
      <w:marTop w:val="0"/>
      <w:marBottom w:val="0"/>
      <w:divBdr>
        <w:top w:val="none" w:sz="0" w:space="0" w:color="auto"/>
        <w:left w:val="none" w:sz="0" w:space="0" w:color="auto"/>
        <w:bottom w:val="none" w:sz="0" w:space="0" w:color="auto"/>
        <w:right w:val="none" w:sz="0" w:space="0" w:color="auto"/>
      </w:divBdr>
    </w:div>
    <w:div w:id="916549351">
      <w:bodyDiv w:val="1"/>
      <w:marLeft w:val="0"/>
      <w:marRight w:val="0"/>
      <w:marTop w:val="0"/>
      <w:marBottom w:val="0"/>
      <w:divBdr>
        <w:top w:val="none" w:sz="0" w:space="0" w:color="auto"/>
        <w:left w:val="none" w:sz="0" w:space="0" w:color="auto"/>
        <w:bottom w:val="none" w:sz="0" w:space="0" w:color="auto"/>
        <w:right w:val="none" w:sz="0" w:space="0" w:color="auto"/>
      </w:divBdr>
    </w:div>
    <w:div w:id="1126004851">
      <w:bodyDiv w:val="1"/>
      <w:marLeft w:val="0"/>
      <w:marRight w:val="0"/>
      <w:marTop w:val="0"/>
      <w:marBottom w:val="0"/>
      <w:divBdr>
        <w:top w:val="none" w:sz="0" w:space="0" w:color="auto"/>
        <w:left w:val="none" w:sz="0" w:space="0" w:color="auto"/>
        <w:bottom w:val="none" w:sz="0" w:space="0" w:color="auto"/>
        <w:right w:val="none" w:sz="0" w:space="0" w:color="auto"/>
      </w:divBdr>
    </w:div>
    <w:div w:id="1177497365">
      <w:bodyDiv w:val="1"/>
      <w:marLeft w:val="0"/>
      <w:marRight w:val="0"/>
      <w:marTop w:val="0"/>
      <w:marBottom w:val="0"/>
      <w:divBdr>
        <w:top w:val="none" w:sz="0" w:space="0" w:color="auto"/>
        <w:left w:val="none" w:sz="0" w:space="0" w:color="auto"/>
        <w:bottom w:val="none" w:sz="0" w:space="0" w:color="auto"/>
        <w:right w:val="none" w:sz="0" w:space="0" w:color="auto"/>
      </w:divBdr>
    </w:div>
    <w:div w:id="1186020139">
      <w:bodyDiv w:val="1"/>
      <w:marLeft w:val="0"/>
      <w:marRight w:val="0"/>
      <w:marTop w:val="0"/>
      <w:marBottom w:val="0"/>
      <w:divBdr>
        <w:top w:val="none" w:sz="0" w:space="0" w:color="auto"/>
        <w:left w:val="none" w:sz="0" w:space="0" w:color="auto"/>
        <w:bottom w:val="none" w:sz="0" w:space="0" w:color="auto"/>
        <w:right w:val="none" w:sz="0" w:space="0" w:color="auto"/>
      </w:divBdr>
    </w:div>
    <w:div w:id="1192034469">
      <w:bodyDiv w:val="1"/>
      <w:marLeft w:val="0"/>
      <w:marRight w:val="0"/>
      <w:marTop w:val="0"/>
      <w:marBottom w:val="0"/>
      <w:divBdr>
        <w:top w:val="none" w:sz="0" w:space="0" w:color="auto"/>
        <w:left w:val="none" w:sz="0" w:space="0" w:color="auto"/>
        <w:bottom w:val="none" w:sz="0" w:space="0" w:color="auto"/>
        <w:right w:val="none" w:sz="0" w:space="0" w:color="auto"/>
      </w:divBdr>
    </w:div>
    <w:div w:id="1258171576">
      <w:bodyDiv w:val="1"/>
      <w:marLeft w:val="0"/>
      <w:marRight w:val="0"/>
      <w:marTop w:val="0"/>
      <w:marBottom w:val="0"/>
      <w:divBdr>
        <w:top w:val="none" w:sz="0" w:space="0" w:color="auto"/>
        <w:left w:val="none" w:sz="0" w:space="0" w:color="auto"/>
        <w:bottom w:val="none" w:sz="0" w:space="0" w:color="auto"/>
        <w:right w:val="none" w:sz="0" w:space="0" w:color="auto"/>
      </w:divBdr>
    </w:div>
    <w:div w:id="1393196686">
      <w:bodyDiv w:val="1"/>
      <w:marLeft w:val="0"/>
      <w:marRight w:val="0"/>
      <w:marTop w:val="0"/>
      <w:marBottom w:val="0"/>
      <w:divBdr>
        <w:top w:val="none" w:sz="0" w:space="0" w:color="auto"/>
        <w:left w:val="none" w:sz="0" w:space="0" w:color="auto"/>
        <w:bottom w:val="none" w:sz="0" w:space="0" w:color="auto"/>
        <w:right w:val="none" w:sz="0" w:space="0" w:color="auto"/>
      </w:divBdr>
    </w:div>
    <w:div w:id="1422948008">
      <w:bodyDiv w:val="1"/>
      <w:marLeft w:val="0"/>
      <w:marRight w:val="0"/>
      <w:marTop w:val="0"/>
      <w:marBottom w:val="0"/>
      <w:divBdr>
        <w:top w:val="none" w:sz="0" w:space="0" w:color="auto"/>
        <w:left w:val="none" w:sz="0" w:space="0" w:color="auto"/>
        <w:bottom w:val="none" w:sz="0" w:space="0" w:color="auto"/>
        <w:right w:val="none" w:sz="0" w:space="0" w:color="auto"/>
      </w:divBdr>
    </w:div>
    <w:div w:id="1436436529">
      <w:bodyDiv w:val="1"/>
      <w:marLeft w:val="0"/>
      <w:marRight w:val="0"/>
      <w:marTop w:val="0"/>
      <w:marBottom w:val="0"/>
      <w:divBdr>
        <w:top w:val="none" w:sz="0" w:space="0" w:color="auto"/>
        <w:left w:val="none" w:sz="0" w:space="0" w:color="auto"/>
        <w:bottom w:val="none" w:sz="0" w:space="0" w:color="auto"/>
        <w:right w:val="none" w:sz="0" w:space="0" w:color="auto"/>
      </w:divBdr>
    </w:div>
    <w:div w:id="1583179504">
      <w:bodyDiv w:val="1"/>
      <w:marLeft w:val="0"/>
      <w:marRight w:val="0"/>
      <w:marTop w:val="0"/>
      <w:marBottom w:val="0"/>
      <w:divBdr>
        <w:top w:val="none" w:sz="0" w:space="0" w:color="auto"/>
        <w:left w:val="none" w:sz="0" w:space="0" w:color="auto"/>
        <w:bottom w:val="none" w:sz="0" w:space="0" w:color="auto"/>
        <w:right w:val="none" w:sz="0" w:space="0" w:color="auto"/>
      </w:divBdr>
    </w:div>
    <w:div w:id="1662927709">
      <w:bodyDiv w:val="1"/>
      <w:marLeft w:val="0"/>
      <w:marRight w:val="0"/>
      <w:marTop w:val="0"/>
      <w:marBottom w:val="0"/>
      <w:divBdr>
        <w:top w:val="none" w:sz="0" w:space="0" w:color="auto"/>
        <w:left w:val="none" w:sz="0" w:space="0" w:color="auto"/>
        <w:bottom w:val="none" w:sz="0" w:space="0" w:color="auto"/>
        <w:right w:val="none" w:sz="0" w:space="0" w:color="auto"/>
      </w:divBdr>
    </w:div>
    <w:div w:id="1670281198">
      <w:bodyDiv w:val="1"/>
      <w:marLeft w:val="0"/>
      <w:marRight w:val="0"/>
      <w:marTop w:val="0"/>
      <w:marBottom w:val="0"/>
      <w:divBdr>
        <w:top w:val="none" w:sz="0" w:space="0" w:color="auto"/>
        <w:left w:val="none" w:sz="0" w:space="0" w:color="auto"/>
        <w:bottom w:val="none" w:sz="0" w:space="0" w:color="auto"/>
        <w:right w:val="none" w:sz="0" w:space="0" w:color="auto"/>
      </w:divBdr>
    </w:div>
    <w:div w:id="1847550236">
      <w:bodyDiv w:val="1"/>
      <w:marLeft w:val="0"/>
      <w:marRight w:val="0"/>
      <w:marTop w:val="0"/>
      <w:marBottom w:val="0"/>
      <w:divBdr>
        <w:top w:val="none" w:sz="0" w:space="0" w:color="auto"/>
        <w:left w:val="none" w:sz="0" w:space="0" w:color="auto"/>
        <w:bottom w:val="none" w:sz="0" w:space="0" w:color="auto"/>
        <w:right w:val="none" w:sz="0" w:space="0" w:color="auto"/>
      </w:divBdr>
    </w:div>
    <w:div w:id="1866940006">
      <w:bodyDiv w:val="1"/>
      <w:marLeft w:val="0"/>
      <w:marRight w:val="0"/>
      <w:marTop w:val="0"/>
      <w:marBottom w:val="0"/>
      <w:divBdr>
        <w:top w:val="none" w:sz="0" w:space="0" w:color="auto"/>
        <w:left w:val="none" w:sz="0" w:space="0" w:color="auto"/>
        <w:bottom w:val="none" w:sz="0" w:space="0" w:color="auto"/>
        <w:right w:val="none" w:sz="0" w:space="0" w:color="auto"/>
      </w:divBdr>
    </w:div>
    <w:div w:id="1905796802">
      <w:bodyDiv w:val="1"/>
      <w:marLeft w:val="0"/>
      <w:marRight w:val="0"/>
      <w:marTop w:val="0"/>
      <w:marBottom w:val="0"/>
      <w:divBdr>
        <w:top w:val="none" w:sz="0" w:space="0" w:color="auto"/>
        <w:left w:val="none" w:sz="0" w:space="0" w:color="auto"/>
        <w:bottom w:val="none" w:sz="0" w:space="0" w:color="auto"/>
        <w:right w:val="none" w:sz="0" w:space="0" w:color="auto"/>
      </w:divBdr>
    </w:div>
    <w:div w:id="1920870843">
      <w:bodyDiv w:val="1"/>
      <w:marLeft w:val="0"/>
      <w:marRight w:val="0"/>
      <w:marTop w:val="0"/>
      <w:marBottom w:val="0"/>
      <w:divBdr>
        <w:top w:val="none" w:sz="0" w:space="0" w:color="auto"/>
        <w:left w:val="none" w:sz="0" w:space="0" w:color="auto"/>
        <w:bottom w:val="none" w:sz="0" w:space="0" w:color="auto"/>
        <w:right w:val="none" w:sz="0" w:space="0" w:color="auto"/>
      </w:divBdr>
    </w:div>
    <w:div w:id="2111703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8</Pages>
  <Words>2805</Words>
  <Characters>15990</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Dyer, Nicholas</dc:creator>
  <cp:keywords>Unrestricted</cp:keywords>
  <dc:description/>
  <cp:lastModifiedBy>Dyer, Nicholas</cp:lastModifiedBy>
  <cp:revision>2</cp:revision>
  <dcterms:created xsi:type="dcterms:W3CDTF">2023-01-11T15:53:00Z</dcterms:created>
  <dcterms:modified xsi:type="dcterms:W3CDTF">2023-02-08T20:47:00Z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M SIP Document Sensitivity">
    <vt:lpwstr/>
  </property>
  <property fmtid="{D5CDD505-2E9C-101B-9397-08002B2CF9AE}" pid="3" name="Document Author">
    <vt:lpwstr>US\e375208</vt:lpwstr>
  </property>
  <property fmtid="{D5CDD505-2E9C-101B-9397-08002B2CF9AE}" pid="4" name="Document Sensitivity">
    <vt:lpwstr>1</vt:lpwstr>
  </property>
  <property fmtid="{D5CDD505-2E9C-101B-9397-08002B2CF9AE}" pid="5" name="ThirdParty">
    <vt:lpwstr/>
  </property>
  <property fmtid="{D5CDD505-2E9C-101B-9397-08002B2CF9AE}" pid="6" name="OCI Restriction">
    <vt:bool>false</vt:bool>
  </property>
  <property fmtid="{D5CDD505-2E9C-101B-9397-08002B2CF9AE}" pid="7" name="OCI Additional Info">
    <vt:lpwstr/>
  </property>
  <property fmtid="{D5CDD505-2E9C-101B-9397-08002B2CF9AE}" pid="8" name="Allow Header Overwrite">
    <vt:bool>true</vt:bool>
  </property>
  <property fmtid="{D5CDD505-2E9C-101B-9397-08002B2CF9AE}" pid="9" name="Allow Footer Overwrite">
    <vt:bool>true</vt:bool>
  </property>
  <property fmtid="{D5CDD505-2E9C-101B-9397-08002B2CF9AE}" pid="10" name="Multiple Selected">
    <vt:lpwstr>-1</vt:lpwstr>
  </property>
  <property fmtid="{D5CDD505-2E9C-101B-9397-08002B2CF9AE}" pid="11" name="SIPLongWording">
    <vt:lpwstr>_x000d_
_x000d_
</vt:lpwstr>
  </property>
  <property fmtid="{D5CDD505-2E9C-101B-9397-08002B2CF9AE}" pid="12" name="ExpCountry">
    <vt:lpwstr/>
  </property>
  <property fmtid="{D5CDD505-2E9C-101B-9397-08002B2CF9AE}" pid="13" name="TextBoxAndDropdownValues">
    <vt:lpwstr/>
  </property>
  <property fmtid="{D5CDD505-2E9C-101B-9397-08002B2CF9AE}" pid="14" name="SecurityClassification">
    <vt:lpwstr/>
  </property>
</Properties>
</file>