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4FD96252" w14:textId="77777777" w:rsidR="009A7979" w:rsidRPr="00504389" w:rsidRDefault="009A7979" w:rsidP="009A7979">
      <w:pPr>
        <w:rPr>
          <w:b/>
        </w:rPr>
      </w:pPr>
      <w:bookmarkStart w:id="0" w:name="_Hlk530035946"/>
      <w:r w:rsidRPr="00504389">
        <w:rPr>
          <w:b/>
        </w:rPr>
        <w:t xml:space="preserve">A. INCORPORATION OF FAR AND DFARS CLAUSES </w:t>
      </w:r>
    </w:p>
    <w:p w14:paraId="619DC4D2"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7C948EBE" w14:textId="77777777" w:rsidR="009A7979" w:rsidRPr="00504389" w:rsidRDefault="009A7979" w:rsidP="009A7979">
      <w:pPr>
        <w:rPr>
          <w:b/>
        </w:rPr>
      </w:pPr>
      <w:r w:rsidRPr="00504389">
        <w:rPr>
          <w:b/>
        </w:rPr>
        <w:t>B. GOVERNMENT SUBCONTRACT</w:t>
      </w:r>
    </w:p>
    <w:p w14:paraId="6A3502C9" w14:textId="77777777" w:rsidR="009A7979" w:rsidRDefault="009A7979" w:rsidP="009A7979">
      <w:pPr>
        <w:spacing w:after="0"/>
      </w:pPr>
      <w:r>
        <w:t>(a) This Contract is entered into by the parties in support of a U.S. Government contract.</w:t>
      </w:r>
    </w:p>
    <w:p w14:paraId="0EB8CB4A" w14:textId="77777777" w:rsidR="009A7979" w:rsidRDefault="009A7979" w:rsidP="009A7979">
      <w:pPr>
        <w:spacing w:after="0"/>
      </w:pPr>
      <w:r>
        <w:t>(b) As used in the FAR and DFARS clauses referenced below and otherwise in this Contract:</w:t>
      </w:r>
    </w:p>
    <w:p w14:paraId="625B896F" w14:textId="77777777" w:rsidR="009A7979" w:rsidRDefault="009A7979" w:rsidP="009A7979">
      <w:pPr>
        <w:spacing w:after="0"/>
      </w:pPr>
      <w:r>
        <w:t>1. "Commercial Item" means a commercial item as defined in FAR 2.101.</w:t>
      </w:r>
    </w:p>
    <w:p w14:paraId="6CB43FF6" w14:textId="77777777" w:rsidR="009A7979" w:rsidRDefault="009A7979" w:rsidP="009A7979">
      <w:pPr>
        <w:spacing w:after="0"/>
      </w:pPr>
      <w:r>
        <w:t>2. "Commercially available off-the-shelf (COTS) item" means a COTS item as defined in FAR 2.101</w:t>
      </w:r>
    </w:p>
    <w:p w14:paraId="5A06BBFF" w14:textId="77777777" w:rsidR="009A7979" w:rsidRDefault="009A7979" w:rsidP="009A7979">
      <w:pPr>
        <w:spacing w:after="0"/>
      </w:pPr>
      <w:r>
        <w:t>3. "Contract" means this contract.</w:t>
      </w:r>
    </w:p>
    <w:p w14:paraId="4F671AC0"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417A0DE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0274C5DE"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54D792CA" w14:textId="77777777" w:rsidR="009A7979" w:rsidRDefault="009A7979" w:rsidP="009A7979">
      <w:pPr>
        <w:spacing w:after="0"/>
      </w:pPr>
      <w:r>
        <w:t>7. "Subcontract" means any contract placed by SELLER or lower-tier subcontractors under this Contract. </w:t>
      </w:r>
    </w:p>
    <w:p w14:paraId="6D27319D" w14:textId="77777777" w:rsidR="009A7979" w:rsidRDefault="009A7979" w:rsidP="009A7979">
      <w:pPr>
        <w:keepNext/>
        <w:rPr>
          <w:b/>
        </w:rPr>
      </w:pPr>
    </w:p>
    <w:p w14:paraId="13A749E7"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2928"/>
        <w:gridCol w:w="1167"/>
        <w:gridCol w:w="3515"/>
      </w:tblGrid>
      <w:tr w:rsidR="0099147E" w:rsidRPr="0099147E" w14:paraId="2F1883C2" w14:textId="77777777" w:rsidTr="00C80CEF">
        <w:trPr>
          <w:trHeight w:val="341"/>
        </w:trPr>
        <w:tc>
          <w:tcPr>
            <w:tcW w:w="1740" w:type="dxa"/>
            <w:shd w:val="clear" w:color="auto" w:fill="44546A" w:themeFill="text2"/>
            <w:noWrap/>
            <w:hideMark/>
          </w:tcPr>
          <w:bookmarkEnd w:id="0"/>
          <w:p w14:paraId="13CACBC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28" w:type="dxa"/>
            <w:shd w:val="clear" w:color="auto" w:fill="44546A" w:themeFill="text2"/>
            <w:hideMark/>
          </w:tcPr>
          <w:p w14:paraId="65F784BA"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167" w:type="dxa"/>
            <w:shd w:val="clear" w:color="auto" w:fill="44546A" w:themeFill="text2"/>
            <w:noWrap/>
            <w:hideMark/>
          </w:tcPr>
          <w:p w14:paraId="63ABB6B3"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515" w:type="dxa"/>
            <w:shd w:val="clear" w:color="auto" w:fill="44546A" w:themeFill="text2"/>
            <w:hideMark/>
          </w:tcPr>
          <w:p w14:paraId="4D8CD6C8"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E02A50" w:rsidRPr="0099147E" w14:paraId="6E95777D" w14:textId="77777777" w:rsidTr="008C4598">
        <w:trPr>
          <w:trHeight w:val="260"/>
        </w:trPr>
        <w:tc>
          <w:tcPr>
            <w:tcW w:w="1740" w:type="dxa"/>
            <w:shd w:val="clear" w:color="auto" w:fill="D5DCE4" w:themeFill="text2" w:themeFillTint="33"/>
            <w:noWrap/>
            <w:vAlign w:val="bottom"/>
            <w:hideMark/>
          </w:tcPr>
          <w:p w14:paraId="3AB3FF09" w14:textId="4FF49652"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52.242-15 ALT I </w:t>
            </w:r>
          </w:p>
        </w:tc>
        <w:tc>
          <w:tcPr>
            <w:tcW w:w="2928" w:type="dxa"/>
            <w:shd w:val="clear" w:color="auto" w:fill="D5DCE4" w:themeFill="text2" w:themeFillTint="33"/>
            <w:vAlign w:val="bottom"/>
            <w:hideMark/>
          </w:tcPr>
          <w:p w14:paraId="264BCF38" w14:textId="7FB81651"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Alternate I - Stop-Work Order.</w:t>
            </w:r>
          </w:p>
        </w:tc>
        <w:tc>
          <w:tcPr>
            <w:tcW w:w="1167" w:type="dxa"/>
            <w:noWrap/>
            <w:vAlign w:val="bottom"/>
            <w:hideMark/>
          </w:tcPr>
          <w:p w14:paraId="45594DBE" w14:textId="2A78F507"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4/1/1984</w:t>
            </w:r>
          </w:p>
        </w:tc>
        <w:tc>
          <w:tcPr>
            <w:tcW w:w="3515" w:type="dxa"/>
            <w:vAlign w:val="bottom"/>
            <w:hideMark/>
          </w:tcPr>
          <w:p w14:paraId="0E0846EC" w14:textId="2579D4E1" w:rsidR="00E02A50" w:rsidRPr="0099147E" w:rsidRDefault="00E02A50" w:rsidP="00E02A50">
            <w:pPr>
              <w:rPr>
                <w:rFonts w:ascii="Arial Narrow" w:eastAsia="Times New Roman" w:hAnsi="Arial Narrow" w:cs="Times New Roman"/>
                <w:color w:val="000000"/>
                <w:sz w:val="20"/>
                <w:szCs w:val="20"/>
              </w:rPr>
            </w:pPr>
          </w:p>
        </w:tc>
      </w:tr>
      <w:tr w:rsidR="00E02A50" w:rsidRPr="0099147E" w14:paraId="045030BB" w14:textId="77777777" w:rsidTr="008C4598">
        <w:trPr>
          <w:trHeight w:val="240"/>
        </w:trPr>
        <w:tc>
          <w:tcPr>
            <w:tcW w:w="1740" w:type="dxa"/>
            <w:shd w:val="clear" w:color="auto" w:fill="D5DCE4" w:themeFill="text2" w:themeFillTint="33"/>
            <w:noWrap/>
            <w:vAlign w:val="bottom"/>
            <w:hideMark/>
          </w:tcPr>
          <w:p w14:paraId="7715F99B" w14:textId="728B2BCB"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52-211-5</w:t>
            </w:r>
          </w:p>
        </w:tc>
        <w:tc>
          <w:tcPr>
            <w:tcW w:w="2928" w:type="dxa"/>
            <w:shd w:val="clear" w:color="auto" w:fill="D5DCE4" w:themeFill="text2" w:themeFillTint="33"/>
            <w:vAlign w:val="bottom"/>
            <w:hideMark/>
          </w:tcPr>
          <w:p w14:paraId="2115B19C" w14:textId="45EA0A23"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MATERIAL REQUIREMENTS</w:t>
            </w:r>
          </w:p>
        </w:tc>
        <w:tc>
          <w:tcPr>
            <w:tcW w:w="1167" w:type="dxa"/>
            <w:noWrap/>
            <w:vAlign w:val="bottom"/>
            <w:hideMark/>
          </w:tcPr>
          <w:p w14:paraId="584B82B7" w14:textId="6FA41217"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8/1/2000</w:t>
            </w:r>
          </w:p>
        </w:tc>
        <w:tc>
          <w:tcPr>
            <w:tcW w:w="3515" w:type="dxa"/>
            <w:vAlign w:val="bottom"/>
            <w:hideMark/>
          </w:tcPr>
          <w:p w14:paraId="63E28689" w14:textId="4DE86F97" w:rsidR="00E02A50" w:rsidRPr="0099147E" w:rsidRDefault="00E02A50" w:rsidP="00E02A50">
            <w:pPr>
              <w:rPr>
                <w:rFonts w:ascii="Arial Narrow" w:eastAsia="Times New Roman" w:hAnsi="Arial Narrow" w:cs="Times New Roman"/>
                <w:color w:val="000000"/>
                <w:sz w:val="20"/>
                <w:szCs w:val="20"/>
              </w:rPr>
            </w:pPr>
          </w:p>
        </w:tc>
      </w:tr>
      <w:tr w:rsidR="00E02A50" w:rsidRPr="0099147E" w14:paraId="5F8E3CD0" w14:textId="77777777" w:rsidTr="008C4598">
        <w:trPr>
          <w:trHeight w:val="450"/>
        </w:trPr>
        <w:tc>
          <w:tcPr>
            <w:tcW w:w="1740" w:type="dxa"/>
            <w:shd w:val="clear" w:color="auto" w:fill="D5DCE4" w:themeFill="text2" w:themeFillTint="33"/>
            <w:noWrap/>
            <w:vAlign w:val="bottom"/>
            <w:hideMark/>
          </w:tcPr>
          <w:p w14:paraId="136A2C2F" w14:textId="2FFC5118"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52.215-12 </w:t>
            </w:r>
          </w:p>
        </w:tc>
        <w:tc>
          <w:tcPr>
            <w:tcW w:w="2928" w:type="dxa"/>
            <w:shd w:val="clear" w:color="auto" w:fill="D5DCE4" w:themeFill="text2" w:themeFillTint="33"/>
            <w:vAlign w:val="bottom"/>
            <w:hideMark/>
          </w:tcPr>
          <w:p w14:paraId="6B2DCE07" w14:textId="419CEB76"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Subcontractor Certified Cost or Pricing Data.</w:t>
            </w:r>
          </w:p>
        </w:tc>
        <w:tc>
          <w:tcPr>
            <w:tcW w:w="1167" w:type="dxa"/>
            <w:noWrap/>
            <w:vAlign w:val="bottom"/>
            <w:hideMark/>
          </w:tcPr>
          <w:p w14:paraId="5745E345" w14:textId="17211757"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10/1/2010</w:t>
            </w:r>
          </w:p>
        </w:tc>
        <w:tc>
          <w:tcPr>
            <w:tcW w:w="3515" w:type="dxa"/>
            <w:vAlign w:val="bottom"/>
            <w:hideMark/>
          </w:tcPr>
          <w:p w14:paraId="2F2CAA4E" w14:textId="4FD88B83"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Applies if this contract exceeds the threshold for submission of certified cost or pricing data at FAR 15.403-4 and is not otherwise exempt from the requirement to provide cost or pricing data.</w:t>
            </w:r>
          </w:p>
        </w:tc>
      </w:tr>
      <w:tr w:rsidR="00E02A50" w:rsidRPr="0099147E" w14:paraId="0DBBF2D9" w14:textId="77777777" w:rsidTr="008C4598">
        <w:trPr>
          <w:trHeight w:val="260"/>
        </w:trPr>
        <w:tc>
          <w:tcPr>
            <w:tcW w:w="1740" w:type="dxa"/>
            <w:shd w:val="clear" w:color="auto" w:fill="D5DCE4" w:themeFill="text2" w:themeFillTint="33"/>
            <w:noWrap/>
            <w:vAlign w:val="bottom"/>
            <w:hideMark/>
          </w:tcPr>
          <w:p w14:paraId="6EBFE687" w14:textId="41A60884"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52.229-8 </w:t>
            </w:r>
          </w:p>
        </w:tc>
        <w:tc>
          <w:tcPr>
            <w:tcW w:w="2928" w:type="dxa"/>
            <w:shd w:val="clear" w:color="auto" w:fill="D5DCE4" w:themeFill="text2" w:themeFillTint="33"/>
            <w:vAlign w:val="bottom"/>
            <w:hideMark/>
          </w:tcPr>
          <w:p w14:paraId="52FBC99E" w14:textId="2E9ECDE3" w:rsidR="00E02A50" w:rsidRPr="0099147E" w:rsidRDefault="00E02A50" w:rsidP="00E02A50">
            <w:pPr>
              <w:rPr>
                <w:rFonts w:ascii="Arial Narrow" w:eastAsia="Times New Roman" w:hAnsi="Arial Narrow" w:cs="Times New Roman"/>
                <w:color w:val="000000"/>
                <w:sz w:val="20"/>
                <w:szCs w:val="20"/>
              </w:rPr>
            </w:pPr>
            <w:proofErr w:type="spellStart"/>
            <w:r>
              <w:rPr>
                <w:rFonts w:ascii="Calibri" w:hAnsi="Calibri" w:cs="Calibri"/>
                <w:color w:val="000000"/>
              </w:rPr>
              <w:t>TaxesÂ</w:t>
            </w:r>
            <w:proofErr w:type="spellEnd"/>
            <w:r>
              <w:rPr>
                <w:rFonts w:ascii="Calibri" w:hAnsi="Calibri" w:cs="Calibri"/>
                <w:color w:val="000000"/>
              </w:rPr>
              <w:t> Foreign Cost-Reimbursement Contracts.</w:t>
            </w:r>
          </w:p>
        </w:tc>
        <w:tc>
          <w:tcPr>
            <w:tcW w:w="1167" w:type="dxa"/>
            <w:noWrap/>
            <w:vAlign w:val="bottom"/>
            <w:hideMark/>
          </w:tcPr>
          <w:p w14:paraId="2072A6EA" w14:textId="047F1A0A"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3/1/1990</w:t>
            </w:r>
          </w:p>
        </w:tc>
        <w:tc>
          <w:tcPr>
            <w:tcW w:w="3515" w:type="dxa"/>
            <w:vAlign w:val="bottom"/>
            <w:hideMark/>
          </w:tcPr>
          <w:p w14:paraId="697A23CA" w14:textId="0B5A7073"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In paragraph (b), "Contracting Officer" </w:t>
            </w:r>
            <w:proofErr w:type="spellStart"/>
            <w:r>
              <w:rPr>
                <w:rFonts w:ascii="Calibri" w:hAnsi="Calibri" w:cs="Calibri"/>
                <w:color w:val="000000"/>
              </w:rPr>
              <w:t>and"Government</w:t>
            </w:r>
            <w:proofErr w:type="spellEnd"/>
            <w:r>
              <w:rPr>
                <w:rFonts w:ascii="Calibri" w:hAnsi="Calibri" w:cs="Calibri"/>
                <w:color w:val="000000"/>
              </w:rPr>
              <w:t xml:space="preserve"> of the United States" mean "Lockheed </w:t>
            </w:r>
            <w:r>
              <w:rPr>
                <w:rFonts w:ascii="Calibri" w:hAnsi="Calibri" w:cs="Calibri"/>
                <w:color w:val="000000"/>
              </w:rPr>
              <w:lastRenderedPageBreak/>
              <w:t>Martin."  The blank is completed with _________________.</w:t>
            </w:r>
          </w:p>
        </w:tc>
      </w:tr>
      <w:tr w:rsidR="00E02A50" w:rsidRPr="0099147E" w14:paraId="102F63EE" w14:textId="77777777" w:rsidTr="008C4598">
        <w:trPr>
          <w:trHeight w:val="260"/>
        </w:trPr>
        <w:tc>
          <w:tcPr>
            <w:tcW w:w="1740" w:type="dxa"/>
            <w:shd w:val="clear" w:color="auto" w:fill="D5DCE4" w:themeFill="text2" w:themeFillTint="33"/>
            <w:noWrap/>
            <w:vAlign w:val="bottom"/>
            <w:hideMark/>
          </w:tcPr>
          <w:p w14:paraId="7E6028F9" w14:textId="621C65DA"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lastRenderedPageBreak/>
              <w:t xml:space="preserve">52.232-25 ALT I </w:t>
            </w:r>
          </w:p>
        </w:tc>
        <w:tc>
          <w:tcPr>
            <w:tcW w:w="2928" w:type="dxa"/>
            <w:shd w:val="clear" w:color="auto" w:fill="D5DCE4" w:themeFill="text2" w:themeFillTint="33"/>
            <w:vAlign w:val="bottom"/>
            <w:hideMark/>
          </w:tcPr>
          <w:p w14:paraId="4A10D6DC" w14:textId="382CDEC3"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Alternate I - Prompt Payment.</w:t>
            </w:r>
          </w:p>
        </w:tc>
        <w:tc>
          <w:tcPr>
            <w:tcW w:w="1167" w:type="dxa"/>
            <w:noWrap/>
            <w:vAlign w:val="bottom"/>
            <w:hideMark/>
          </w:tcPr>
          <w:p w14:paraId="030FA040" w14:textId="4E3EFB0D"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2/1/2002</w:t>
            </w:r>
          </w:p>
        </w:tc>
        <w:tc>
          <w:tcPr>
            <w:tcW w:w="3515" w:type="dxa"/>
            <w:vAlign w:val="bottom"/>
            <w:hideMark/>
          </w:tcPr>
          <w:p w14:paraId="09836110" w14:textId="27989D75" w:rsidR="00E02A50" w:rsidRPr="0099147E" w:rsidRDefault="00E02A50" w:rsidP="00E02A50">
            <w:pPr>
              <w:rPr>
                <w:rFonts w:ascii="Arial Narrow" w:eastAsia="Times New Roman" w:hAnsi="Arial Narrow" w:cs="Times New Roman"/>
                <w:color w:val="000000"/>
                <w:sz w:val="20"/>
                <w:szCs w:val="20"/>
              </w:rPr>
            </w:pPr>
          </w:p>
        </w:tc>
      </w:tr>
      <w:tr w:rsidR="00E02A50" w:rsidRPr="0099147E" w14:paraId="680305EF" w14:textId="77777777" w:rsidTr="008C4598">
        <w:trPr>
          <w:trHeight w:val="260"/>
        </w:trPr>
        <w:tc>
          <w:tcPr>
            <w:tcW w:w="1740" w:type="dxa"/>
            <w:shd w:val="clear" w:color="auto" w:fill="D5DCE4" w:themeFill="text2" w:themeFillTint="33"/>
            <w:noWrap/>
            <w:vAlign w:val="bottom"/>
            <w:hideMark/>
          </w:tcPr>
          <w:p w14:paraId="05196604" w14:textId="189EAD02"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52.232-39 </w:t>
            </w:r>
          </w:p>
        </w:tc>
        <w:tc>
          <w:tcPr>
            <w:tcW w:w="2928" w:type="dxa"/>
            <w:shd w:val="clear" w:color="auto" w:fill="D5DCE4" w:themeFill="text2" w:themeFillTint="33"/>
            <w:vAlign w:val="bottom"/>
            <w:hideMark/>
          </w:tcPr>
          <w:p w14:paraId="3A6B5366" w14:textId="15611B34"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Unenforceability of Unauthorized Obligations.</w:t>
            </w:r>
          </w:p>
        </w:tc>
        <w:tc>
          <w:tcPr>
            <w:tcW w:w="1167" w:type="dxa"/>
            <w:noWrap/>
            <w:vAlign w:val="bottom"/>
            <w:hideMark/>
          </w:tcPr>
          <w:p w14:paraId="426B4B21" w14:textId="56614B6A"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6/1/2013</w:t>
            </w:r>
          </w:p>
        </w:tc>
        <w:tc>
          <w:tcPr>
            <w:tcW w:w="3515" w:type="dxa"/>
            <w:vAlign w:val="bottom"/>
            <w:hideMark/>
          </w:tcPr>
          <w:p w14:paraId="292E15B2" w14:textId="5A21A688"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None.</w:t>
            </w:r>
          </w:p>
        </w:tc>
      </w:tr>
      <w:tr w:rsidR="00E02A50" w:rsidRPr="0099147E" w14:paraId="61032D58" w14:textId="77777777" w:rsidTr="008C4598">
        <w:trPr>
          <w:trHeight w:val="260"/>
        </w:trPr>
        <w:tc>
          <w:tcPr>
            <w:tcW w:w="1740" w:type="dxa"/>
            <w:shd w:val="clear" w:color="auto" w:fill="D5DCE4" w:themeFill="text2" w:themeFillTint="33"/>
            <w:noWrap/>
            <w:vAlign w:val="bottom"/>
            <w:hideMark/>
          </w:tcPr>
          <w:p w14:paraId="57078B79" w14:textId="6EA5BD50"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52.245-9 </w:t>
            </w:r>
          </w:p>
        </w:tc>
        <w:tc>
          <w:tcPr>
            <w:tcW w:w="2928" w:type="dxa"/>
            <w:shd w:val="clear" w:color="auto" w:fill="D5DCE4" w:themeFill="text2" w:themeFillTint="33"/>
            <w:vAlign w:val="bottom"/>
            <w:hideMark/>
          </w:tcPr>
          <w:p w14:paraId="577E7F24" w14:textId="1ED4D9A3"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Use and Charges.</w:t>
            </w:r>
          </w:p>
        </w:tc>
        <w:tc>
          <w:tcPr>
            <w:tcW w:w="1167" w:type="dxa"/>
            <w:noWrap/>
            <w:vAlign w:val="bottom"/>
            <w:hideMark/>
          </w:tcPr>
          <w:p w14:paraId="2AE06E48" w14:textId="546ED46B"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4/1/2012</w:t>
            </w:r>
          </w:p>
        </w:tc>
        <w:tc>
          <w:tcPr>
            <w:tcW w:w="3515" w:type="dxa"/>
            <w:vAlign w:val="bottom"/>
            <w:hideMark/>
          </w:tcPr>
          <w:p w14:paraId="7EF390B3" w14:textId="5D8D48E8"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Communications with the Government under this clause will be made through Lockheed Martin.</w:t>
            </w:r>
          </w:p>
        </w:tc>
      </w:tr>
      <w:tr w:rsidR="00E02A50" w:rsidRPr="0099147E" w14:paraId="236BDDBC" w14:textId="77777777" w:rsidTr="008C4598">
        <w:trPr>
          <w:trHeight w:val="260"/>
        </w:trPr>
        <w:tc>
          <w:tcPr>
            <w:tcW w:w="1740" w:type="dxa"/>
            <w:shd w:val="clear" w:color="auto" w:fill="D5DCE4" w:themeFill="text2" w:themeFillTint="33"/>
            <w:noWrap/>
            <w:vAlign w:val="bottom"/>
            <w:hideMark/>
          </w:tcPr>
          <w:p w14:paraId="51EF6ECC" w14:textId="6607AB9B"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252.204-7000 </w:t>
            </w:r>
          </w:p>
        </w:tc>
        <w:tc>
          <w:tcPr>
            <w:tcW w:w="2928" w:type="dxa"/>
            <w:shd w:val="clear" w:color="auto" w:fill="D5DCE4" w:themeFill="text2" w:themeFillTint="33"/>
            <w:vAlign w:val="bottom"/>
            <w:hideMark/>
          </w:tcPr>
          <w:p w14:paraId="697A5C2D" w14:textId="3D3E1BE0"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Disclosure of Information.</w:t>
            </w:r>
          </w:p>
        </w:tc>
        <w:tc>
          <w:tcPr>
            <w:tcW w:w="1167" w:type="dxa"/>
            <w:noWrap/>
            <w:vAlign w:val="bottom"/>
            <w:hideMark/>
          </w:tcPr>
          <w:p w14:paraId="162F22E9" w14:textId="06D4B024"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10/1/2016</w:t>
            </w:r>
          </w:p>
        </w:tc>
        <w:tc>
          <w:tcPr>
            <w:tcW w:w="3515" w:type="dxa"/>
            <w:vAlign w:val="bottom"/>
            <w:hideMark/>
          </w:tcPr>
          <w:p w14:paraId="295B0216" w14:textId="09F261E4"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In paragraph (b) "</w:t>
            </w:r>
            <w:proofErr w:type="spellStart"/>
            <w:r>
              <w:rPr>
                <w:rFonts w:ascii="Calibri" w:hAnsi="Calibri" w:cs="Calibri"/>
                <w:color w:val="000000"/>
              </w:rPr>
              <w:t>ContractingOfficer</w:t>
            </w:r>
            <w:proofErr w:type="spellEnd"/>
            <w:r>
              <w:rPr>
                <w:rFonts w:ascii="Calibri" w:hAnsi="Calibri" w:cs="Calibri"/>
                <w:color w:val="000000"/>
              </w:rPr>
              <w:t>" means "Lockheed Martin" and "10 days" means "20days."</w:t>
            </w:r>
          </w:p>
        </w:tc>
      </w:tr>
      <w:tr w:rsidR="00E02A50" w:rsidRPr="0099147E" w14:paraId="1B77B1B5" w14:textId="77777777" w:rsidTr="008C4598">
        <w:trPr>
          <w:trHeight w:val="260"/>
        </w:trPr>
        <w:tc>
          <w:tcPr>
            <w:tcW w:w="1740" w:type="dxa"/>
            <w:shd w:val="clear" w:color="auto" w:fill="D5DCE4" w:themeFill="text2" w:themeFillTint="33"/>
            <w:noWrap/>
            <w:vAlign w:val="bottom"/>
            <w:hideMark/>
          </w:tcPr>
          <w:p w14:paraId="7C2643AB" w14:textId="309A3A3D"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252.219-7004 </w:t>
            </w:r>
          </w:p>
        </w:tc>
        <w:tc>
          <w:tcPr>
            <w:tcW w:w="2928" w:type="dxa"/>
            <w:shd w:val="clear" w:color="auto" w:fill="D5DCE4" w:themeFill="text2" w:themeFillTint="33"/>
            <w:vAlign w:val="bottom"/>
            <w:hideMark/>
          </w:tcPr>
          <w:p w14:paraId="62FEF72C" w14:textId="727ACDAD"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Small Business Subcontracting Plan (Test Program).</w:t>
            </w:r>
          </w:p>
        </w:tc>
        <w:tc>
          <w:tcPr>
            <w:tcW w:w="1167" w:type="dxa"/>
            <w:noWrap/>
            <w:vAlign w:val="bottom"/>
            <w:hideMark/>
          </w:tcPr>
          <w:p w14:paraId="6A5D3D28" w14:textId="50CBDCEF"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4/1/2018</w:t>
            </w:r>
          </w:p>
        </w:tc>
        <w:tc>
          <w:tcPr>
            <w:tcW w:w="3515" w:type="dxa"/>
            <w:vAlign w:val="bottom"/>
            <w:hideMark/>
          </w:tcPr>
          <w:p w14:paraId="16001022" w14:textId="32A21696" w:rsidR="00E02A50" w:rsidRPr="0099147E" w:rsidRDefault="00E02A50" w:rsidP="00E02A50">
            <w:pPr>
              <w:rPr>
                <w:rFonts w:ascii="Arial Narrow" w:eastAsia="Times New Roman" w:hAnsi="Arial Narrow" w:cs="Times New Roman"/>
                <w:color w:val="000000"/>
                <w:sz w:val="20"/>
                <w:szCs w:val="20"/>
              </w:rPr>
            </w:pPr>
          </w:p>
        </w:tc>
      </w:tr>
      <w:tr w:rsidR="00E02A50" w:rsidRPr="0099147E" w14:paraId="74433906" w14:textId="77777777" w:rsidTr="008C4598">
        <w:trPr>
          <w:trHeight w:val="260"/>
        </w:trPr>
        <w:tc>
          <w:tcPr>
            <w:tcW w:w="1740" w:type="dxa"/>
            <w:shd w:val="clear" w:color="auto" w:fill="D5DCE4" w:themeFill="text2" w:themeFillTint="33"/>
            <w:noWrap/>
            <w:vAlign w:val="bottom"/>
            <w:hideMark/>
          </w:tcPr>
          <w:p w14:paraId="59E93FEC" w14:textId="0131C6FA"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252.225-7027 </w:t>
            </w:r>
          </w:p>
        </w:tc>
        <w:tc>
          <w:tcPr>
            <w:tcW w:w="2928" w:type="dxa"/>
            <w:shd w:val="clear" w:color="auto" w:fill="D5DCE4" w:themeFill="text2" w:themeFillTint="33"/>
            <w:vAlign w:val="bottom"/>
            <w:hideMark/>
          </w:tcPr>
          <w:p w14:paraId="64463266" w14:textId="3E0533D1"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Restriction on Contingent Fees for Foreign Military Sales.</w:t>
            </w:r>
          </w:p>
        </w:tc>
        <w:tc>
          <w:tcPr>
            <w:tcW w:w="1167" w:type="dxa"/>
            <w:noWrap/>
            <w:vAlign w:val="bottom"/>
            <w:hideMark/>
          </w:tcPr>
          <w:p w14:paraId="740861F2" w14:textId="4A694AFB"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4/1/2003</w:t>
            </w:r>
          </w:p>
        </w:tc>
        <w:tc>
          <w:tcPr>
            <w:tcW w:w="3515" w:type="dxa"/>
            <w:vAlign w:val="bottom"/>
            <w:hideMark/>
          </w:tcPr>
          <w:p w14:paraId="00A27A87" w14:textId="07228402"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The reference to the clause </w:t>
            </w:r>
            <w:proofErr w:type="spellStart"/>
            <w:r>
              <w:rPr>
                <w:rFonts w:ascii="Calibri" w:hAnsi="Calibri" w:cs="Calibri"/>
                <w:color w:val="000000"/>
              </w:rPr>
              <w:t>inparagraph</w:t>
            </w:r>
            <w:proofErr w:type="spellEnd"/>
            <w:r>
              <w:rPr>
                <w:rFonts w:ascii="Calibri" w:hAnsi="Calibri" w:cs="Calibri"/>
                <w:color w:val="000000"/>
              </w:rPr>
              <w:t xml:space="preserve"> (a) means FAR 52.203-5. The blank in paragraph (b)(1) </w:t>
            </w:r>
            <w:proofErr w:type="spellStart"/>
            <w:r>
              <w:rPr>
                <w:rFonts w:ascii="Calibri" w:hAnsi="Calibri" w:cs="Calibri"/>
                <w:color w:val="000000"/>
              </w:rPr>
              <w:t>iscompleted</w:t>
            </w:r>
            <w:proofErr w:type="spellEnd"/>
            <w:r>
              <w:rPr>
                <w:rFonts w:ascii="Calibri" w:hAnsi="Calibri" w:cs="Calibri"/>
                <w:color w:val="000000"/>
              </w:rPr>
              <w:t xml:space="preserve"> with "any Government."  Subparagraph (b)(2) </w:t>
            </w:r>
            <w:proofErr w:type="spellStart"/>
            <w:r>
              <w:rPr>
                <w:rFonts w:ascii="Calibri" w:hAnsi="Calibri" w:cs="Calibri"/>
                <w:color w:val="000000"/>
              </w:rPr>
              <w:t>isdeleted</w:t>
            </w:r>
            <w:proofErr w:type="spellEnd"/>
            <w:r>
              <w:rPr>
                <w:rFonts w:ascii="Calibri" w:hAnsi="Calibri" w:cs="Calibri"/>
                <w:color w:val="000000"/>
              </w:rPr>
              <w:t>.</w:t>
            </w:r>
          </w:p>
        </w:tc>
      </w:tr>
      <w:tr w:rsidR="00E02A50" w:rsidRPr="0099147E" w14:paraId="36623875" w14:textId="77777777" w:rsidTr="008C4598">
        <w:trPr>
          <w:trHeight w:val="520"/>
        </w:trPr>
        <w:tc>
          <w:tcPr>
            <w:tcW w:w="1740" w:type="dxa"/>
            <w:shd w:val="clear" w:color="auto" w:fill="D5DCE4" w:themeFill="text2" w:themeFillTint="33"/>
            <w:noWrap/>
            <w:vAlign w:val="bottom"/>
            <w:hideMark/>
          </w:tcPr>
          <w:p w14:paraId="51EF8CEC" w14:textId="5A11B349"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252.225-7028 </w:t>
            </w:r>
          </w:p>
        </w:tc>
        <w:tc>
          <w:tcPr>
            <w:tcW w:w="2928" w:type="dxa"/>
            <w:shd w:val="clear" w:color="auto" w:fill="D5DCE4" w:themeFill="text2" w:themeFillTint="33"/>
            <w:vAlign w:val="bottom"/>
            <w:hideMark/>
          </w:tcPr>
          <w:p w14:paraId="6DFE14C5" w14:textId="1F50CF7F"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Exclusionary Policies and Practices of Foreign Governments.</w:t>
            </w:r>
          </w:p>
        </w:tc>
        <w:tc>
          <w:tcPr>
            <w:tcW w:w="1167" w:type="dxa"/>
            <w:noWrap/>
            <w:vAlign w:val="bottom"/>
            <w:hideMark/>
          </w:tcPr>
          <w:p w14:paraId="476FBE01" w14:textId="59F23A7C"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4/1/2003</w:t>
            </w:r>
          </w:p>
        </w:tc>
        <w:tc>
          <w:tcPr>
            <w:tcW w:w="3515" w:type="dxa"/>
            <w:vAlign w:val="bottom"/>
            <w:hideMark/>
          </w:tcPr>
          <w:p w14:paraId="24D910B2" w14:textId="6ED3FB21"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N/A.</w:t>
            </w:r>
          </w:p>
        </w:tc>
      </w:tr>
      <w:tr w:rsidR="00E02A50" w:rsidRPr="0099147E" w14:paraId="126ED8D2" w14:textId="77777777" w:rsidTr="008C4598">
        <w:trPr>
          <w:trHeight w:val="260"/>
        </w:trPr>
        <w:tc>
          <w:tcPr>
            <w:tcW w:w="1740" w:type="dxa"/>
            <w:shd w:val="clear" w:color="auto" w:fill="D5DCE4" w:themeFill="text2" w:themeFillTint="33"/>
            <w:noWrap/>
            <w:vAlign w:val="bottom"/>
            <w:hideMark/>
          </w:tcPr>
          <w:p w14:paraId="711CB864" w14:textId="54CC99CB"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252.243-7002 </w:t>
            </w:r>
          </w:p>
        </w:tc>
        <w:tc>
          <w:tcPr>
            <w:tcW w:w="2928" w:type="dxa"/>
            <w:shd w:val="clear" w:color="auto" w:fill="D5DCE4" w:themeFill="text2" w:themeFillTint="33"/>
            <w:vAlign w:val="bottom"/>
            <w:hideMark/>
          </w:tcPr>
          <w:p w14:paraId="75DAD700" w14:textId="5EC66B45"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Requests for Equitable Adjustment.</w:t>
            </w:r>
          </w:p>
        </w:tc>
        <w:tc>
          <w:tcPr>
            <w:tcW w:w="1167" w:type="dxa"/>
            <w:noWrap/>
            <w:vAlign w:val="bottom"/>
            <w:hideMark/>
          </w:tcPr>
          <w:p w14:paraId="677712CF" w14:textId="5E282582"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12/1/2012</w:t>
            </w:r>
          </w:p>
        </w:tc>
        <w:tc>
          <w:tcPr>
            <w:tcW w:w="3515" w:type="dxa"/>
            <w:vAlign w:val="bottom"/>
            <w:hideMark/>
          </w:tcPr>
          <w:p w14:paraId="5E197A1F" w14:textId="6141C935"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"Government" means "</w:t>
            </w:r>
            <w:proofErr w:type="spellStart"/>
            <w:r>
              <w:rPr>
                <w:rFonts w:ascii="Calibri" w:hAnsi="Calibri" w:cs="Calibri"/>
                <w:color w:val="000000"/>
              </w:rPr>
              <w:t>LockheedMartin</w:t>
            </w:r>
            <w:proofErr w:type="spellEnd"/>
            <w:r>
              <w:rPr>
                <w:rFonts w:ascii="Calibri" w:hAnsi="Calibri" w:cs="Calibri"/>
                <w:color w:val="000000"/>
              </w:rPr>
              <w:t>."</w:t>
            </w:r>
          </w:p>
        </w:tc>
      </w:tr>
      <w:tr w:rsidR="00E02A50" w:rsidRPr="0099147E" w14:paraId="2A53A471" w14:textId="77777777" w:rsidTr="008C4598">
        <w:trPr>
          <w:trHeight w:val="260"/>
        </w:trPr>
        <w:tc>
          <w:tcPr>
            <w:tcW w:w="1740" w:type="dxa"/>
            <w:shd w:val="clear" w:color="auto" w:fill="D5DCE4" w:themeFill="text2" w:themeFillTint="33"/>
            <w:noWrap/>
            <w:vAlign w:val="bottom"/>
            <w:hideMark/>
          </w:tcPr>
          <w:p w14:paraId="4180B6CC" w14:textId="31C05AFD"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252.244-7000 </w:t>
            </w:r>
          </w:p>
        </w:tc>
        <w:tc>
          <w:tcPr>
            <w:tcW w:w="2928" w:type="dxa"/>
            <w:shd w:val="clear" w:color="auto" w:fill="D5DCE4" w:themeFill="text2" w:themeFillTint="33"/>
            <w:vAlign w:val="bottom"/>
            <w:hideMark/>
          </w:tcPr>
          <w:p w14:paraId="01F18708" w14:textId="22B5643A"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Subcontracts for Commercial Items.</w:t>
            </w:r>
          </w:p>
        </w:tc>
        <w:tc>
          <w:tcPr>
            <w:tcW w:w="1167" w:type="dxa"/>
            <w:noWrap/>
            <w:vAlign w:val="bottom"/>
            <w:hideMark/>
          </w:tcPr>
          <w:p w14:paraId="29D5E5FF" w14:textId="71B1E445"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6/1/2013</w:t>
            </w:r>
          </w:p>
        </w:tc>
        <w:tc>
          <w:tcPr>
            <w:tcW w:w="3515" w:type="dxa"/>
            <w:vAlign w:val="bottom"/>
            <w:hideMark/>
          </w:tcPr>
          <w:p w14:paraId="0DE521F0" w14:textId="6C8F9D1B"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None.</w:t>
            </w:r>
          </w:p>
        </w:tc>
      </w:tr>
      <w:tr w:rsidR="00E02A50" w:rsidRPr="0099147E" w14:paraId="724DC868" w14:textId="77777777" w:rsidTr="008C4598">
        <w:trPr>
          <w:trHeight w:val="260"/>
        </w:trPr>
        <w:tc>
          <w:tcPr>
            <w:tcW w:w="1740" w:type="dxa"/>
            <w:shd w:val="clear" w:color="auto" w:fill="D5DCE4" w:themeFill="text2" w:themeFillTint="33"/>
            <w:noWrap/>
            <w:vAlign w:val="bottom"/>
            <w:hideMark/>
          </w:tcPr>
          <w:p w14:paraId="65D85BFD" w14:textId="3CB1E7AF"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252.247-7003 </w:t>
            </w:r>
          </w:p>
        </w:tc>
        <w:tc>
          <w:tcPr>
            <w:tcW w:w="2928" w:type="dxa"/>
            <w:shd w:val="clear" w:color="auto" w:fill="D5DCE4" w:themeFill="text2" w:themeFillTint="33"/>
            <w:vAlign w:val="bottom"/>
            <w:hideMark/>
          </w:tcPr>
          <w:p w14:paraId="384DEA0D" w14:textId="68C78475"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Pass-Through of Motor Carrier Fuel Surcharge Adjustment to the Cost Bearer.</w:t>
            </w:r>
          </w:p>
        </w:tc>
        <w:tc>
          <w:tcPr>
            <w:tcW w:w="1167" w:type="dxa"/>
            <w:noWrap/>
            <w:vAlign w:val="bottom"/>
            <w:hideMark/>
          </w:tcPr>
          <w:p w14:paraId="2018D934" w14:textId="2028400E"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6/1/2013</w:t>
            </w:r>
          </w:p>
        </w:tc>
        <w:tc>
          <w:tcPr>
            <w:tcW w:w="3515" w:type="dxa"/>
            <w:vAlign w:val="bottom"/>
            <w:hideMark/>
          </w:tcPr>
          <w:p w14:paraId="7451699E" w14:textId="5A5977CF"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Communication with the Contracting Officer shall be made through Lockheed Martin.</w:t>
            </w:r>
          </w:p>
        </w:tc>
      </w:tr>
      <w:tr w:rsidR="00E02A50" w:rsidRPr="0099147E" w14:paraId="2856A1DF" w14:textId="77777777" w:rsidTr="008C4598">
        <w:trPr>
          <w:trHeight w:val="260"/>
        </w:trPr>
        <w:tc>
          <w:tcPr>
            <w:tcW w:w="1740" w:type="dxa"/>
            <w:shd w:val="clear" w:color="auto" w:fill="D5DCE4" w:themeFill="text2" w:themeFillTint="33"/>
            <w:noWrap/>
            <w:vAlign w:val="bottom"/>
            <w:hideMark/>
          </w:tcPr>
          <w:p w14:paraId="2D0E4148" w14:textId="1B6B906D"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5352.201-9101</w:t>
            </w:r>
          </w:p>
        </w:tc>
        <w:tc>
          <w:tcPr>
            <w:tcW w:w="2928" w:type="dxa"/>
            <w:shd w:val="clear" w:color="auto" w:fill="D5DCE4" w:themeFill="text2" w:themeFillTint="33"/>
            <w:vAlign w:val="bottom"/>
            <w:hideMark/>
          </w:tcPr>
          <w:p w14:paraId="16EB389B" w14:textId="06C9E8A0"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OMBUDSMAN</w:t>
            </w:r>
          </w:p>
        </w:tc>
        <w:tc>
          <w:tcPr>
            <w:tcW w:w="1167" w:type="dxa"/>
            <w:noWrap/>
            <w:vAlign w:val="bottom"/>
            <w:hideMark/>
          </w:tcPr>
          <w:p w14:paraId="58E756CB" w14:textId="5CCF3201"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6/1/2023</w:t>
            </w:r>
          </w:p>
        </w:tc>
        <w:tc>
          <w:tcPr>
            <w:tcW w:w="3515" w:type="dxa"/>
            <w:vAlign w:val="bottom"/>
            <w:hideMark/>
          </w:tcPr>
          <w:p w14:paraId="3DF98456" w14:textId="35562F8B" w:rsidR="00E02A50" w:rsidRPr="0099147E" w:rsidRDefault="00E02A50" w:rsidP="00E02A50">
            <w:pPr>
              <w:rPr>
                <w:rFonts w:ascii="Arial Narrow" w:eastAsia="Times New Roman" w:hAnsi="Arial Narrow" w:cs="Times New Roman"/>
                <w:color w:val="000000"/>
                <w:sz w:val="20"/>
                <w:szCs w:val="20"/>
              </w:rPr>
            </w:pPr>
          </w:p>
        </w:tc>
      </w:tr>
      <w:tr w:rsidR="00E02A50" w:rsidRPr="0099147E" w14:paraId="27D84371" w14:textId="77777777" w:rsidTr="008C4598">
        <w:trPr>
          <w:trHeight w:val="260"/>
        </w:trPr>
        <w:tc>
          <w:tcPr>
            <w:tcW w:w="1740" w:type="dxa"/>
            <w:shd w:val="clear" w:color="auto" w:fill="D5DCE4" w:themeFill="text2" w:themeFillTint="33"/>
            <w:noWrap/>
            <w:vAlign w:val="bottom"/>
            <w:hideMark/>
          </w:tcPr>
          <w:p w14:paraId="1E8CBE8E" w14:textId="276220CC"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5352.223-9000</w:t>
            </w:r>
          </w:p>
        </w:tc>
        <w:tc>
          <w:tcPr>
            <w:tcW w:w="2928" w:type="dxa"/>
            <w:shd w:val="clear" w:color="auto" w:fill="D5DCE4" w:themeFill="text2" w:themeFillTint="33"/>
            <w:vAlign w:val="bottom"/>
            <w:hideMark/>
          </w:tcPr>
          <w:p w14:paraId="18771F8F" w14:textId="65306F69"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ELIMINATION OF USE OF CLASS I OZONE DEPLETING SUBSTANCES (ODS)</w:t>
            </w:r>
          </w:p>
        </w:tc>
        <w:tc>
          <w:tcPr>
            <w:tcW w:w="1167" w:type="dxa"/>
            <w:noWrap/>
            <w:vAlign w:val="bottom"/>
            <w:hideMark/>
          </w:tcPr>
          <w:p w14:paraId="2D027FDA" w14:textId="022C35A5"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11/1/2012</w:t>
            </w:r>
          </w:p>
        </w:tc>
        <w:tc>
          <w:tcPr>
            <w:tcW w:w="3515" w:type="dxa"/>
            <w:vAlign w:val="bottom"/>
            <w:hideMark/>
          </w:tcPr>
          <w:p w14:paraId="53EF8BEF" w14:textId="466ABE30" w:rsidR="00E02A50" w:rsidRPr="0099147E" w:rsidRDefault="00E02A50" w:rsidP="00E02A50">
            <w:pPr>
              <w:rPr>
                <w:rFonts w:ascii="Arial Narrow" w:eastAsia="Times New Roman" w:hAnsi="Arial Narrow" w:cs="Times New Roman"/>
                <w:color w:val="000000"/>
                <w:sz w:val="20"/>
                <w:szCs w:val="20"/>
              </w:rPr>
            </w:pPr>
          </w:p>
        </w:tc>
      </w:tr>
      <w:tr w:rsidR="00E02A50" w:rsidRPr="0099147E" w14:paraId="44094734" w14:textId="77777777" w:rsidTr="008C4598">
        <w:trPr>
          <w:trHeight w:val="260"/>
        </w:trPr>
        <w:tc>
          <w:tcPr>
            <w:tcW w:w="1740" w:type="dxa"/>
            <w:shd w:val="clear" w:color="auto" w:fill="D5DCE4" w:themeFill="text2" w:themeFillTint="33"/>
            <w:noWrap/>
            <w:vAlign w:val="bottom"/>
            <w:hideMark/>
          </w:tcPr>
          <w:p w14:paraId="2EA003F1" w14:textId="2631613B"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52.202-1 </w:t>
            </w:r>
          </w:p>
        </w:tc>
        <w:tc>
          <w:tcPr>
            <w:tcW w:w="2928" w:type="dxa"/>
            <w:shd w:val="clear" w:color="auto" w:fill="D5DCE4" w:themeFill="text2" w:themeFillTint="33"/>
            <w:vAlign w:val="bottom"/>
            <w:hideMark/>
          </w:tcPr>
          <w:p w14:paraId="4BC40FBD" w14:textId="3A5C09D2"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Definitions.</w:t>
            </w:r>
          </w:p>
        </w:tc>
        <w:tc>
          <w:tcPr>
            <w:tcW w:w="1167" w:type="dxa"/>
            <w:noWrap/>
            <w:vAlign w:val="bottom"/>
            <w:hideMark/>
          </w:tcPr>
          <w:p w14:paraId="3B9CA1AC" w14:textId="664A4C9B"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6/1/2020</w:t>
            </w:r>
          </w:p>
        </w:tc>
        <w:tc>
          <w:tcPr>
            <w:tcW w:w="3515" w:type="dxa"/>
            <w:vAlign w:val="bottom"/>
            <w:hideMark/>
          </w:tcPr>
          <w:p w14:paraId="02F31F6D" w14:textId="080F1759" w:rsidR="00E02A50" w:rsidRPr="0099147E" w:rsidRDefault="00E02A50" w:rsidP="00E02A50">
            <w:pPr>
              <w:rPr>
                <w:rFonts w:ascii="Arial Narrow" w:eastAsia="Times New Roman" w:hAnsi="Arial Narrow" w:cs="Times New Roman"/>
                <w:color w:val="000000"/>
                <w:sz w:val="20"/>
                <w:szCs w:val="20"/>
              </w:rPr>
            </w:pPr>
          </w:p>
        </w:tc>
      </w:tr>
      <w:tr w:rsidR="00E02A50" w:rsidRPr="0099147E" w14:paraId="484C87ED" w14:textId="77777777" w:rsidTr="008C4598">
        <w:trPr>
          <w:trHeight w:val="500"/>
        </w:trPr>
        <w:tc>
          <w:tcPr>
            <w:tcW w:w="1740" w:type="dxa"/>
            <w:shd w:val="clear" w:color="auto" w:fill="D5DCE4" w:themeFill="text2" w:themeFillTint="33"/>
            <w:noWrap/>
            <w:vAlign w:val="bottom"/>
            <w:hideMark/>
          </w:tcPr>
          <w:p w14:paraId="32FD6EFC" w14:textId="796A5311"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52.203-10 </w:t>
            </w:r>
          </w:p>
        </w:tc>
        <w:tc>
          <w:tcPr>
            <w:tcW w:w="2928" w:type="dxa"/>
            <w:shd w:val="clear" w:color="auto" w:fill="D5DCE4" w:themeFill="text2" w:themeFillTint="33"/>
            <w:vAlign w:val="bottom"/>
            <w:hideMark/>
          </w:tcPr>
          <w:p w14:paraId="3F9782E7" w14:textId="0987A6F1"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Price or Fee Adjustment for Illegal or Improper Activity.</w:t>
            </w:r>
          </w:p>
        </w:tc>
        <w:tc>
          <w:tcPr>
            <w:tcW w:w="1167" w:type="dxa"/>
            <w:noWrap/>
            <w:vAlign w:val="bottom"/>
            <w:hideMark/>
          </w:tcPr>
          <w:p w14:paraId="3285AB17" w14:textId="35C1B7FD"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5/1/2014</w:t>
            </w:r>
          </w:p>
        </w:tc>
        <w:tc>
          <w:tcPr>
            <w:tcW w:w="3515" w:type="dxa"/>
            <w:vAlign w:val="bottom"/>
            <w:hideMark/>
          </w:tcPr>
          <w:p w14:paraId="4D015CA8" w14:textId="45FF77FD" w:rsidR="00E02A50" w:rsidRPr="0099147E" w:rsidRDefault="00E02A50" w:rsidP="00E02A50">
            <w:pPr>
              <w:rPr>
                <w:rFonts w:ascii="Arial Narrow" w:eastAsia="Times New Roman" w:hAnsi="Arial Narrow" w:cs="Times New Roman"/>
                <w:color w:val="000000"/>
                <w:sz w:val="20"/>
                <w:szCs w:val="20"/>
              </w:rPr>
            </w:pPr>
          </w:p>
        </w:tc>
      </w:tr>
      <w:tr w:rsidR="00E02A50" w:rsidRPr="0099147E" w14:paraId="1B4F822B" w14:textId="77777777" w:rsidTr="008C4598">
        <w:trPr>
          <w:trHeight w:val="520"/>
        </w:trPr>
        <w:tc>
          <w:tcPr>
            <w:tcW w:w="1740" w:type="dxa"/>
            <w:shd w:val="clear" w:color="auto" w:fill="D5DCE4" w:themeFill="text2" w:themeFillTint="33"/>
            <w:noWrap/>
            <w:vAlign w:val="bottom"/>
            <w:hideMark/>
          </w:tcPr>
          <w:p w14:paraId="3B076258" w14:textId="7CEFBD24"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52.203-3 </w:t>
            </w:r>
          </w:p>
        </w:tc>
        <w:tc>
          <w:tcPr>
            <w:tcW w:w="2928" w:type="dxa"/>
            <w:shd w:val="clear" w:color="auto" w:fill="D5DCE4" w:themeFill="text2" w:themeFillTint="33"/>
            <w:vAlign w:val="bottom"/>
            <w:hideMark/>
          </w:tcPr>
          <w:p w14:paraId="25549C3E" w14:textId="351BAA03"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Gratuities.</w:t>
            </w:r>
          </w:p>
        </w:tc>
        <w:tc>
          <w:tcPr>
            <w:tcW w:w="1167" w:type="dxa"/>
            <w:noWrap/>
            <w:vAlign w:val="bottom"/>
            <w:hideMark/>
          </w:tcPr>
          <w:p w14:paraId="39FABAEF" w14:textId="454D799D"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4/1/1984</w:t>
            </w:r>
          </w:p>
        </w:tc>
        <w:tc>
          <w:tcPr>
            <w:tcW w:w="3515" w:type="dxa"/>
            <w:vAlign w:val="bottom"/>
            <w:hideMark/>
          </w:tcPr>
          <w:p w14:paraId="62E23671" w14:textId="60A26A69"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N/A.</w:t>
            </w:r>
          </w:p>
        </w:tc>
      </w:tr>
      <w:tr w:rsidR="00E02A50" w:rsidRPr="0099147E" w14:paraId="39CCC807" w14:textId="77777777" w:rsidTr="008C4598">
        <w:trPr>
          <w:trHeight w:val="260"/>
        </w:trPr>
        <w:tc>
          <w:tcPr>
            <w:tcW w:w="1740" w:type="dxa"/>
            <w:shd w:val="clear" w:color="auto" w:fill="D5DCE4" w:themeFill="text2" w:themeFillTint="33"/>
            <w:noWrap/>
            <w:vAlign w:val="bottom"/>
            <w:hideMark/>
          </w:tcPr>
          <w:p w14:paraId="54415B6D" w14:textId="43FC03C0"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52.203-5 </w:t>
            </w:r>
          </w:p>
        </w:tc>
        <w:tc>
          <w:tcPr>
            <w:tcW w:w="2928" w:type="dxa"/>
            <w:shd w:val="clear" w:color="auto" w:fill="D5DCE4" w:themeFill="text2" w:themeFillTint="33"/>
            <w:vAlign w:val="bottom"/>
            <w:hideMark/>
          </w:tcPr>
          <w:p w14:paraId="6A5D3A17" w14:textId="597700F3"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Covenant Against Contingent Fees.</w:t>
            </w:r>
          </w:p>
        </w:tc>
        <w:tc>
          <w:tcPr>
            <w:tcW w:w="1167" w:type="dxa"/>
            <w:noWrap/>
            <w:vAlign w:val="bottom"/>
            <w:hideMark/>
          </w:tcPr>
          <w:p w14:paraId="158A67DD" w14:textId="43242926"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5/1/2014</w:t>
            </w:r>
          </w:p>
        </w:tc>
        <w:tc>
          <w:tcPr>
            <w:tcW w:w="3515" w:type="dxa"/>
            <w:vAlign w:val="bottom"/>
            <w:hideMark/>
          </w:tcPr>
          <w:p w14:paraId="79BF4526" w14:textId="119F2308"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N/A.</w:t>
            </w:r>
          </w:p>
        </w:tc>
      </w:tr>
      <w:tr w:rsidR="00E02A50" w:rsidRPr="0099147E" w14:paraId="4EAB0E7F" w14:textId="77777777" w:rsidTr="008C4598">
        <w:trPr>
          <w:trHeight w:val="520"/>
        </w:trPr>
        <w:tc>
          <w:tcPr>
            <w:tcW w:w="1740" w:type="dxa"/>
            <w:shd w:val="clear" w:color="auto" w:fill="D5DCE4" w:themeFill="text2" w:themeFillTint="33"/>
            <w:noWrap/>
            <w:vAlign w:val="bottom"/>
            <w:hideMark/>
          </w:tcPr>
          <w:p w14:paraId="00228CE3" w14:textId="52E8F0EA"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52.203-8 </w:t>
            </w:r>
          </w:p>
        </w:tc>
        <w:tc>
          <w:tcPr>
            <w:tcW w:w="2928" w:type="dxa"/>
            <w:shd w:val="clear" w:color="auto" w:fill="D5DCE4" w:themeFill="text2" w:themeFillTint="33"/>
            <w:vAlign w:val="bottom"/>
            <w:hideMark/>
          </w:tcPr>
          <w:p w14:paraId="488399DC" w14:textId="64C6184F"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Cancellation, Rescission, and Recovery of Funds for Illegal or Improper Activity.</w:t>
            </w:r>
          </w:p>
        </w:tc>
        <w:tc>
          <w:tcPr>
            <w:tcW w:w="1167" w:type="dxa"/>
            <w:noWrap/>
            <w:vAlign w:val="bottom"/>
            <w:hideMark/>
          </w:tcPr>
          <w:p w14:paraId="7BB26C01" w14:textId="30221327"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5/1/2014</w:t>
            </w:r>
          </w:p>
        </w:tc>
        <w:tc>
          <w:tcPr>
            <w:tcW w:w="3515" w:type="dxa"/>
            <w:vAlign w:val="bottom"/>
            <w:hideMark/>
          </w:tcPr>
          <w:p w14:paraId="06E65DD9" w14:textId="6F438834"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N/A.</w:t>
            </w:r>
          </w:p>
        </w:tc>
      </w:tr>
      <w:tr w:rsidR="00E02A50" w:rsidRPr="0099147E" w14:paraId="7FA22EAC" w14:textId="77777777" w:rsidTr="008C4598">
        <w:trPr>
          <w:trHeight w:val="520"/>
        </w:trPr>
        <w:tc>
          <w:tcPr>
            <w:tcW w:w="1740" w:type="dxa"/>
            <w:shd w:val="clear" w:color="auto" w:fill="D5DCE4" w:themeFill="text2" w:themeFillTint="33"/>
            <w:noWrap/>
            <w:vAlign w:val="bottom"/>
            <w:hideMark/>
          </w:tcPr>
          <w:p w14:paraId="1357EE9D" w14:textId="3C2ED3F1"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52.204-14 </w:t>
            </w:r>
          </w:p>
        </w:tc>
        <w:tc>
          <w:tcPr>
            <w:tcW w:w="2928" w:type="dxa"/>
            <w:shd w:val="clear" w:color="auto" w:fill="D5DCE4" w:themeFill="text2" w:themeFillTint="33"/>
            <w:vAlign w:val="bottom"/>
            <w:hideMark/>
          </w:tcPr>
          <w:p w14:paraId="2F69B3A9" w14:textId="683D3C7A"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Service Contract Reporting Requirements.</w:t>
            </w:r>
          </w:p>
        </w:tc>
        <w:tc>
          <w:tcPr>
            <w:tcW w:w="1167" w:type="dxa"/>
            <w:noWrap/>
            <w:vAlign w:val="bottom"/>
            <w:hideMark/>
          </w:tcPr>
          <w:p w14:paraId="051E1DD5" w14:textId="546551EB"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10/1/2016</w:t>
            </w:r>
          </w:p>
        </w:tc>
        <w:tc>
          <w:tcPr>
            <w:tcW w:w="3515" w:type="dxa"/>
            <w:vAlign w:val="bottom"/>
            <w:hideMark/>
          </w:tcPr>
          <w:p w14:paraId="6F6B3A22" w14:textId="32FAE1D6"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Applies if this Contract exceeds the thresholds in FAR 4.1703 except </w:t>
            </w:r>
            <w:r>
              <w:rPr>
                <w:rFonts w:ascii="Calibri" w:hAnsi="Calibri" w:cs="Calibri"/>
                <w:color w:val="000000"/>
              </w:rPr>
              <w:lastRenderedPageBreak/>
              <w:t>does not apply if the prime contract is funded by the Department of Defense. "Contractor" means "Lockheed Martin." The reports referred to in paragraph (f)(1) shall be furnished by Seller to Lockheed Martin by October 8 of each year. In paragraph (f)(2) the words "The Contractor shall advise the subcontractor" are changed to "Lockheed Martin advises Seller".</w:t>
            </w:r>
          </w:p>
        </w:tc>
      </w:tr>
      <w:tr w:rsidR="00E02A50" w:rsidRPr="0099147E" w14:paraId="36CDC101" w14:textId="77777777" w:rsidTr="008C4598">
        <w:trPr>
          <w:trHeight w:val="260"/>
        </w:trPr>
        <w:tc>
          <w:tcPr>
            <w:tcW w:w="1740" w:type="dxa"/>
            <w:shd w:val="clear" w:color="auto" w:fill="D5DCE4" w:themeFill="text2" w:themeFillTint="33"/>
            <w:noWrap/>
            <w:vAlign w:val="bottom"/>
            <w:hideMark/>
          </w:tcPr>
          <w:p w14:paraId="0BE5744C" w14:textId="7F931A13"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lastRenderedPageBreak/>
              <w:t xml:space="preserve">52.215-14 ALT I </w:t>
            </w:r>
          </w:p>
        </w:tc>
        <w:tc>
          <w:tcPr>
            <w:tcW w:w="2928" w:type="dxa"/>
            <w:shd w:val="clear" w:color="auto" w:fill="D5DCE4" w:themeFill="text2" w:themeFillTint="33"/>
            <w:vAlign w:val="bottom"/>
            <w:hideMark/>
          </w:tcPr>
          <w:p w14:paraId="7CAB4C2A" w14:textId="6B910A38"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Alternate I - Integrity of Unit Prices.</w:t>
            </w:r>
          </w:p>
        </w:tc>
        <w:tc>
          <w:tcPr>
            <w:tcW w:w="1167" w:type="dxa"/>
            <w:noWrap/>
            <w:vAlign w:val="bottom"/>
            <w:hideMark/>
          </w:tcPr>
          <w:p w14:paraId="5295EF2D" w14:textId="1F5ED8CA"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10/1/1997</w:t>
            </w:r>
          </w:p>
        </w:tc>
        <w:tc>
          <w:tcPr>
            <w:tcW w:w="3515" w:type="dxa"/>
            <w:vAlign w:val="bottom"/>
            <w:hideMark/>
          </w:tcPr>
          <w:p w14:paraId="5D057E5E" w14:textId="5DB68F7B" w:rsidR="00E02A50" w:rsidRPr="0099147E" w:rsidRDefault="00E02A50" w:rsidP="00E02A50">
            <w:pPr>
              <w:rPr>
                <w:rFonts w:ascii="Arial Narrow" w:eastAsia="Times New Roman" w:hAnsi="Arial Narrow" w:cs="Times New Roman"/>
                <w:color w:val="000000"/>
                <w:sz w:val="20"/>
                <w:szCs w:val="20"/>
              </w:rPr>
            </w:pPr>
          </w:p>
        </w:tc>
      </w:tr>
      <w:tr w:rsidR="00E02A50" w:rsidRPr="0099147E" w14:paraId="2D21A77A" w14:textId="77777777" w:rsidTr="008C4598">
        <w:trPr>
          <w:trHeight w:val="1570"/>
        </w:trPr>
        <w:tc>
          <w:tcPr>
            <w:tcW w:w="1740" w:type="dxa"/>
            <w:shd w:val="clear" w:color="auto" w:fill="D5DCE4" w:themeFill="text2" w:themeFillTint="33"/>
            <w:noWrap/>
            <w:vAlign w:val="bottom"/>
            <w:hideMark/>
          </w:tcPr>
          <w:p w14:paraId="0E720993" w14:textId="74F399F7"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52.232-17 </w:t>
            </w:r>
          </w:p>
        </w:tc>
        <w:tc>
          <w:tcPr>
            <w:tcW w:w="2928" w:type="dxa"/>
            <w:shd w:val="clear" w:color="auto" w:fill="D5DCE4" w:themeFill="text2" w:themeFillTint="33"/>
            <w:vAlign w:val="bottom"/>
            <w:hideMark/>
          </w:tcPr>
          <w:p w14:paraId="47E60772" w14:textId="1D52A293"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Interest.</w:t>
            </w:r>
          </w:p>
        </w:tc>
        <w:tc>
          <w:tcPr>
            <w:tcW w:w="1167" w:type="dxa"/>
            <w:noWrap/>
            <w:vAlign w:val="bottom"/>
            <w:hideMark/>
          </w:tcPr>
          <w:p w14:paraId="5EB87F59" w14:textId="2B3E65F0"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5/1/2014</w:t>
            </w:r>
          </w:p>
        </w:tc>
        <w:tc>
          <w:tcPr>
            <w:tcW w:w="3515" w:type="dxa"/>
            <w:vAlign w:val="bottom"/>
            <w:hideMark/>
          </w:tcPr>
          <w:p w14:paraId="66FA587D" w14:textId="26BB597E"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"Government" means "</w:t>
            </w:r>
            <w:proofErr w:type="spellStart"/>
            <w:r>
              <w:rPr>
                <w:rFonts w:ascii="Calibri" w:hAnsi="Calibri" w:cs="Calibri"/>
                <w:color w:val="000000"/>
              </w:rPr>
              <w:t>LockheedMartin</w:t>
            </w:r>
            <w:proofErr w:type="spellEnd"/>
            <w:r>
              <w:rPr>
                <w:rFonts w:ascii="Calibri" w:hAnsi="Calibri" w:cs="Calibri"/>
                <w:color w:val="000000"/>
              </w:rPr>
              <w:t>."</w:t>
            </w:r>
          </w:p>
        </w:tc>
      </w:tr>
      <w:tr w:rsidR="00E02A50" w:rsidRPr="0099147E" w14:paraId="74BF7C44" w14:textId="77777777" w:rsidTr="008C4598">
        <w:trPr>
          <w:trHeight w:val="260"/>
        </w:trPr>
        <w:tc>
          <w:tcPr>
            <w:tcW w:w="1740" w:type="dxa"/>
            <w:shd w:val="clear" w:color="auto" w:fill="D5DCE4" w:themeFill="text2" w:themeFillTint="33"/>
            <w:noWrap/>
            <w:vAlign w:val="bottom"/>
            <w:hideMark/>
          </w:tcPr>
          <w:p w14:paraId="7F22B4A7" w14:textId="3B257939"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52.233-3 ALT I </w:t>
            </w:r>
          </w:p>
        </w:tc>
        <w:tc>
          <w:tcPr>
            <w:tcW w:w="2928" w:type="dxa"/>
            <w:shd w:val="clear" w:color="auto" w:fill="D5DCE4" w:themeFill="text2" w:themeFillTint="33"/>
            <w:vAlign w:val="bottom"/>
            <w:hideMark/>
          </w:tcPr>
          <w:p w14:paraId="717979DA" w14:textId="035673C0"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Alternate I - Protest after Award.</w:t>
            </w:r>
          </w:p>
        </w:tc>
        <w:tc>
          <w:tcPr>
            <w:tcW w:w="1167" w:type="dxa"/>
            <w:noWrap/>
            <w:vAlign w:val="bottom"/>
            <w:hideMark/>
          </w:tcPr>
          <w:p w14:paraId="5C44A4E4" w14:textId="1869EEB8"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6/1/1985</w:t>
            </w:r>
          </w:p>
        </w:tc>
        <w:tc>
          <w:tcPr>
            <w:tcW w:w="3515" w:type="dxa"/>
            <w:vAlign w:val="bottom"/>
            <w:hideMark/>
          </w:tcPr>
          <w:p w14:paraId="5076B30B" w14:textId="7C64FA95" w:rsidR="00E02A50" w:rsidRPr="0099147E" w:rsidRDefault="00E02A50" w:rsidP="00E02A50">
            <w:pPr>
              <w:rPr>
                <w:rFonts w:ascii="Arial Narrow" w:eastAsia="Times New Roman" w:hAnsi="Arial Narrow" w:cs="Times New Roman"/>
                <w:color w:val="000000"/>
                <w:sz w:val="20"/>
                <w:szCs w:val="20"/>
              </w:rPr>
            </w:pPr>
          </w:p>
        </w:tc>
      </w:tr>
      <w:tr w:rsidR="00E02A50" w:rsidRPr="0099147E" w14:paraId="2667B148" w14:textId="77777777" w:rsidTr="008C4598">
        <w:trPr>
          <w:trHeight w:val="260"/>
        </w:trPr>
        <w:tc>
          <w:tcPr>
            <w:tcW w:w="1740" w:type="dxa"/>
            <w:shd w:val="clear" w:color="auto" w:fill="D5DCE4" w:themeFill="text2" w:themeFillTint="33"/>
            <w:noWrap/>
            <w:vAlign w:val="bottom"/>
            <w:hideMark/>
          </w:tcPr>
          <w:p w14:paraId="710F43A5" w14:textId="017A3649"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52.243-2 ALT I </w:t>
            </w:r>
          </w:p>
        </w:tc>
        <w:tc>
          <w:tcPr>
            <w:tcW w:w="2928" w:type="dxa"/>
            <w:shd w:val="clear" w:color="auto" w:fill="D5DCE4" w:themeFill="text2" w:themeFillTint="33"/>
            <w:vAlign w:val="bottom"/>
            <w:hideMark/>
          </w:tcPr>
          <w:p w14:paraId="71A31663" w14:textId="6156920F"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Alternate I - Changes-Cost-Reimbursement.</w:t>
            </w:r>
          </w:p>
        </w:tc>
        <w:tc>
          <w:tcPr>
            <w:tcW w:w="1167" w:type="dxa"/>
            <w:noWrap/>
            <w:vAlign w:val="bottom"/>
            <w:hideMark/>
          </w:tcPr>
          <w:p w14:paraId="189EC123" w14:textId="68E8BA74"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4/1/1984</w:t>
            </w:r>
          </w:p>
        </w:tc>
        <w:tc>
          <w:tcPr>
            <w:tcW w:w="3515" w:type="dxa"/>
            <w:vAlign w:val="bottom"/>
            <w:hideMark/>
          </w:tcPr>
          <w:p w14:paraId="1D642838" w14:textId="48EE0EBB" w:rsidR="00E02A50" w:rsidRPr="0099147E" w:rsidRDefault="00E02A50" w:rsidP="00E02A50">
            <w:pPr>
              <w:rPr>
                <w:rFonts w:ascii="Arial Narrow" w:eastAsia="Times New Roman" w:hAnsi="Arial Narrow" w:cs="Times New Roman"/>
                <w:color w:val="000000"/>
                <w:sz w:val="20"/>
                <w:szCs w:val="20"/>
              </w:rPr>
            </w:pPr>
          </w:p>
        </w:tc>
      </w:tr>
      <w:tr w:rsidR="00E02A50" w:rsidRPr="0099147E" w14:paraId="3904DB67" w14:textId="77777777" w:rsidTr="008C4598">
        <w:trPr>
          <w:trHeight w:val="450"/>
        </w:trPr>
        <w:tc>
          <w:tcPr>
            <w:tcW w:w="1740" w:type="dxa"/>
            <w:shd w:val="clear" w:color="auto" w:fill="D5DCE4" w:themeFill="text2" w:themeFillTint="33"/>
            <w:noWrap/>
            <w:vAlign w:val="bottom"/>
            <w:hideMark/>
          </w:tcPr>
          <w:p w14:paraId="7308CED3" w14:textId="1FBF9CFB"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52.211-8 ALT I </w:t>
            </w:r>
          </w:p>
        </w:tc>
        <w:tc>
          <w:tcPr>
            <w:tcW w:w="2928" w:type="dxa"/>
            <w:shd w:val="clear" w:color="auto" w:fill="D5DCE4" w:themeFill="text2" w:themeFillTint="33"/>
            <w:vAlign w:val="bottom"/>
            <w:hideMark/>
          </w:tcPr>
          <w:p w14:paraId="33F37348" w14:textId="72CD36E3"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Alternate I - Time of Delivery.</w:t>
            </w:r>
          </w:p>
        </w:tc>
        <w:tc>
          <w:tcPr>
            <w:tcW w:w="1167" w:type="dxa"/>
            <w:noWrap/>
            <w:vAlign w:val="bottom"/>
            <w:hideMark/>
          </w:tcPr>
          <w:p w14:paraId="1D9A6A19" w14:textId="6B76FFC3"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4/1/1984</w:t>
            </w:r>
          </w:p>
        </w:tc>
        <w:tc>
          <w:tcPr>
            <w:tcW w:w="3515" w:type="dxa"/>
            <w:vAlign w:val="bottom"/>
            <w:hideMark/>
          </w:tcPr>
          <w:p w14:paraId="47E50BDC" w14:textId="6FB7E549" w:rsidR="00E02A50" w:rsidRPr="0099147E" w:rsidRDefault="00E02A50" w:rsidP="00E02A50">
            <w:pPr>
              <w:rPr>
                <w:rFonts w:ascii="Arial Narrow" w:eastAsia="Times New Roman" w:hAnsi="Arial Narrow" w:cs="Times New Roman"/>
                <w:color w:val="000000"/>
                <w:sz w:val="20"/>
                <w:szCs w:val="20"/>
              </w:rPr>
            </w:pPr>
          </w:p>
        </w:tc>
      </w:tr>
      <w:tr w:rsidR="00E02A50" w:rsidRPr="0099147E" w14:paraId="40638A3F" w14:textId="77777777" w:rsidTr="008C4598">
        <w:trPr>
          <w:trHeight w:val="450"/>
        </w:trPr>
        <w:tc>
          <w:tcPr>
            <w:tcW w:w="1740" w:type="dxa"/>
            <w:shd w:val="clear" w:color="auto" w:fill="D5DCE4" w:themeFill="text2" w:themeFillTint="33"/>
            <w:noWrap/>
            <w:vAlign w:val="bottom"/>
            <w:hideMark/>
          </w:tcPr>
          <w:p w14:paraId="0A61C827" w14:textId="3B9A34B0"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52.222-42 </w:t>
            </w:r>
          </w:p>
        </w:tc>
        <w:tc>
          <w:tcPr>
            <w:tcW w:w="2928" w:type="dxa"/>
            <w:shd w:val="clear" w:color="auto" w:fill="D5DCE4" w:themeFill="text2" w:themeFillTint="33"/>
            <w:vAlign w:val="bottom"/>
            <w:hideMark/>
          </w:tcPr>
          <w:p w14:paraId="64482974" w14:textId="629CB9A1"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Statement of Equivalent Rates for Federal Hires.</w:t>
            </w:r>
          </w:p>
        </w:tc>
        <w:tc>
          <w:tcPr>
            <w:tcW w:w="1167" w:type="dxa"/>
            <w:noWrap/>
            <w:vAlign w:val="bottom"/>
            <w:hideMark/>
          </w:tcPr>
          <w:p w14:paraId="3F6B2434" w14:textId="37C07870"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5/1/2014</w:t>
            </w:r>
          </w:p>
        </w:tc>
        <w:tc>
          <w:tcPr>
            <w:tcW w:w="3515" w:type="dxa"/>
            <w:vAlign w:val="bottom"/>
            <w:hideMark/>
          </w:tcPr>
          <w:p w14:paraId="0C58A94C" w14:textId="55EEB38A"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 xml:space="preserve">Applies if this subcontract is subject </w:t>
            </w:r>
            <w:proofErr w:type="spellStart"/>
            <w:r>
              <w:rPr>
                <w:rFonts w:ascii="Calibri" w:hAnsi="Calibri" w:cs="Calibri"/>
                <w:color w:val="000000"/>
              </w:rPr>
              <w:t>toFAR</w:t>
            </w:r>
            <w:proofErr w:type="spellEnd"/>
            <w:r>
              <w:rPr>
                <w:rFonts w:ascii="Calibri" w:hAnsi="Calibri" w:cs="Calibri"/>
                <w:color w:val="000000"/>
              </w:rPr>
              <w:t xml:space="preserve"> 52.222-41. The information contained in the blanks of this clause is specified elsewhere in this contract.</w:t>
            </w:r>
          </w:p>
        </w:tc>
      </w:tr>
      <w:tr w:rsidR="00E02A50" w:rsidRPr="0099147E" w14:paraId="7E169AFA" w14:textId="77777777" w:rsidTr="008C4598">
        <w:trPr>
          <w:trHeight w:val="450"/>
        </w:trPr>
        <w:tc>
          <w:tcPr>
            <w:tcW w:w="1740" w:type="dxa"/>
            <w:shd w:val="clear" w:color="auto" w:fill="D5DCE4" w:themeFill="text2" w:themeFillTint="33"/>
            <w:noWrap/>
            <w:vAlign w:val="bottom"/>
          </w:tcPr>
          <w:p w14:paraId="0EAA006E" w14:textId="452225B7" w:rsidR="00E02A50" w:rsidRDefault="00E02A50" w:rsidP="00E02A50">
            <w:pPr>
              <w:rPr>
                <w:rFonts w:ascii="Calibri" w:hAnsi="Calibri" w:cs="Calibri"/>
                <w:color w:val="000000"/>
              </w:rPr>
            </w:pPr>
            <w:r>
              <w:rPr>
                <w:rFonts w:ascii="Calibri" w:hAnsi="Calibri" w:cs="Calibri"/>
                <w:color w:val="000000"/>
              </w:rPr>
              <w:t xml:space="preserve">252.204-7020 </w:t>
            </w:r>
          </w:p>
        </w:tc>
        <w:tc>
          <w:tcPr>
            <w:tcW w:w="2928" w:type="dxa"/>
            <w:shd w:val="clear" w:color="auto" w:fill="D5DCE4" w:themeFill="text2" w:themeFillTint="33"/>
            <w:vAlign w:val="bottom"/>
          </w:tcPr>
          <w:p w14:paraId="2ADF246D" w14:textId="318A41D6" w:rsidR="00E02A50" w:rsidRDefault="00E02A50" w:rsidP="00E02A50">
            <w:pPr>
              <w:rPr>
                <w:rFonts w:ascii="Calibri" w:hAnsi="Calibri" w:cs="Calibri"/>
                <w:color w:val="000000"/>
              </w:rPr>
            </w:pPr>
            <w:r>
              <w:rPr>
                <w:rFonts w:ascii="Calibri" w:hAnsi="Calibri" w:cs="Calibri"/>
                <w:color w:val="000000"/>
              </w:rPr>
              <w:t>NIST SP 800-171 DoD Assessment Requirements.</w:t>
            </w:r>
          </w:p>
        </w:tc>
        <w:tc>
          <w:tcPr>
            <w:tcW w:w="1167" w:type="dxa"/>
            <w:noWrap/>
            <w:vAlign w:val="bottom"/>
          </w:tcPr>
          <w:p w14:paraId="4D85205F" w14:textId="6DD921DF" w:rsidR="00E02A50" w:rsidRDefault="00E02A50" w:rsidP="00E02A50">
            <w:pPr>
              <w:rPr>
                <w:rFonts w:ascii="Calibri" w:hAnsi="Calibri" w:cs="Calibri"/>
                <w:color w:val="000000"/>
              </w:rPr>
            </w:pPr>
            <w:r>
              <w:rPr>
                <w:rFonts w:ascii="Calibri" w:hAnsi="Calibri" w:cs="Calibri"/>
                <w:color w:val="000000"/>
              </w:rPr>
              <w:t>11/1/2023</w:t>
            </w:r>
          </w:p>
        </w:tc>
        <w:tc>
          <w:tcPr>
            <w:tcW w:w="3515" w:type="dxa"/>
            <w:vAlign w:val="bottom"/>
          </w:tcPr>
          <w:p w14:paraId="0737ADE3" w14:textId="77777777" w:rsidR="00E02A50" w:rsidRPr="0099147E" w:rsidRDefault="00E02A50" w:rsidP="00E02A50">
            <w:pPr>
              <w:rPr>
                <w:rFonts w:ascii="Arial Narrow" w:eastAsia="Times New Roman" w:hAnsi="Arial Narrow" w:cs="Times New Roman"/>
                <w:color w:val="000000"/>
                <w:sz w:val="20"/>
                <w:szCs w:val="20"/>
              </w:rPr>
            </w:pPr>
          </w:p>
        </w:tc>
      </w:tr>
      <w:tr w:rsidR="00E02A50" w:rsidRPr="0099147E" w14:paraId="025A3A10" w14:textId="77777777" w:rsidTr="008C4598">
        <w:trPr>
          <w:trHeight w:val="450"/>
        </w:trPr>
        <w:tc>
          <w:tcPr>
            <w:tcW w:w="1740" w:type="dxa"/>
            <w:shd w:val="clear" w:color="auto" w:fill="D5DCE4" w:themeFill="text2" w:themeFillTint="33"/>
            <w:noWrap/>
            <w:vAlign w:val="bottom"/>
          </w:tcPr>
          <w:p w14:paraId="45062595" w14:textId="4A0DA410" w:rsidR="00E02A50" w:rsidRDefault="00E02A50" w:rsidP="00E02A50">
            <w:pPr>
              <w:rPr>
                <w:rFonts w:ascii="Calibri" w:hAnsi="Calibri" w:cs="Calibri"/>
                <w:color w:val="000000"/>
              </w:rPr>
            </w:pPr>
            <w:r>
              <w:rPr>
                <w:rFonts w:ascii="Calibri" w:hAnsi="Calibri" w:cs="Calibri"/>
                <w:color w:val="000000"/>
              </w:rPr>
              <w:t xml:space="preserve">252.225-7056 </w:t>
            </w:r>
          </w:p>
        </w:tc>
        <w:tc>
          <w:tcPr>
            <w:tcW w:w="2928" w:type="dxa"/>
            <w:shd w:val="clear" w:color="auto" w:fill="D5DCE4" w:themeFill="text2" w:themeFillTint="33"/>
            <w:vAlign w:val="bottom"/>
          </w:tcPr>
          <w:p w14:paraId="17DC947B" w14:textId="200C7B3F" w:rsidR="00E02A50" w:rsidRDefault="00E02A50" w:rsidP="00E02A50">
            <w:pPr>
              <w:rPr>
                <w:rFonts w:ascii="Calibri" w:hAnsi="Calibri" w:cs="Calibri"/>
                <w:color w:val="000000"/>
              </w:rPr>
            </w:pPr>
            <w:r>
              <w:rPr>
                <w:rFonts w:ascii="Calibri" w:hAnsi="Calibri" w:cs="Calibri"/>
                <w:color w:val="000000"/>
              </w:rPr>
              <w:t>Prohibition Regarding Business Operations with the Maduro Regime.</w:t>
            </w:r>
          </w:p>
        </w:tc>
        <w:tc>
          <w:tcPr>
            <w:tcW w:w="1167" w:type="dxa"/>
            <w:noWrap/>
            <w:vAlign w:val="bottom"/>
          </w:tcPr>
          <w:p w14:paraId="0438F3E0" w14:textId="3DF56943" w:rsidR="00E02A50" w:rsidRDefault="00E02A50" w:rsidP="00E02A50">
            <w:pPr>
              <w:rPr>
                <w:rFonts w:ascii="Calibri" w:hAnsi="Calibri" w:cs="Calibri"/>
                <w:color w:val="000000"/>
              </w:rPr>
            </w:pPr>
            <w:r>
              <w:rPr>
                <w:rFonts w:ascii="Calibri" w:hAnsi="Calibri" w:cs="Calibri"/>
                <w:color w:val="000000"/>
              </w:rPr>
              <w:t>1/1/2023</w:t>
            </w:r>
          </w:p>
        </w:tc>
        <w:tc>
          <w:tcPr>
            <w:tcW w:w="3515" w:type="dxa"/>
            <w:vAlign w:val="bottom"/>
          </w:tcPr>
          <w:p w14:paraId="17F08CE7" w14:textId="77777777" w:rsidR="00E02A50" w:rsidRPr="0099147E" w:rsidRDefault="00E02A50" w:rsidP="00E02A50">
            <w:pPr>
              <w:rPr>
                <w:rFonts w:ascii="Arial Narrow" w:eastAsia="Times New Roman" w:hAnsi="Arial Narrow" w:cs="Times New Roman"/>
                <w:color w:val="000000"/>
                <w:sz w:val="20"/>
                <w:szCs w:val="20"/>
              </w:rPr>
            </w:pPr>
          </w:p>
        </w:tc>
      </w:tr>
      <w:tr w:rsidR="00E02A50" w:rsidRPr="0099147E" w14:paraId="212DE2C2" w14:textId="77777777" w:rsidTr="008C4598">
        <w:trPr>
          <w:trHeight w:val="450"/>
        </w:trPr>
        <w:tc>
          <w:tcPr>
            <w:tcW w:w="1740" w:type="dxa"/>
            <w:shd w:val="clear" w:color="auto" w:fill="D5DCE4" w:themeFill="text2" w:themeFillTint="33"/>
            <w:noWrap/>
            <w:vAlign w:val="bottom"/>
          </w:tcPr>
          <w:p w14:paraId="4DC74F21" w14:textId="085BD7B4" w:rsidR="00E02A50" w:rsidRDefault="00E02A50" w:rsidP="00E02A50">
            <w:pPr>
              <w:rPr>
                <w:rFonts w:ascii="Calibri" w:hAnsi="Calibri" w:cs="Calibri"/>
                <w:color w:val="000000"/>
              </w:rPr>
            </w:pPr>
            <w:r>
              <w:rPr>
                <w:rFonts w:ascii="Calibri" w:hAnsi="Calibri" w:cs="Calibri"/>
                <w:color w:val="000000"/>
              </w:rPr>
              <w:t xml:space="preserve">252.225-7058 </w:t>
            </w:r>
          </w:p>
        </w:tc>
        <w:tc>
          <w:tcPr>
            <w:tcW w:w="2928" w:type="dxa"/>
            <w:shd w:val="clear" w:color="auto" w:fill="D5DCE4" w:themeFill="text2" w:themeFillTint="33"/>
            <w:vAlign w:val="bottom"/>
          </w:tcPr>
          <w:p w14:paraId="72338F75" w14:textId="19E0E4D3" w:rsidR="00E02A50" w:rsidRDefault="00E02A50" w:rsidP="00E02A50">
            <w:pPr>
              <w:rPr>
                <w:rFonts w:ascii="Calibri" w:hAnsi="Calibri" w:cs="Calibri"/>
                <w:color w:val="000000"/>
              </w:rPr>
            </w:pPr>
            <w:proofErr w:type="spellStart"/>
            <w:r>
              <w:rPr>
                <w:rFonts w:ascii="Calibri" w:hAnsi="Calibri" w:cs="Calibri"/>
                <w:color w:val="000000"/>
              </w:rPr>
              <w:t>Postaward</w:t>
            </w:r>
            <w:proofErr w:type="spellEnd"/>
            <w:r>
              <w:rPr>
                <w:rFonts w:ascii="Calibri" w:hAnsi="Calibri" w:cs="Calibri"/>
                <w:color w:val="000000"/>
              </w:rPr>
              <w:t xml:space="preserve"> Disclosure of Employment of Individuals Who Work in the People's Republic of China.</w:t>
            </w:r>
          </w:p>
        </w:tc>
        <w:tc>
          <w:tcPr>
            <w:tcW w:w="1167" w:type="dxa"/>
            <w:noWrap/>
            <w:vAlign w:val="bottom"/>
          </w:tcPr>
          <w:p w14:paraId="3F137FFA" w14:textId="0AD415EC" w:rsidR="00E02A50" w:rsidRDefault="00E02A50" w:rsidP="00E02A50">
            <w:pPr>
              <w:rPr>
                <w:rFonts w:ascii="Calibri" w:hAnsi="Calibri" w:cs="Calibri"/>
                <w:color w:val="000000"/>
              </w:rPr>
            </w:pPr>
            <w:r>
              <w:rPr>
                <w:rFonts w:ascii="Calibri" w:hAnsi="Calibri" w:cs="Calibri"/>
                <w:color w:val="000000"/>
              </w:rPr>
              <w:t>1/1/2023</w:t>
            </w:r>
          </w:p>
        </w:tc>
        <w:tc>
          <w:tcPr>
            <w:tcW w:w="3515" w:type="dxa"/>
            <w:vAlign w:val="bottom"/>
          </w:tcPr>
          <w:p w14:paraId="6A21790D" w14:textId="77777777" w:rsidR="00E02A50" w:rsidRPr="0099147E" w:rsidRDefault="00E02A50" w:rsidP="00E02A50">
            <w:pPr>
              <w:rPr>
                <w:rFonts w:ascii="Arial Narrow" w:eastAsia="Times New Roman" w:hAnsi="Arial Narrow" w:cs="Times New Roman"/>
                <w:color w:val="000000"/>
                <w:sz w:val="20"/>
                <w:szCs w:val="20"/>
              </w:rPr>
            </w:pPr>
          </w:p>
        </w:tc>
      </w:tr>
      <w:tr w:rsidR="00E02A50" w:rsidRPr="0099147E" w14:paraId="17B3AEE0" w14:textId="77777777" w:rsidTr="008C4598">
        <w:trPr>
          <w:trHeight w:val="450"/>
        </w:trPr>
        <w:tc>
          <w:tcPr>
            <w:tcW w:w="1740" w:type="dxa"/>
            <w:shd w:val="clear" w:color="auto" w:fill="D5DCE4" w:themeFill="text2" w:themeFillTint="33"/>
            <w:noWrap/>
            <w:vAlign w:val="bottom"/>
          </w:tcPr>
          <w:p w14:paraId="7860E9B1" w14:textId="466EB85B" w:rsidR="00E02A50" w:rsidRDefault="00E02A50" w:rsidP="00E02A50">
            <w:pPr>
              <w:rPr>
                <w:rFonts w:ascii="Calibri" w:hAnsi="Calibri" w:cs="Calibri"/>
                <w:color w:val="000000"/>
              </w:rPr>
            </w:pPr>
            <w:r>
              <w:rPr>
                <w:rFonts w:ascii="Calibri" w:hAnsi="Calibri" w:cs="Calibri"/>
                <w:color w:val="000000"/>
              </w:rPr>
              <w:t xml:space="preserve">252.225-7060 </w:t>
            </w:r>
          </w:p>
        </w:tc>
        <w:tc>
          <w:tcPr>
            <w:tcW w:w="2928" w:type="dxa"/>
            <w:shd w:val="clear" w:color="auto" w:fill="D5DCE4" w:themeFill="text2" w:themeFillTint="33"/>
            <w:vAlign w:val="bottom"/>
          </w:tcPr>
          <w:p w14:paraId="38F21480" w14:textId="63B72A52" w:rsidR="00E02A50" w:rsidRDefault="00E02A50" w:rsidP="00E02A50">
            <w:pPr>
              <w:rPr>
                <w:rFonts w:ascii="Calibri" w:hAnsi="Calibri" w:cs="Calibri"/>
                <w:color w:val="000000"/>
              </w:rPr>
            </w:pPr>
            <w:r>
              <w:rPr>
                <w:rFonts w:ascii="Calibri" w:hAnsi="Calibri" w:cs="Calibri"/>
                <w:color w:val="000000"/>
              </w:rPr>
              <w:t>Prohibition on Certain Procurements from the Xinjiang Uyghur Autonomous Region.</w:t>
            </w:r>
          </w:p>
        </w:tc>
        <w:tc>
          <w:tcPr>
            <w:tcW w:w="1167" w:type="dxa"/>
            <w:noWrap/>
            <w:vAlign w:val="bottom"/>
          </w:tcPr>
          <w:p w14:paraId="3A094D3D" w14:textId="0559A567" w:rsidR="00E02A50" w:rsidRDefault="00E02A50" w:rsidP="00E02A50">
            <w:pPr>
              <w:rPr>
                <w:rFonts w:ascii="Calibri" w:hAnsi="Calibri" w:cs="Calibri"/>
                <w:color w:val="000000"/>
              </w:rPr>
            </w:pPr>
            <w:r>
              <w:rPr>
                <w:rFonts w:ascii="Calibri" w:hAnsi="Calibri" w:cs="Calibri"/>
                <w:color w:val="000000"/>
              </w:rPr>
              <w:t>6/1/2023</w:t>
            </w:r>
          </w:p>
        </w:tc>
        <w:tc>
          <w:tcPr>
            <w:tcW w:w="3515" w:type="dxa"/>
            <w:vAlign w:val="bottom"/>
          </w:tcPr>
          <w:p w14:paraId="11E4F5BB" w14:textId="77777777" w:rsidR="00E02A50" w:rsidRPr="0099147E" w:rsidRDefault="00E02A50" w:rsidP="00E02A50">
            <w:pPr>
              <w:rPr>
                <w:rFonts w:ascii="Arial Narrow" w:eastAsia="Times New Roman" w:hAnsi="Arial Narrow" w:cs="Times New Roman"/>
                <w:color w:val="000000"/>
                <w:sz w:val="20"/>
                <w:szCs w:val="20"/>
              </w:rPr>
            </w:pPr>
          </w:p>
        </w:tc>
      </w:tr>
      <w:tr w:rsidR="00E02A50" w:rsidRPr="0099147E" w14:paraId="2865368C" w14:textId="77777777" w:rsidTr="008C4598">
        <w:trPr>
          <w:trHeight w:val="450"/>
        </w:trPr>
        <w:tc>
          <w:tcPr>
            <w:tcW w:w="1740" w:type="dxa"/>
            <w:shd w:val="clear" w:color="auto" w:fill="D5DCE4" w:themeFill="text2" w:themeFillTint="33"/>
            <w:noWrap/>
            <w:vAlign w:val="bottom"/>
          </w:tcPr>
          <w:p w14:paraId="1A84245D" w14:textId="20A35C18" w:rsidR="00E02A50" w:rsidRDefault="00E02A50" w:rsidP="00E02A50">
            <w:pPr>
              <w:rPr>
                <w:rFonts w:ascii="Calibri" w:hAnsi="Calibri" w:cs="Calibri"/>
                <w:color w:val="000000"/>
              </w:rPr>
            </w:pPr>
            <w:r>
              <w:rPr>
                <w:rFonts w:ascii="Calibri" w:hAnsi="Calibri" w:cs="Calibri"/>
                <w:color w:val="000000"/>
              </w:rPr>
              <w:t xml:space="preserve">252.225-7975 </w:t>
            </w:r>
          </w:p>
        </w:tc>
        <w:tc>
          <w:tcPr>
            <w:tcW w:w="2928" w:type="dxa"/>
            <w:shd w:val="clear" w:color="auto" w:fill="D5DCE4" w:themeFill="text2" w:themeFillTint="33"/>
            <w:vAlign w:val="bottom"/>
          </w:tcPr>
          <w:p w14:paraId="5A73C87E" w14:textId="04DF8A6C" w:rsidR="00E02A50" w:rsidRDefault="00E02A50" w:rsidP="00E02A50">
            <w:pPr>
              <w:rPr>
                <w:rFonts w:ascii="Calibri" w:hAnsi="Calibri" w:cs="Calibri"/>
                <w:color w:val="000000"/>
              </w:rPr>
            </w:pPr>
            <w:r>
              <w:rPr>
                <w:rFonts w:ascii="Calibri" w:hAnsi="Calibri" w:cs="Calibri"/>
                <w:color w:val="000000"/>
              </w:rPr>
              <w:t>Additional Access to Contractor and Subcontractor Records. (DEVIATION 2020-O0022)</w:t>
            </w:r>
          </w:p>
        </w:tc>
        <w:tc>
          <w:tcPr>
            <w:tcW w:w="1167" w:type="dxa"/>
            <w:noWrap/>
            <w:vAlign w:val="bottom"/>
          </w:tcPr>
          <w:p w14:paraId="26DF7945" w14:textId="5B2B0967" w:rsidR="00E02A50" w:rsidRDefault="00E02A50" w:rsidP="00E02A50">
            <w:pPr>
              <w:rPr>
                <w:rFonts w:ascii="Calibri" w:hAnsi="Calibri" w:cs="Calibri"/>
                <w:color w:val="000000"/>
              </w:rPr>
            </w:pPr>
            <w:r>
              <w:rPr>
                <w:rFonts w:ascii="Calibri" w:hAnsi="Calibri" w:cs="Calibri"/>
                <w:color w:val="000000"/>
              </w:rPr>
              <w:t>8/1/2020</w:t>
            </w:r>
          </w:p>
        </w:tc>
        <w:tc>
          <w:tcPr>
            <w:tcW w:w="3515" w:type="dxa"/>
            <w:vAlign w:val="bottom"/>
          </w:tcPr>
          <w:p w14:paraId="663C0A54" w14:textId="77777777" w:rsidR="00E02A50" w:rsidRPr="0099147E" w:rsidRDefault="00E02A50" w:rsidP="00E02A50">
            <w:pPr>
              <w:rPr>
                <w:rFonts w:ascii="Arial Narrow" w:eastAsia="Times New Roman" w:hAnsi="Arial Narrow" w:cs="Times New Roman"/>
                <w:color w:val="000000"/>
                <w:sz w:val="20"/>
                <w:szCs w:val="20"/>
              </w:rPr>
            </w:pPr>
          </w:p>
        </w:tc>
      </w:tr>
      <w:tr w:rsidR="00E02A50" w:rsidRPr="0099147E" w14:paraId="2A330310" w14:textId="77777777" w:rsidTr="008C4598">
        <w:trPr>
          <w:trHeight w:val="450"/>
        </w:trPr>
        <w:tc>
          <w:tcPr>
            <w:tcW w:w="1740" w:type="dxa"/>
            <w:shd w:val="clear" w:color="auto" w:fill="D5DCE4" w:themeFill="text2" w:themeFillTint="33"/>
            <w:noWrap/>
            <w:vAlign w:val="bottom"/>
          </w:tcPr>
          <w:p w14:paraId="4DEA6044" w14:textId="3610C0D0" w:rsidR="00E02A50" w:rsidRDefault="00E02A50" w:rsidP="00E02A50">
            <w:pPr>
              <w:rPr>
                <w:rFonts w:ascii="Calibri" w:hAnsi="Calibri" w:cs="Calibri"/>
                <w:color w:val="000000"/>
              </w:rPr>
            </w:pPr>
            <w:r>
              <w:rPr>
                <w:rFonts w:ascii="Calibri" w:hAnsi="Calibri" w:cs="Calibri"/>
                <w:color w:val="000000"/>
              </w:rPr>
              <w:lastRenderedPageBreak/>
              <w:t xml:space="preserve">252.237-7010 </w:t>
            </w:r>
          </w:p>
        </w:tc>
        <w:tc>
          <w:tcPr>
            <w:tcW w:w="2928" w:type="dxa"/>
            <w:shd w:val="clear" w:color="auto" w:fill="D5DCE4" w:themeFill="text2" w:themeFillTint="33"/>
            <w:vAlign w:val="bottom"/>
          </w:tcPr>
          <w:p w14:paraId="337BEE84" w14:textId="0ECE03AA" w:rsidR="00E02A50" w:rsidRDefault="00E02A50" w:rsidP="00E02A50">
            <w:pPr>
              <w:rPr>
                <w:rFonts w:ascii="Calibri" w:hAnsi="Calibri" w:cs="Calibri"/>
                <w:color w:val="000000"/>
              </w:rPr>
            </w:pPr>
            <w:r>
              <w:rPr>
                <w:rFonts w:ascii="Calibri" w:hAnsi="Calibri" w:cs="Calibri"/>
                <w:color w:val="000000"/>
              </w:rPr>
              <w:t>Prohibition on Interrogation of Detainees by Contractor Personnel.</w:t>
            </w:r>
          </w:p>
        </w:tc>
        <w:tc>
          <w:tcPr>
            <w:tcW w:w="1167" w:type="dxa"/>
            <w:noWrap/>
            <w:vAlign w:val="bottom"/>
          </w:tcPr>
          <w:p w14:paraId="347A0151" w14:textId="1D149BF9" w:rsidR="00E02A50" w:rsidRDefault="00E02A50" w:rsidP="00E02A50">
            <w:pPr>
              <w:rPr>
                <w:rFonts w:ascii="Calibri" w:hAnsi="Calibri" w:cs="Calibri"/>
                <w:color w:val="000000"/>
              </w:rPr>
            </w:pPr>
            <w:r>
              <w:rPr>
                <w:rFonts w:ascii="Calibri" w:hAnsi="Calibri" w:cs="Calibri"/>
                <w:color w:val="000000"/>
              </w:rPr>
              <w:t>1/1/2023</w:t>
            </w:r>
          </w:p>
        </w:tc>
        <w:tc>
          <w:tcPr>
            <w:tcW w:w="3515" w:type="dxa"/>
            <w:vAlign w:val="bottom"/>
          </w:tcPr>
          <w:p w14:paraId="47913F37" w14:textId="416A8BAD"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None.</w:t>
            </w:r>
          </w:p>
        </w:tc>
      </w:tr>
      <w:tr w:rsidR="00E02A50" w:rsidRPr="0099147E" w14:paraId="4ADF996C" w14:textId="77777777" w:rsidTr="008C4598">
        <w:trPr>
          <w:trHeight w:val="450"/>
        </w:trPr>
        <w:tc>
          <w:tcPr>
            <w:tcW w:w="1740" w:type="dxa"/>
            <w:shd w:val="clear" w:color="auto" w:fill="D5DCE4" w:themeFill="text2" w:themeFillTint="33"/>
            <w:noWrap/>
            <w:vAlign w:val="bottom"/>
          </w:tcPr>
          <w:p w14:paraId="02094DBD" w14:textId="3BC1B8F7" w:rsidR="00E02A50" w:rsidRDefault="00E02A50" w:rsidP="00E02A50">
            <w:pPr>
              <w:rPr>
                <w:rFonts w:ascii="Calibri" w:hAnsi="Calibri" w:cs="Calibri"/>
                <w:color w:val="000000"/>
              </w:rPr>
            </w:pPr>
            <w:r>
              <w:rPr>
                <w:rFonts w:ascii="Calibri" w:hAnsi="Calibri" w:cs="Calibri"/>
                <w:color w:val="000000"/>
              </w:rPr>
              <w:t xml:space="preserve">252.245-7005 </w:t>
            </w:r>
          </w:p>
        </w:tc>
        <w:tc>
          <w:tcPr>
            <w:tcW w:w="2928" w:type="dxa"/>
            <w:shd w:val="clear" w:color="auto" w:fill="D5DCE4" w:themeFill="text2" w:themeFillTint="33"/>
            <w:vAlign w:val="bottom"/>
          </w:tcPr>
          <w:p w14:paraId="39F805BB" w14:textId="106F4D9A" w:rsidR="00E02A50" w:rsidRDefault="00E02A50" w:rsidP="00E02A50">
            <w:pPr>
              <w:rPr>
                <w:rFonts w:ascii="Calibri" w:hAnsi="Calibri" w:cs="Calibri"/>
                <w:color w:val="000000"/>
              </w:rPr>
            </w:pPr>
            <w:r>
              <w:rPr>
                <w:rFonts w:ascii="Calibri" w:hAnsi="Calibri" w:cs="Calibri"/>
                <w:color w:val="000000"/>
              </w:rPr>
              <w:t>Management and Reporting of Government Property.</w:t>
            </w:r>
          </w:p>
        </w:tc>
        <w:tc>
          <w:tcPr>
            <w:tcW w:w="1167" w:type="dxa"/>
            <w:noWrap/>
            <w:vAlign w:val="bottom"/>
          </w:tcPr>
          <w:p w14:paraId="7B00A801" w14:textId="3AB053FB" w:rsidR="00E02A50" w:rsidRDefault="00E02A50" w:rsidP="00E02A50">
            <w:pPr>
              <w:rPr>
                <w:rFonts w:ascii="Calibri" w:hAnsi="Calibri" w:cs="Calibri"/>
                <w:color w:val="000000"/>
              </w:rPr>
            </w:pPr>
            <w:r>
              <w:rPr>
                <w:rFonts w:ascii="Calibri" w:hAnsi="Calibri" w:cs="Calibri"/>
                <w:color w:val="000000"/>
              </w:rPr>
              <w:t>1/1/2024</w:t>
            </w:r>
          </w:p>
        </w:tc>
        <w:tc>
          <w:tcPr>
            <w:tcW w:w="3515" w:type="dxa"/>
            <w:vAlign w:val="bottom"/>
          </w:tcPr>
          <w:p w14:paraId="633A33BC" w14:textId="77777777" w:rsidR="00E02A50" w:rsidRPr="0099147E" w:rsidRDefault="00E02A50" w:rsidP="00E02A50">
            <w:pPr>
              <w:rPr>
                <w:rFonts w:ascii="Arial Narrow" w:eastAsia="Times New Roman" w:hAnsi="Arial Narrow" w:cs="Times New Roman"/>
                <w:color w:val="000000"/>
                <w:sz w:val="20"/>
                <w:szCs w:val="20"/>
              </w:rPr>
            </w:pPr>
          </w:p>
        </w:tc>
      </w:tr>
      <w:tr w:rsidR="00E02A50" w:rsidRPr="0099147E" w14:paraId="7A8A98F3" w14:textId="77777777" w:rsidTr="008C4598">
        <w:trPr>
          <w:trHeight w:val="450"/>
        </w:trPr>
        <w:tc>
          <w:tcPr>
            <w:tcW w:w="1740" w:type="dxa"/>
            <w:shd w:val="clear" w:color="auto" w:fill="D5DCE4" w:themeFill="text2" w:themeFillTint="33"/>
            <w:noWrap/>
            <w:vAlign w:val="bottom"/>
          </w:tcPr>
          <w:p w14:paraId="7F0DB42C" w14:textId="11E1A790" w:rsidR="00E02A50" w:rsidRDefault="00E02A50" w:rsidP="00E02A50">
            <w:pPr>
              <w:rPr>
                <w:rFonts w:ascii="Calibri" w:hAnsi="Calibri" w:cs="Calibri"/>
                <w:color w:val="000000"/>
              </w:rPr>
            </w:pPr>
            <w:r>
              <w:rPr>
                <w:rFonts w:ascii="Calibri" w:hAnsi="Calibri" w:cs="Calibri"/>
                <w:color w:val="000000"/>
              </w:rPr>
              <w:t xml:space="preserve">52.222-56 </w:t>
            </w:r>
          </w:p>
        </w:tc>
        <w:tc>
          <w:tcPr>
            <w:tcW w:w="2928" w:type="dxa"/>
            <w:shd w:val="clear" w:color="auto" w:fill="D5DCE4" w:themeFill="text2" w:themeFillTint="33"/>
            <w:vAlign w:val="bottom"/>
          </w:tcPr>
          <w:p w14:paraId="4BC60A6C" w14:textId="1900D34E" w:rsidR="00E02A50" w:rsidRDefault="00E02A50" w:rsidP="00E02A50">
            <w:pPr>
              <w:rPr>
                <w:rFonts w:ascii="Calibri" w:hAnsi="Calibri" w:cs="Calibri"/>
                <w:color w:val="000000"/>
              </w:rPr>
            </w:pPr>
            <w:r>
              <w:rPr>
                <w:rFonts w:ascii="Calibri" w:hAnsi="Calibri" w:cs="Calibri"/>
                <w:color w:val="000000"/>
              </w:rPr>
              <w:t>Certification Regarding Trafficking in Persons Compliance Plan.</w:t>
            </w:r>
          </w:p>
        </w:tc>
        <w:tc>
          <w:tcPr>
            <w:tcW w:w="1167" w:type="dxa"/>
            <w:noWrap/>
            <w:vAlign w:val="bottom"/>
          </w:tcPr>
          <w:p w14:paraId="078AB69E" w14:textId="1992AAB0" w:rsidR="00E02A50" w:rsidRDefault="00E02A50" w:rsidP="00E02A50">
            <w:pPr>
              <w:rPr>
                <w:rFonts w:ascii="Calibri" w:hAnsi="Calibri" w:cs="Calibri"/>
                <w:color w:val="000000"/>
              </w:rPr>
            </w:pPr>
            <w:r>
              <w:rPr>
                <w:rFonts w:ascii="Calibri" w:hAnsi="Calibri" w:cs="Calibri"/>
                <w:color w:val="000000"/>
              </w:rPr>
              <w:t>10/1/2020</w:t>
            </w:r>
          </w:p>
        </w:tc>
        <w:tc>
          <w:tcPr>
            <w:tcW w:w="3515" w:type="dxa"/>
            <w:vAlign w:val="bottom"/>
          </w:tcPr>
          <w:p w14:paraId="6F8C75A8" w14:textId="2F7D3DD2" w:rsidR="00E02A50" w:rsidRPr="0099147E" w:rsidRDefault="00E02A50" w:rsidP="00E02A50">
            <w:pPr>
              <w:rPr>
                <w:rFonts w:ascii="Arial Narrow" w:eastAsia="Times New Roman" w:hAnsi="Arial Narrow" w:cs="Times New Roman"/>
                <w:color w:val="000000"/>
                <w:sz w:val="20"/>
                <w:szCs w:val="20"/>
              </w:rPr>
            </w:pPr>
            <w:r>
              <w:rPr>
                <w:rFonts w:ascii="Calibri" w:hAnsi="Calibri" w:cs="Calibri"/>
                <w:color w:val="000000"/>
              </w:rPr>
              <w:t>In paragraph (d) "Contracting Officer</w:t>
            </w:r>
            <w:proofErr w:type="gramStart"/>
            <w:r>
              <w:rPr>
                <w:rFonts w:ascii="Calibri" w:hAnsi="Calibri" w:cs="Calibri"/>
                <w:color w:val="000000"/>
              </w:rPr>
              <w:t>"  means</w:t>
            </w:r>
            <w:proofErr w:type="gramEnd"/>
            <w:r>
              <w:rPr>
                <w:rFonts w:ascii="Calibri" w:hAnsi="Calibri" w:cs="Calibri"/>
                <w:color w:val="000000"/>
              </w:rPr>
              <w:t xml:space="preserve"> "Contracting Officer and Lockheed Martin."  In paragraph (e), "Government" means "Lockheed Martin."</w:t>
            </w:r>
          </w:p>
        </w:tc>
      </w:tr>
      <w:tr w:rsidR="00E02A50" w:rsidRPr="0099147E" w14:paraId="7C72C3C0" w14:textId="77777777" w:rsidTr="008C4598">
        <w:trPr>
          <w:trHeight w:val="450"/>
        </w:trPr>
        <w:tc>
          <w:tcPr>
            <w:tcW w:w="1740" w:type="dxa"/>
            <w:shd w:val="clear" w:color="auto" w:fill="D5DCE4" w:themeFill="text2" w:themeFillTint="33"/>
            <w:noWrap/>
            <w:vAlign w:val="bottom"/>
          </w:tcPr>
          <w:p w14:paraId="08F640B3" w14:textId="18E5EBE6" w:rsidR="00E02A50" w:rsidRDefault="00E02A50" w:rsidP="00E02A50">
            <w:pPr>
              <w:rPr>
                <w:rFonts w:ascii="Calibri" w:hAnsi="Calibri" w:cs="Calibri"/>
                <w:color w:val="000000"/>
              </w:rPr>
            </w:pPr>
            <w:r>
              <w:rPr>
                <w:rFonts w:ascii="Calibri" w:hAnsi="Calibri" w:cs="Calibri"/>
                <w:color w:val="000000"/>
              </w:rPr>
              <w:t xml:space="preserve">52.243-2 ALT II </w:t>
            </w:r>
          </w:p>
        </w:tc>
        <w:tc>
          <w:tcPr>
            <w:tcW w:w="2928" w:type="dxa"/>
            <w:shd w:val="clear" w:color="auto" w:fill="D5DCE4" w:themeFill="text2" w:themeFillTint="33"/>
            <w:vAlign w:val="bottom"/>
          </w:tcPr>
          <w:p w14:paraId="6A1CBA83" w14:textId="4FB72051" w:rsidR="00E02A50" w:rsidRDefault="00E02A50" w:rsidP="00E02A50">
            <w:pPr>
              <w:rPr>
                <w:rFonts w:ascii="Calibri" w:hAnsi="Calibri" w:cs="Calibri"/>
                <w:color w:val="000000"/>
              </w:rPr>
            </w:pPr>
            <w:r>
              <w:rPr>
                <w:rFonts w:ascii="Calibri" w:hAnsi="Calibri" w:cs="Calibri"/>
                <w:color w:val="000000"/>
              </w:rPr>
              <w:t>Alternate II - Changes-Cost-Reimbursement.</w:t>
            </w:r>
          </w:p>
        </w:tc>
        <w:tc>
          <w:tcPr>
            <w:tcW w:w="1167" w:type="dxa"/>
            <w:noWrap/>
            <w:vAlign w:val="bottom"/>
          </w:tcPr>
          <w:p w14:paraId="6B2C293A" w14:textId="2AAAE7FF" w:rsidR="00E02A50" w:rsidRDefault="00E02A50" w:rsidP="00E02A50">
            <w:pPr>
              <w:rPr>
                <w:rFonts w:ascii="Calibri" w:hAnsi="Calibri" w:cs="Calibri"/>
                <w:color w:val="000000"/>
              </w:rPr>
            </w:pPr>
            <w:r>
              <w:rPr>
                <w:rFonts w:ascii="Calibri" w:hAnsi="Calibri" w:cs="Calibri"/>
                <w:color w:val="000000"/>
              </w:rPr>
              <w:t>4/1/1984</w:t>
            </w:r>
          </w:p>
        </w:tc>
        <w:tc>
          <w:tcPr>
            <w:tcW w:w="3515" w:type="dxa"/>
            <w:vAlign w:val="bottom"/>
          </w:tcPr>
          <w:p w14:paraId="183676A8" w14:textId="77777777" w:rsidR="00E02A50" w:rsidRPr="0099147E" w:rsidRDefault="00E02A50" w:rsidP="00E02A50">
            <w:pPr>
              <w:rPr>
                <w:rFonts w:ascii="Arial Narrow" w:eastAsia="Times New Roman" w:hAnsi="Arial Narrow" w:cs="Times New Roman"/>
                <w:color w:val="000000"/>
                <w:sz w:val="20"/>
                <w:szCs w:val="20"/>
              </w:rPr>
            </w:pPr>
          </w:p>
        </w:tc>
      </w:tr>
      <w:tr w:rsidR="00E02A50" w:rsidRPr="0099147E" w14:paraId="21D016E2" w14:textId="77777777" w:rsidTr="008C4598">
        <w:trPr>
          <w:trHeight w:val="450"/>
        </w:trPr>
        <w:tc>
          <w:tcPr>
            <w:tcW w:w="1740" w:type="dxa"/>
            <w:shd w:val="clear" w:color="auto" w:fill="D5DCE4" w:themeFill="text2" w:themeFillTint="33"/>
            <w:noWrap/>
            <w:vAlign w:val="bottom"/>
          </w:tcPr>
          <w:p w14:paraId="59CC89D8" w14:textId="47978CF4" w:rsidR="00E02A50" w:rsidRDefault="00E02A50" w:rsidP="00E02A50">
            <w:pPr>
              <w:rPr>
                <w:rFonts w:ascii="Calibri" w:hAnsi="Calibri" w:cs="Calibri"/>
                <w:color w:val="000000"/>
              </w:rPr>
            </w:pPr>
            <w:r>
              <w:rPr>
                <w:rFonts w:ascii="Calibri" w:hAnsi="Calibri" w:cs="Calibri"/>
                <w:color w:val="000000"/>
              </w:rPr>
              <w:t xml:space="preserve">52.211-8 ALT III </w:t>
            </w:r>
          </w:p>
        </w:tc>
        <w:tc>
          <w:tcPr>
            <w:tcW w:w="2928" w:type="dxa"/>
            <w:shd w:val="clear" w:color="auto" w:fill="D5DCE4" w:themeFill="text2" w:themeFillTint="33"/>
            <w:vAlign w:val="bottom"/>
          </w:tcPr>
          <w:p w14:paraId="16D10F4B" w14:textId="3F5F9A1E" w:rsidR="00E02A50" w:rsidRDefault="00E02A50" w:rsidP="00E02A50">
            <w:pPr>
              <w:rPr>
                <w:rFonts w:ascii="Calibri" w:hAnsi="Calibri" w:cs="Calibri"/>
                <w:color w:val="000000"/>
              </w:rPr>
            </w:pPr>
            <w:r>
              <w:rPr>
                <w:rFonts w:ascii="Calibri" w:hAnsi="Calibri" w:cs="Calibri"/>
                <w:color w:val="000000"/>
              </w:rPr>
              <w:t>Alternate III - Time of Delivery.</w:t>
            </w:r>
          </w:p>
        </w:tc>
        <w:tc>
          <w:tcPr>
            <w:tcW w:w="1167" w:type="dxa"/>
            <w:noWrap/>
            <w:vAlign w:val="bottom"/>
          </w:tcPr>
          <w:p w14:paraId="6D447255" w14:textId="7992F51B" w:rsidR="00E02A50" w:rsidRDefault="00E02A50" w:rsidP="00E02A50">
            <w:pPr>
              <w:rPr>
                <w:rFonts w:ascii="Calibri" w:hAnsi="Calibri" w:cs="Calibri"/>
                <w:color w:val="000000"/>
              </w:rPr>
            </w:pPr>
            <w:r>
              <w:rPr>
                <w:rFonts w:ascii="Calibri" w:hAnsi="Calibri" w:cs="Calibri"/>
                <w:color w:val="000000"/>
              </w:rPr>
              <w:t>4/1/1984</w:t>
            </w:r>
          </w:p>
        </w:tc>
        <w:tc>
          <w:tcPr>
            <w:tcW w:w="3515" w:type="dxa"/>
            <w:vAlign w:val="bottom"/>
          </w:tcPr>
          <w:p w14:paraId="75E308A8" w14:textId="77777777" w:rsidR="00E02A50" w:rsidRPr="0099147E" w:rsidRDefault="00E02A50" w:rsidP="00E02A50">
            <w:pPr>
              <w:rPr>
                <w:rFonts w:ascii="Arial Narrow" w:eastAsia="Times New Roman" w:hAnsi="Arial Narrow" w:cs="Times New Roman"/>
                <w:color w:val="000000"/>
                <w:sz w:val="20"/>
                <w:szCs w:val="20"/>
              </w:rPr>
            </w:pPr>
          </w:p>
        </w:tc>
      </w:tr>
    </w:tbl>
    <w:p w14:paraId="45BB7139"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565C" w14:textId="77777777" w:rsidR="00A34463" w:rsidRDefault="00A34463" w:rsidP="006B2C64">
      <w:pPr>
        <w:spacing w:after="0" w:line="240" w:lineRule="auto"/>
      </w:pPr>
      <w:r>
        <w:separator/>
      </w:r>
    </w:p>
  </w:endnote>
  <w:endnote w:type="continuationSeparator" w:id="0">
    <w:p w14:paraId="07B9ABA3" w14:textId="77777777" w:rsidR="00A34463" w:rsidRDefault="00A34463"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932B0" w14:textId="77777777" w:rsidR="00A34463" w:rsidRDefault="00A34463" w:rsidP="006B2C64">
      <w:pPr>
        <w:spacing w:after="0" w:line="240" w:lineRule="auto"/>
      </w:pPr>
      <w:r>
        <w:separator/>
      </w:r>
    </w:p>
  </w:footnote>
  <w:footnote w:type="continuationSeparator" w:id="0">
    <w:p w14:paraId="608C123A" w14:textId="77777777" w:rsidR="00A34463" w:rsidRDefault="00A34463"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0715CD34" w:rsidR="0099147E" w:rsidRDefault="00FA31A6" w:rsidP="006B2C64">
    <w:pPr>
      <w:pStyle w:val="Header"/>
      <w:jc w:val="center"/>
    </w:pPr>
    <w:r>
      <w:rPr>
        <w:rFonts w:ascii="Arial" w:hAnsi="Arial" w:cs="Arial"/>
        <w:color w:val="000000"/>
        <w:sz w:val="16"/>
        <w:szCs w:val="16"/>
      </w:rPr>
      <w:t>IADS CLS 3 YR FOS</w:t>
    </w:r>
    <w:r w:rsidR="00290415">
      <w:t>; Prime</w:t>
    </w:r>
    <w:r w:rsidR="00604FEE">
      <w:t xml:space="preserve"> Contract Number </w:t>
    </w:r>
    <w:r>
      <w:rPr>
        <w:color w:val="000000"/>
      </w:rPr>
      <w:t>FA2383-24-C-B006-</w:t>
    </w:r>
  </w:p>
  <w:p w14:paraId="763A02EE" w14:textId="43C19B25" w:rsidR="00437785" w:rsidRDefault="00290415" w:rsidP="006B2C64">
    <w:pPr>
      <w:pStyle w:val="Header"/>
      <w:jc w:val="center"/>
    </w:pPr>
    <w:r>
      <w:t>08/1</w:t>
    </w:r>
    <w:r w:rsidR="00FA31A6">
      <w:t>5</w:t>
    </w:r>
    <w:r>
      <w:t>/2024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A575E"/>
    <w:rsid w:val="001A6E1B"/>
    <w:rsid w:val="00290415"/>
    <w:rsid w:val="002D0175"/>
    <w:rsid w:val="003130CC"/>
    <w:rsid w:val="00402A24"/>
    <w:rsid w:val="00410CDD"/>
    <w:rsid w:val="00437785"/>
    <w:rsid w:val="0051639F"/>
    <w:rsid w:val="00534F05"/>
    <w:rsid w:val="00586BF7"/>
    <w:rsid w:val="00604FEE"/>
    <w:rsid w:val="00666D8F"/>
    <w:rsid w:val="006B2C64"/>
    <w:rsid w:val="006C2B3E"/>
    <w:rsid w:val="00740EE9"/>
    <w:rsid w:val="00793130"/>
    <w:rsid w:val="007F7C59"/>
    <w:rsid w:val="008914F9"/>
    <w:rsid w:val="008A1587"/>
    <w:rsid w:val="008B040F"/>
    <w:rsid w:val="00912CF7"/>
    <w:rsid w:val="0099147E"/>
    <w:rsid w:val="009A7979"/>
    <w:rsid w:val="009D6EA3"/>
    <w:rsid w:val="009E43F1"/>
    <w:rsid w:val="00A34463"/>
    <w:rsid w:val="00AC6AB1"/>
    <w:rsid w:val="00AF6A4A"/>
    <w:rsid w:val="00B17BC6"/>
    <w:rsid w:val="00B41C6E"/>
    <w:rsid w:val="00B4750E"/>
    <w:rsid w:val="00BB3D92"/>
    <w:rsid w:val="00C80CEF"/>
    <w:rsid w:val="00C82C72"/>
    <w:rsid w:val="00CA2CFC"/>
    <w:rsid w:val="00CB0D70"/>
    <w:rsid w:val="00DF32AA"/>
    <w:rsid w:val="00E02A50"/>
    <w:rsid w:val="00E032AB"/>
    <w:rsid w:val="00E339BA"/>
    <w:rsid w:val="00E830AF"/>
    <w:rsid w:val="00EA3370"/>
    <w:rsid w:val="00F02089"/>
    <w:rsid w:val="00F302AF"/>
    <w:rsid w:val="00F92AAD"/>
    <w:rsid w:val="00FA31A6"/>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04135">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2024-08-20T15:52:00Z</dcterms:created>
  <dcterms:modified xsi:type="dcterms:W3CDTF">2024-08-20T15:52:00Z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