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FF44" w14:textId="60B4C0EA" w:rsidR="008022A1" w:rsidRDefault="00793130" w:rsidP="008022A1">
      <w:pPr>
        <w:pStyle w:val="Header"/>
        <w:jc w:val="center"/>
      </w:pPr>
      <w:r>
        <w:rPr>
          <w:rFonts w:ascii="Calibri" w:eastAsia="Times New Roman" w:hAnsi="Calibri" w:cs="Calibri"/>
          <w:color w:val="000000"/>
          <w:sz w:val="24"/>
          <w:szCs w:val="24"/>
        </w:rPr>
        <w:t xml:space="preserve">For </w:t>
      </w:r>
      <w:r w:rsidR="008022A1">
        <w:rPr>
          <w:rFonts w:ascii="Calibri" w:eastAsia="Times New Roman" w:hAnsi="Calibri" w:cs="Calibri"/>
          <w:color w:val="000000"/>
          <w:sz w:val="24"/>
          <w:szCs w:val="24"/>
        </w:rPr>
        <w:t xml:space="preserve">all RMS </w:t>
      </w:r>
      <w:r>
        <w:rPr>
          <w:rFonts w:ascii="Calibri" w:eastAsia="Times New Roman" w:hAnsi="Calibri" w:cs="Calibri"/>
          <w:color w:val="000000"/>
          <w:sz w:val="24"/>
          <w:szCs w:val="24"/>
        </w:rPr>
        <w:t xml:space="preserve">POs issued under </w:t>
      </w:r>
      <w:r w:rsidR="008022A1">
        <w:rPr>
          <w:rFonts w:ascii="Calibri" w:eastAsia="Times New Roman" w:hAnsi="Calibri" w:cs="Calibri"/>
          <w:color w:val="000000"/>
          <w:sz w:val="24"/>
          <w:szCs w:val="24"/>
        </w:rPr>
        <w:t xml:space="preserve">Prime Contract </w:t>
      </w:r>
      <w:r w:rsidR="008022A1">
        <w:t>N00024-</w:t>
      </w:r>
      <w:r w:rsidR="00E738F7">
        <w:t>1</w:t>
      </w:r>
      <w:r w:rsidR="00205FB1">
        <w:t>1</w:t>
      </w:r>
      <w:r w:rsidR="00E738F7">
        <w:t>-C-2300</w:t>
      </w:r>
    </w:p>
    <w:p w14:paraId="09E93D6E" w14:textId="61E9C97D" w:rsidR="00EB1E92" w:rsidRDefault="00EB1E92" w:rsidP="008022A1">
      <w:pPr>
        <w:spacing w:after="0" w:line="240" w:lineRule="auto"/>
        <w:rPr>
          <w:rFonts w:ascii="Calibri" w:eastAsia="Times New Roman" w:hAnsi="Calibri" w:cs="Calibri"/>
          <w:color w:val="000000"/>
          <w:sz w:val="24"/>
          <w:szCs w:val="24"/>
        </w:rPr>
      </w:pPr>
    </w:p>
    <w:p w14:paraId="2F20A718" w14:textId="77777777" w:rsidR="00793130" w:rsidRDefault="00793130" w:rsidP="006B2C64">
      <w:pPr>
        <w:spacing w:after="0" w:line="240" w:lineRule="auto"/>
        <w:rPr>
          <w:rFonts w:ascii="Calibri" w:eastAsia="Times New Roman" w:hAnsi="Calibri" w:cs="Calibri"/>
          <w:color w:val="000000"/>
          <w:sz w:val="24"/>
          <w:szCs w:val="24"/>
        </w:rPr>
      </w:pPr>
    </w:p>
    <w:p w14:paraId="6BFD6943" w14:textId="77777777" w:rsidR="009A7979" w:rsidRPr="00504389" w:rsidRDefault="009A7979" w:rsidP="009A7979">
      <w:pPr>
        <w:rPr>
          <w:b/>
        </w:rPr>
      </w:pPr>
      <w:bookmarkStart w:id="0" w:name="_Hlk530035946"/>
      <w:r w:rsidRPr="00504389">
        <w:rPr>
          <w:b/>
        </w:rPr>
        <w:t xml:space="preserve">A. INCORPORATION OF FAR AND DFARS CLAUSES </w:t>
      </w:r>
    </w:p>
    <w:p w14:paraId="73BC232D"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139E6EA9" w14:textId="77777777" w:rsidR="009A7979" w:rsidRPr="00504389" w:rsidRDefault="009A7979" w:rsidP="009A7979">
      <w:pPr>
        <w:rPr>
          <w:b/>
        </w:rPr>
      </w:pPr>
      <w:r w:rsidRPr="00504389">
        <w:rPr>
          <w:b/>
        </w:rPr>
        <w:t>B. GOVERNMENT SUBCONTRACT</w:t>
      </w:r>
    </w:p>
    <w:p w14:paraId="4007FFDE" w14:textId="77777777" w:rsidR="009A7979" w:rsidRDefault="009A7979" w:rsidP="009A7979">
      <w:pPr>
        <w:spacing w:after="0"/>
      </w:pPr>
      <w:r>
        <w:t>(a) This Contract is entered into by the parties in support of a U.S. Government contract.</w:t>
      </w:r>
    </w:p>
    <w:p w14:paraId="0DEFC384" w14:textId="77777777" w:rsidR="009A7979" w:rsidRDefault="009A7979" w:rsidP="009A7979">
      <w:pPr>
        <w:spacing w:after="0"/>
      </w:pPr>
      <w:r>
        <w:t>(b) As used in the FAR and DFARS clauses referenced below and otherwise in this Contract:</w:t>
      </w:r>
    </w:p>
    <w:p w14:paraId="422C4697" w14:textId="77777777" w:rsidR="009A7979" w:rsidRDefault="009A7979" w:rsidP="009A7979">
      <w:pPr>
        <w:spacing w:after="0"/>
      </w:pPr>
      <w:r>
        <w:t>1. "Commercial Item" means a commercial item as defined in FAR 2.101.</w:t>
      </w:r>
    </w:p>
    <w:p w14:paraId="379CEC11" w14:textId="77777777" w:rsidR="009A7979" w:rsidRDefault="009A7979" w:rsidP="009A7979">
      <w:pPr>
        <w:spacing w:after="0"/>
      </w:pPr>
      <w:r>
        <w:t>2. "Commercially available off-the-shelf (COTS)  item" means a COTS item as defined in FAR 2.101</w:t>
      </w:r>
    </w:p>
    <w:p w14:paraId="1A192085" w14:textId="77777777" w:rsidR="009A7979" w:rsidRDefault="009A7979" w:rsidP="009A7979">
      <w:pPr>
        <w:spacing w:after="0"/>
      </w:pPr>
      <w:r>
        <w:t>3. "Contract" means this contract.</w:t>
      </w:r>
    </w:p>
    <w:p w14:paraId="510147B6"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3928F034"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7293C19F"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2977DC96" w14:textId="77777777" w:rsidR="009A7979" w:rsidRDefault="009A7979" w:rsidP="009A7979">
      <w:pPr>
        <w:spacing w:after="0"/>
      </w:pPr>
      <w:r>
        <w:t>7. "Subcontract" means any contract placed by SELLER or lower-tier subcontractors under this Contract. </w:t>
      </w:r>
    </w:p>
    <w:p w14:paraId="765628A7" w14:textId="77777777" w:rsidR="009A7979" w:rsidRDefault="009A7979" w:rsidP="009A7979">
      <w:pPr>
        <w:keepNext/>
        <w:rPr>
          <w:b/>
        </w:rPr>
      </w:pPr>
    </w:p>
    <w:p w14:paraId="6262776A" w14:textId="77777777" w:rsidR="009A7979" w:rsidRPr="00504389" w:rsidRDefault="009A7979" w:rsidP="009A7979">
      <w:pPr>
        <w:keepNext/>
        <w:rPr>
          <w:b/>
        </w:rPr>
      </w:pPr>
      <w:r w:rsidRPr="00504389">
        <w:rPr>
          <w:b/>
        </w:rPr>
        <w:t>C. NOTES</w:t>
      </w:r>
    </w:p>
    <w:p w14:paraId="768C1B4F" w14:textId="77777777" w:rsidR="009A7979" w:rsidRDefault="009A7979" w:rsidP="009A7979">
      <w:pPr>
        <w:keepNext/>
        <w:spacing w:after="0"/>
      </w:pPr>
      <w:r>
        <w:t>(a) The following notes apply to the clauses incorporated by reference below only when specified in the parenthetical phrase following the clause title and date.</w:t>
      </w:r>
    </w:p>
    <w:p w14:paraId="7800A4ED" w14:textId="77777777" w:rsidR="009A7979" w:rsidRDefault="009A7979" w:rsidP="009A7979">
      <w:pPr>
        <w:spacing w:after="0"/>
      </w:pPr>
      <w:r>
        <w:t>1. Substitute "LOCKHEED MARTIN" for "Government" or "United States" throughout this clause.</w:t>
      </w:r>
    </w:p>
    <w:p w14:paraId="4BC4026C" w14:textId="77777777" w:rsidR="009A7979" w:rsidRDefault="009A7979" w:rsidP="009A7979">
      <w:pPr>
        <w:spacing w:after="0"/>
      </w:pPr>
      <w:r>
        <w:t>2. Substitute "LOCKHEED MARTIN Procurement Representative" for "Contracting Officer", "Administrative Contracting Officer", and "ACO" throughout this clause.</w:t>
      </w:r>
    </w:p>
    <w:p w14:paraId="399DB97C" w14:textId="77777777" w:rsidR="009A7979" w:rsidRDefault="009A7979" w:rsidP="009A7979">
      <w:pPr>
        <w:spacing w:after="0"/>
      </w:pPr>
      <w:r>
        <w:t>3. Insert "and LOCKHEED MARTIN" after "Government" throughout this clause.</w:t>
      </w:r>
    </w:p>
    <w:p w14:paraId="72E19220" w14:textId="77777777" w:rsidR="009A7979" w:rsidRDefault="009A7979" w:rsidP="009A7979">
      <w:pPr>
        <w:spacing w:after="0"/>
      </w:pPr>
      <w:r>
        <w:t>4. Insert "or LOCKHEED MARTIN" after "Government" throughout this clause.</w:t>
      </w:r>
    </w:p>
    <w:p w14:paraId="52AFCBC9" w14:textId="77777777" w:rsidR="009A7979" w:rsidRDefault="009A7979" w:rsidP="009A7979">
      <w:pPr>
        <w:spacing w:after="0"/>
      </w:pPr>
      <w:r>
        <w:t>5. Communication/notification required under this clause from/to SELLER to/from the Contracting Officer shall be through LOCKHEED MARTIN.</w:t>
      </w:r>
    </w:p>
    <w:p w14:paraId="3D29C918" w14:textId="77777777" w:rsidR="009A7979" w:rsidRDefault="009A7979" w:rsidP="009A7979">
      <w:pPr>
        <w:spacing w:after="0"/>
      </w:pPr>
      <w:r>
        <w:t xml:space="preserve">6. Insert "and LOCKHEED MARTIN" after "Contracting Officer", throughout the clause. </w:t>
      </w:r>
    </w:p>
    <w:p w14:paraId="071466DA" w14:textId="77777777" w:rsidR="009A7979" w:rsidRDefault="009A7979" w:rsidP="009A7979">
      <w:pPr>
        <w:spacing w:after="0"/>
      </w:pPr>
      <w:r>
        <w:lastRenderedPageBreak/>
        <w:t>7. Insert "or LOCKHEED MARTIN PROCUREMENT REPRESENTATIVE" after "Contracting Officer", throughout the clause.</w:t>
      </w:r>
    </w:p>
    <w:p w14:paraId="34BA7776" w14:textId="77777777" w:rsidR="009A7979" w:rsidRDefault="009A7979" w:rsidP="009A7979">
      <w:pPr>
        <w:spacing w:after="0"/>
      </w:pPr>
      <w:r>
        <w:t>8. If SELLER is an international contractor, this clause applies to this Contract only if Work under the Contract will be performed in the United States or Contractor is recruiting employees in the United States to Work on the Contract.</w:t>
      </w:r>
    </w:p>
    <w:p w14:paraId="7085C188" w14:textId="77777777" w:rsidR="009A7979" w:rsidRDefault="009A7979" w:rsidP="009A7979"/>
    <w:p w14:paraId="565E6C2D" w14:textId="77777777" w:rsidR="009A7979" w:rsidRDefault="009A7979" w:rsidP="009A7979">
      <w:pPr>
        <w:jc w:val="center"/>
      </w:pPr>
      <w:r w:rsidRPr="002B00C3">
        <w:rPr>
          <w:b/>
        </w:rPr>
        <w:t>Supplemental Term(s) Added</w:t>
      </w:r>
      <w:r>
        <w:t>:</w:t>
      </w:r>
    </w:p>
    <w:bookmarkEnd w:id="0"/>
    <w:p w14:paraId="2EEAEB5B" w14:textId="2D1D06E9" w:rsidR="00561BB7" w:rsidRDefault="00561BB7"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FAR </w:t>
      </w:r>
      <w:r w:rsidRPr="00561BB7">
        <w:rPr>
          <w:rFonts w:ascii="Calibri" w:eastAsia="Times New Roman" w:hAnsi="Calibri" w:cs="Calibri"/>
          <w:color w:val="000000"/>
          <w:sz w:val="24"/>
          <w:szCs w:val="24"/>
        </w:rPr>
        <w:t>52.204-2</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Security Requirements</w:t>
      </w:r>
      <w:r>
        <w:rPr>
          <w:rFonts w:ascii="Calibri" w:eastAsia="Times New Roman" w:hAnsi="Calibri" w:cs="Calibri"/>
          <w:color w:val="000000"/>
          <w:sz w:val="24"/>
          <w:szCs w:val="24"/>
        </w:rPr>
        <w:t xml:space="preserve"> (Aug-96)</w:t>
      </w:r>
    </w:p>
    <w:p w14:paraId="3818D736" w14:textId="3BFAC19E" w:rsidR="00205FB1" w:rsidRDefault="00205FB1"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FAR </w:t>
      </w:r>
      <w:r w:rsidRPr="00205FB1">
        <w:rPr>
          <w:rFonts w:ascii="Calibri" w:eastAsia="Times New Roman" w:hAnsi="Calibri" w:cs="Calibri"/>
          <w:color w:val="000000"/>
          <w:sz w:val="24"/>
          <w:szCs w:val="24"/>
        </w:rPr>
        <w:t>52.204-24</w:t>
      </w:r>
      <w:r>
        <w:rPr>
          <w:rFonts w:ascii="Calibri" w:eastAsia="Times New Roman" w:hAnsi="Calibri" w:cs="Calibri"/>
          <w:color w:val="000000"/>
          <w:sz w:val="24"/>
          <w:szCs w:val="24"/>
        </w:rPr>
        <w:t xml:space="preserve"> </w:t>
      </w:r>
      <w:r w:rsidRPr="00205FB1">
        <w:rPr>
          <w:rFonts w:ascii="Calibri" w:eastAsia="Times New Roman" w:hAnsi="Calibri" w:cs="Calibri"/>
          <w:color w:val="000000"/>
          <w:sz w:val="24"/>
          <w:szCs w:val="24"/>
        </w:rPr>
        <w:t>Representation Regarding Certain Telecommunications and Video Surveillance Services or Equipment.</w:t>
      </w:r>
      <w:r>
        <w:rPr>
          <w:rFonts w:ascii="Calibri" w:eastAsia="Times New Roman" w:hAnsi="Calibri" w:cs="Calibri"/>
          <w:color w:val="000000"/>
          <w:sz w:val="24"/>
          <w:szCs w:val="24"/>
        </w:rPr>
        <w:t xml:space="preserve"> (Aug-20)</w:t>
      </w:r>
    </w:p>
    <w:p w14:paraId="45CD20DD" w14:textId="5BCF5427" w:rsidR="00150AE4" w:rsidRDefault="00150AE4" w:rsidP="006B2C64">
      <w:pPr>
        <w:spacing w:after="0" w:line="240" w:lineRule="auto"/>
        <w:rPr>
          <w:rFonts w:ascii="Calibri" w:eastAsia="Times New Roman" w:hAnsi="Calibri" w:cs="Calibri"/>
          <w:color w:val="000000"/>
          <w:sz w:val="24"/>
          <w:szCs w:val="24"/>
        </w:rPr>
      </w:pPr>
      <w:r w:rsidRPr="00150AE4">
        <w:rPr>
          <w:rFonts w:ascii="Calibri" w:eastAsia="Times New Roman" w:hAnsi="Calibri" w:cs="Calibri"/>
          <w:color w:val="000000"/>
          <w:sz w:val="24"/>
          <w:szCs w:val="24"/>
        </w:rPr>
        <w:t xml:space="preserve">FAR 52.204-27, Prohibition on a </w:t>
      </w:r>
      <w:proofErr w:type="spellStart"/>
      <w:r w:rsidRPr="00150AE4">
        <w:rPr>
          <w:rFonts w:ascii="Calibri" w:eastAsia="Times New Roman" w:hAnsi="Calibri" w:cs="Calibri"/>
          <w:color w:val="000000"/>
          <w:sz w:val="24"/>
          <w:szCs w:val="24"/>
        </w:rPr>
        <w:t>ByteDance</w:t>
      </w:r>
      <w:proofErr w:type="spellEnd"/>
      <w:r w:rsidRPr="00150AE4">
        <w:rPr>
          <w:rFonts w:ascii="Calibri" w:eastAsia="Times New Roman" w:hAnsi="Calibri" w:cs="Calibri"/>
          <w:color w:val="000000"/>
          <w:sz w:val="24"/>
          <w:szCs w:val="24"/>
        </w:rPr>
        <w:t xml:space="preserve"> Covered Application Covered Application</w:t>
      </w:r>
    </w:p>
    <w:p w14:paraId="18A44247" w14:textId="69728ED5" w:rsidR="00205FB1" w:rsidRDefault="00205FB1"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FAR </w:t>
      </w:r>
      <w:r w:rsidRPr="00205FB1">
        <w:rPr>
          <w:rFonts w:ascii="Calibri" w:eastAsia="Times New Roman" w:hAnsi="Calibri" w:cs="Calibri"/>
          <w:color w:val="000000"/>
          <w:sz w:val="24"/>
          <w:szCs w:val="24"/>
        </w:rPr>
        <w:t>52.215-12</w:t>
      </w:r>
      <w:r>
        <w:rPr>
          <w:rFonts w:ascii="Calibri" w:eastAsia="Times New Roman" w:hAnsi="Calibri" w:cs="Calibri"/>
          <w:color w:val="000000"/>
          <w:sz w:val="24"/>
          <w:szCs w:val="24"/>
        </w:rPr>
        <w:t xml:space="preserve"> </w:t>
      </w:r>
      <w:r w:rsidRPr="00205FB1">
        <w:rPr>
          <w:rFonts w:ascii="Calibri" w:eastAsia="Times New Roman" w:hAnsi="Calibri" w:cs="Calibri"/>
          <w:color w:val="000000"/>
          <w:sz w:val="24"/>
          <w:szCs w:val="24"/>
        </w:rPr>
        <w:t>SUBCONTRACTOR CERTIFIED COST OF PRICING DATA (DEVIATION 2018-O0015)</w:t>
      </w:r>
      <w:r>
        <w:rPr>
          <w:rFonts w:ascii="Calibri" w:eastAsia="Times New Roman" w:hAnsi="Calibri" w:cs="Calibri"/>
          <w:color w:val="000000"/>
          <w:sz w:val="24"/>
          <w:szCs w:val="24"/>
        </w:rPr>
        <w:t xml:space="preserve"> (May-18)</w:t>
      </w:r>
    </w:p>
    <w:p w14:paraId="4D9EF39B" w14:textId="1DE29614" w:rsidR="00561BB7" w:rsidRDefault="00561BB7" w:rsidP="006B2C64">
      <w:pPr>
        <w:spacing w:after="0" w:line="240" w:lineRule="auto"/>
        <w:rPr>
          <w:rFonts w:ascii="Calibri" w:eastAsia="Times New Roman" w:hAnsi="Calibri" w:cs="Calibri"/>
          <w:color w:val="000000"/>
          <w:sz w:val="24"/>
          <w:szCs w:val="24"/>
        </w:rPr>
      </w:pPr>
      <w:r w:rsidRPr="00205FB1">
        <w:rPr>
          <w:rFonts w:ascii="Calibri" w:eastAsia="Times New Roman" w:hAnsi="Calibri" w:cs="Calibri"/>
          <w:color w:val="000000"/>
          <w:sz w:val="24"/>
          <w:szCs w:val="24"/>
        </w:rPr>
        <w:t>FAR 52.225-13 Restrictions on Certain Foreign Purchases (Jun-08)</w:t>
      </w:r>
    </w:p>
    <w:p w14:paraId="1F5E59A8" w14:textId="025746A9" w:rsidR="00561BB7" w:rsidRDefault="00561BB7"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FAR </w:t>
      </w:r>
      <w:r w:rsidRPr="00561BB7">
        <w:rPr>
          <w:rFonts w:ascii="Calibri" w:eastAsia="Times New Roman" w:hAnsi="Calibri" w:cs="Calibri"/>
          <w:color w:val="000000"/>
          <w:sz w:val="24"/>
          <w:szCs w:val="24"/>
        </w:rPr>
        <w:t>52.223-3</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Hazardous Material Identification and Material Safety Data</w:t>
      </w:r>
      <w:r>
        <w:rPr>
          <w:rFonts w:ascii="Calibri" w:eastAsia="Times New Roman" w:hAnsi="Calibri" w:cs="Calibri"/>
          <w:color w:val="000000"/>
          <w:sz w:val="24"/>
          <w:szCs w:val="24"/>
        </w:rPr>
        <w:t xml:space="preserve"> (Jan-97)</w:t>
      </w:r>
    </w:p>
    <w:p w14:paraId="7CAF1DA8" w14:textId="77777777" w:rsidR="00561BB7" w:rsidRDefault="00561BB7" w:rsidP="006B2C64">
      <w:pPr>
        <w:spacing w:after="0" w:line="240" w:lineRule="auto"/>
        <w:rPr>
          <w:rFonts w:ascii="Calibri" w:eastAsia="Times New Roman" w:hAnsi="Calibri" w:cs="Calibri"/>
          <w:color w:val="000000"/>
          <w:sz w:val="24"/>
          <w:szCs w:val="24"/>
        </w:rPr>
      </w:pPr>
    </w:p>
    <w:p w14:paraId="70A90EA6" w14:textId="77777777" w:rsidR="00561BB7" w:rsidRDefault="00561BB7" w:rsidP="006B2C64">
      <w:pPr>
        <w:spacing w:after="0" w:line="240" w:lineRule="auto"/>
        <w:rPr>
          <w:rFonts w:ascii="Calibri" w:eastAsia="Times New Roman" w:hAnsi="Calibri" w:cs="Calibri"/>
          <w:color w:val="000000"/>
          <w:sz w:val="24"/>
          <w:szCs w:val="24"/>
        </w:rPr>
      </w:pPr>
    </w:p>
    <w:p w14:paraId="2A0D0D00" w14:textId="6511A30D" w:rsidR="00EA3370" w:rsidRDefault="0028310C"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006B2C64" w:rsidRPr="006B2C64">
        <w:rPr>
          <w:rFonts w:ascii="Calibri" w:eastAsia="Times New Roman" w:hAnsi="Calibri" w:cs="Calibri"/>
          <w:color w:val="000000"/>
          <w:sz w:val="24"/>
          <w:szCs w:val="24"/>
        </w:rPr>
        <w:t>252.225-7025 Restriction on Acquisition of Forgings. (Dec-09)</w:t>
      </w:r>
    </w:p>
    <w:p w14:paraId="535EC58D" w14:textId="3B0329E8" w:rsidR="00561BB7" w:rsidRDefault="00561BB7" w:rsidP="00561BB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Pr="006B2C64">
        <w:rPr>
          <w:rFonts w:ascii="Calibri" w:eastAsia="Times New Roman" w:hAnsi="Calibri" w:cs="Calibri"/>
          <w:color w:val="000000"/>
          <w:sz w:val="24"/>
          <w:szCs w:val="24"/>
        </w:rPr>
        <w:t>252.243-7002 Requests for Equitable Adjustment. (</w:t>
      </w:r>
      <w:r w:rsidR="00205FB1" w:rsidRPr="00205FB1">
        <w:rPr>
          <w:rFonts w:ascii="Calibri" w:eastAsia="Times New Roman" w:hAnsi="Calibri" w:cs="Calibri"/>
          <w:color w:val="000000"/>
          <w:sz w:val="24"/>
          <w:szCs w:val="24"/>
        </w:rPr>
        <w:t>Mar-98</w:t>
      </w:r>
      <w:r w:rsidRPr="006B2C64">
        <w:rPr>
          <w:rFonts w:ascii="Calibri" w:eastAsia="Times New Roman" w:hAnsi="Calibri" w:cs="Calibri"/>
          <w:color w:val="000000"/>
          <w:sz w:val="24"/>
          <w:szCs w:val="24"/>
        </w:rPr>
        <w:t>) applies to any PO &gt; $150K. Note 1 Applies</w:t>
      </w:r>
    </w:p>
    <w:p w14:paraId="578F138D" w14:textId="68C4D5B5" w:rsidR="00561BB7" w:rsidRDefault="00561BB7" w:rsidP="0028310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Pr="00561BB7">
        <w:rPr>
          <w:rFonts w:ascii="Calibri" w:eastAsia="Times New Roman" w:hAnsi="Calibri" w:cs="Calibri"/>
          <w:color w:val="000000"/>
          <w:sz w:val="24"/>
          <w:szCs w:val="24"/>
        </w:rPr>
        <w:t>252.244-7000</w:t>
      </w:r>
      <w:r>
        <w:rPr>
          <w:rFonts w:ascii="Calibri" w:eastAsia="Times New Roman" w:hAnsi="Calibri" w:cs="Calibri"/>
          <w:color w:val="000000"/>
          <w:sz w:val="24"/>
          <w:szCs w:val="24"/>
        </w:rPr>
        <w:t xml:space="preserve"> </w:t>
      </w:r>
      <w:r w:rsidR="00205FB1" w:rsidRPr="00205FB1">
        <w:rPr>
          <w:rFonts w:ascii="Calibri" w:eastAsia="Times New Roman" w:hAnsi="Calibri" w:cs="Calibri"/>
          <w:color w:val="000000"/>
          <w:sz w:val="24"/>
          <w:szCs w:val="24"/>
        </w:rPr>
        <w:t xml:space="preserve">Subcontracts for Commercial Items and Commercial Components (DoD Contracts). </w:t>
      </w:r>
      <w:r>
        <w:rPr>
          <w:rFonts w:ascii="Calibri" w:eastAsia="Times New Roman" w:hAnsi="Calibri" w:cs="Calibri"/>
          <w:color w:val="000000"/>
          <w:sz w:val="24"/>
          <w:szCs w:val="24"/>
        </w:rPr>
        <w:t>(</w:t>
      </w:r>
      <w:r w:rsidR="00205FB1" w:rsidRPr="00205FB1">
        <w:rPr>
          <w:rFonts w:ascii="Calibri" w:eastAsia="Times New Roman" w:hAnsi="Calibri" w:cs="Calibri"/>
          <w:color w:val="000000"/>
          <w:sz w:val="24"/>
          <w:szCs w:val="24"/>
        </w:rPr>
        <w:t>Aug-09</w:t>
      </w:r>
      <w:r>
        <w:rPr>
          <w:rFonts w:ascii="Calibri" w:eastAsia="Times New Roman" w:hAnsi="Calibri" w:cs="Calibri"/>
          <w:color w:val="000000"/>
          <w:sz w:val="24"/>
          <w:szCs w:val="24"/>
        </w:rPr>
        <w:t>)</w:t>
      </w:r>
    </w:p>
    <w:p w14:paraId="11C88ECF" w14:textId="6EDD0355" w:rsidR="00561BB7" w:rsidRDefault="00561BB7" w:rsidP="0028310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Pr="00561BB7">
        <w:rPr>
          <w:rFonts w:ascii="Calibri" w:eastAsia="Times New Roman" w:hAnsi="Calibri" w:cs="Calibri"/>
          <w:color w:val="000000"/>
          <w:sz w:val="24"/>
          <w:szCs w:val="24"/>
        </w:rPr>
        <w:t>252.246-7001</w:t>
      </w:r>
      <w:r w:rsidR="00205FB1">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Warranty of data</w:t>
      </w:r>
      <w:r>
        <w:rPr>
          <w:rFonts w:ascii="Calibri" w:eastAsia="Times New Roman" w:hAnsi="Calibri" w:cs="Calibri"/>
          <w:color w:val="000000"/>
          <w:sz w:val="24"/>
          <w:szCs w:val="24"/>
        </w:rPr>
        <w:t xml:space="preserve"> (</w:t>
      </w:r>
      <w:r w:rsidR="00205FB1">
        <w:rPr>
          <w:rFonts w:ascii="Calibri" w:eastAsia="Times New Roman" w:hAnsi="Calibri" w:cs="Calibri"/>
          <w:color w:val="000000"/>
          <w:sz w:val="24"/>
          <w:szCs w:val="24"/>
        </w:rPr>
        <w:t>Dec-91</w:t>
      </w:r>
      <w:r>
        <w:rPr>
          <w:rFonts w:ascii="Calibri" w:eastAsia="Times New Roman" w:hAnsi="Calibri" w:cs="Calibri"/>
          <w:color w:val="000000"/>
          <w:sz w:val="24"/>
          <w:szCs w:val="24"/>
        </w:rPr>
        <w:t>)</w:t>
      </w:r>
      <w:r w:rsidR="007A4304">
        <w:rPr>
          <w:rFonts w:ascii="Calibri" w:eastAsia="Times New Roman" w:hAnsi="Calibri" w:cs="Calibri"/>
          <w:color w:val="000000"/>
          <w:sz w:val="24"/>
          <w:szCs w:val="24"/>
        </w:rPr>
        <w:t xml:space="preserve"> Note 1 Applies. </w:t>
      </w:r>
      <w:r w:rsidR="00205FB1" w:rsidRPr="00205FB1">
        <w:rPr>
          <w:rFonts w:ascii="Calibri" w:eastAsia="Times New Roman" w:hAnsi="Calibri" w:cs="Calibri"/>
          <w:color w:val="000000"/>
          <w:sz w:val="24"/>
          <w:szCs w:val="24"/>
        </w:rPr>
        <w:t>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r w:rsidR="007A4304" w:rsidRPr="007A4304">
        <w:rPr>
          <w:rFonts w:ascii="Calibri" w:eastAsia="Times New Roman" w:hAnsi="Calibri" w:cs="Calibri"/>
          <w:color w:val="000000"/>
          <w:sz w:val="24"/>
          <w:szCs w:val="24"/>
        </w:rPr>
        <w:t>."</w:t>
      </w:r>
    </w:p>
    <w:p w14:paraId="0FCF886F" w14:textId="48A02B19" w:rsidR="00561BB7" w:rsidRDefault="00561BB7" w:rsidP="0028310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Pr="00561BB7">
        <w:rPr>
          <w:rFonts w:ascii="Calibri" w:eastAsia="Times New Roman" w:hAnsi="Calibri" w:cs="Calibri"/>
          <w:color w:val="000000"/>
          <w:sz w:val="24"/>
          <w:szCs w:val="24"/>
        </w:rPr>
        <w:t>252.246-7001 ALT I</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Alternate I - Warranty of Data</w:t>
      </w:r>
      <w:r>
        <w:rPr>
          <w:rFonts w:ascii="Calibri" w:eastAsia="Times New Roman" w:hAnsi="Calibri" w:cs="Calibri"/>
          <w:color w:val="000000"/>
          <w:sz w:val="24"/>
          <w:szCs w:val="24"/>
        </w:rPr>
        <w:t xml:space="preserve"> (</w:t>
      </w:r>
      <w:r w:rsidR="00205FB1">
        <w:rPr>
          <w:rFonts w:ascii="Calibri" w:eastAsia="Times New Roman" w:hAnsi="Calibri" w:cs="Calibri"/>
          <w:color w:val="000000"/>
          <w:sz w:val="24"/>
          <w:szCs w:val="24"/>
        </w:rPr>
        <w:t>Dec-91</w:t>
      </w:r>
      <w:r>
        <w:rPr>
          <w:rFonts w:ascii="Calibri" w:eastAsia="Times New Roman" w:hAnsi="Calibri" w:cs="Calibri"/>
          <w:color w:val="000000"/>
          <w:sz w:val="24"/>
          <w:szCs w:val="24"/>
        </w:rPr>
        <w:t>)</w:t>
      </w:r>
      <w:r w:rsidR="007A4304">
        <w:rPr>
          <w:rFonts w:ascii="Calibri" w:eastAsia="Times New Roman" w:hAnsi="Calibri" w:cs="Calibri"/>
          <w:color w:val="000000"/>
          <w:sz w:val="24"/>
          <w:szCs w:val="24"/>
        </w:rPr>
        <w:t xml:space="preserve"> Note 1 Applies</w:t>
      </w:r>
    </w:p>
    <w:p w14:paraId="18F5087E" w14:textId="77777777" w:rsidR="00561BB7" w:rsidRDefault="00561BB7" w:rsidP="0028310C">
      <w:pPr>
        <w:spacing w:after="0" w:line="240" w:lineRule="auto"/>
        <w:rPr>
          <w:rFonts w:ascii="Calibri" w:eastAsia="Times New Roman" w:hAnsi="Calibri" w:cs="Calibri"/>
          <w:color w:val="000000"/>
          <w:sz w:val="24"/>
          <w:szCs w:val="24"/>
        </w:rPr>
      </w:pPr>
    </w:p>
    <w:p w14:paraId="1CAB994F" w14:textId="7E252C22" w:rsidR="006B2C64" w:rsidRDefault="006B2C64" w:rsidP="006B2C64">
      <w:pPr>
        <w:spacing w:after="0" w:line="240" w:lineRule="auto"/>
        <w:rPr>
          <w:rFonts w:ascii="Calibri" w:eastAsia="Times New Roman" w:hAnsi="Calibri" w:cs="Calibri"/>
          <w:color w:val="000000"/>
          <w:sz w:val="24"/>
          <w:szCs w:val="24"/>
        </w:rPr>
      </w:pPr>
    </w:p>
    <w:p w14:paraId="731B1CA5" w14:textId="5CFC7FBD" w:rsidR="006B2C64" w:rsidRPr="006B2C64" w:rsidRDefault="006B2C64"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Notes are the same notes from the LM Corp Docs that are part of the purchase order. </w:t>
      </w:r>
    </w:p>
    <w:sectPr w:rsidR="006B2C64" w:rsidRPr="006B2C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8B2D" w14:textId="77777777" w:rsidR="005E4D4A" w:rsidRDefault="005E4D4A" w:rsidP="006B2C64">
      <w:pPr>
        <w:spacing w:after="0" w:line="240" w:lineRule="auto"/>
      </w:pPr>
      <w:r>
        <w:separator/>
      </w:r>
    </w:p>
  </w:endnote>
  <w:endnote w:type="continuationSeparator" w:id="0">
    <w:p w14:paraId="3C46ABE0" w14:textId="77777777" w:rsidR="005E4D4A" w:rsidRDefault="005E4D4A"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4A0C" w14:textId="77777777" w:rsidR="005E4D4A" w:rsidRDefault="005E4D4A" w:rsidP="006B2C64">
      <w:pPr>
        <w:spacing w:after="0" w:line="240" w:lineRule="auto"/>
      </w:pPr>
      <w:r>
        <w:separator/>
      </w:r>
    </w:p>
  </w:footnote>
  <w:footnote w:type="continuationSeparator" w:id="0">
    <w:p w14:paraId="619ABF1A" w14:textId="77777777" w:rsidR="005E4D4A" w:rsidRDefault="005E4D4A"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07AB" w14:textId="1B1FFDEF" w:rsidR="006B2C64" w:rsidRDefault="00D664E7" w:rsidP="008022A1">
    <w:pPr>
      <w:pStyle w:val="Header"/>
      <w:jc w:val="right"/>
    </w:pPr>
    <w:r>
      <w:t>LCS FY1</w:t>
    </w:r>
    <w:r w:rsidR="00205FB1">
      <w:t>0</w:t>
    </w:r>
    <w:r w:rsidR="008022A1">
      <w:t xml:space="preserve"> Prime </w:t>
    </w:r>
    <w:proofErr w:type="spellStart"/>
    <w:r w:rsidR="008022A1">
      <w:t>Flowdowns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50AE4"/>
    <w:rsid w:val="00205FB1"/>
    <w:rsid w:val="00207506"/>
    <w:rsid w:val="0028310C"/>
    <w:rsid w:val="00561BB7"/>
    <w:rsid w:val="005E4D4A"/>
    <w:rsid w:val="006B2C64"/>
    <w:rsid w:val="006B3D41"/>
    <w:rsid w:val="006C2B3E"/>
    <w:rsid w:val="006C3D85"/>
    <w:rsid w:val="00793130"/>
    <w:rsid w:val="007A4304"/>
    <w:rsid w:val="008022A1"/>
    <w:rsid w:val="008A1587"/>
    <w:rsid w:val="00912CF7"/>
    <w:rsid w:val="00967E05"/>
    <w:rsid w:val="009A7979"/>
    <w:rsid w:val="009E43F1"/>
    <w:rsid w:val="00AF6A4A"/>
    <w:rsid w:val="00B41C6E"/>
    <w:rsid w:val="00C05CDB"/>
    <w:rsid w:val="00C82C72"/>
    <w:rsid w:val="00D664E7"/>
    <w:rsid w:val="00DF32AA"/>
    <w:rsid w:val="00E032AB"/>
    <w:rsid w:val="00E31266"/>
    <w:rsid w:val="00E738F7"/>
    <w:rsid w:val="00EA3370"/>
    <w:rsid w:val="00EB1E92"/>
    <w:rsid w:val="00F3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2023-10-10T13:50:00Z</dcterms:created>
  <dcterms:modified xsi:type="dcterms:W3CDTF">2023-10-10T13:50:00Z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ACCT04\ksmith37</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2023-09-14T20:57:01Z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30b1ea17-73fd-43c5-8506-912c09f25939</vt:lpwstr>
  </property>
  <property fmtid="{D5CDD505-2E9C-101B-9397-08002B2CF9AE}" pid="19" name="MSIP_Label_502bc7c3-f152-4da1-98bd-f7a1bebdf752_ContentBits">
    <vt:lpwstr>0</vt:lpwstr>
  </property>
</Properties>
</file>