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7BFE3" w14:textId="77777777" w:rsidR="004330A6" w:rsidRDefault="004330A6" w:rsidP="009F7AA9">
      <w:pPr>
        <w:rPr>
          <w:b/>
          <w:sz w:val="22"/>
          <w:szCs w:val="22"/>
          <w:u w:val="single"/>
        </w:rPr>
      </w:pPr>
      <w:r w:rsidRPr="005A5D89">
        <w:rPr>
          <w:sz w:val="22"/>
          <w:szCs w:val="22"/>
        </w:rPr>
        <w:t>Where necessary, to identify the applicable parties under the following clauses, “Contractor” shall mean “</w:t>
      </w:r>
      <w:bookmarkStart w:id="0" w:name="_GoBack"/>
      <w:bookmarkEnd w:id="0"/>
      <w:r w:rsidRPr="005A5D89">
        <w:rPr>
          <w:sz w:val="22"/>
          <w:szCs w:val="22"/>
        </w:rPr>
        <w:t xml:space="preserve">Seller,” “Contracting Officer” shall mean “Lockheed Martin Procurement Representative,” “Contract” means this </w:t>
      </w:r>
      <w:r w:rsidR="009511BA">
        <w:rPr>
          <w:sz w:val="22"/>
          <w:szCs w:val="22"/>
        </w:rPr>
        <w:t>purchase order/</w:t>
      </w:r>
      <w:r w:rsidRPr="005A5D89">
        <w:rPr>
          <w:sz w:val="22"/>
          <w:szCs w:val="22"/>
        </w:rPr>
        <w:t>subcontract and “Government”</w:t>
      </w:r>
      <w:r w:rsidR="00D664B3">
        <w:rPr>
          <w:sz w:val="22"/>
          <w:szCs w:val="22"/>
        </w:rPr>
        <w:t xml:space="preserve"> </w:t>
      </w:r>
      <w:r w:rsidRPr="005A5D89">
        <w:rPr>
          <w:sz w:val="22"/>
          <w:szCs w:val="22"/>
        </w:rPr>
        <w:t xml:space="preserve">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14:paraId="5CC92B33" w14:textId="77777777" w:rsidR="00354E35" w:rsidRDefault="00354E35" w:rsidP="00354E35">
      <w:pPr>
        <w:rPr>
          <w:sz w:val="22"/>
          <w:szCs w:val="22"/>
        </w:rPr>
      </w:pPr>
    </w:p>
    <w:p w14:paraId="2C8B2529" w14:textId="77777777" w:rsidR="00790743" w:rsidRDefault="00790743" w:rsidP="00F3298E">
      <w:pPr>
        <w:rPr>
          <w:b/>
          <w:bCs/>
          <w:sz w:val="22"/>
          <w:szCs w:val="22"/>
          <w:u w:val="single"/>
        </w:rPr>
      </w:pPr>
      <w:r>
        <w:rPr>
          <w:b/>
          <w:bCs/>
          <w:sz w:val="22"/>
          <w:szCs w:val="22"/>
          <w:u w:val="single"/>
        </w:rPr>
        <w:t>Full Text Clauses</w:t>
      </w:r>
    </w:p>
    <w:p w14:paraId="711D635E" w14:textId="77777777" w:rsidR="00790743" w:rsidRPr="00790743" w:rsidRDefault="00790743" w:rsidP="00F3298E">
      <w:pPr>
        <w:rPr>
          <w:bCs/>
          <w:sz w:val="22"/>
          <w:szCs w:val="22"/>
        </w:rPr>
      </w:pPr>
    </w:p>
    <w:p w14:paraId="0F7A0650" w14:textId="77777777" w:rsidR="00790743" w:rsidRPr="00052C21" w:rsidRDefault="003A6E87" w:rsidP="00F3298E">
      <w:pPr>
        <w:rPr>
          <w:b/>
          <w:bCs/>
          <w:sz w:val="22"/>
          <w:szCs w:val="22"/>
        </w:rPr>
      </w:pPr>
      <w:r>
        <w:rPr>
          <w:b/>
          <w:bCs/>
          <w:sz w:val="22"/>
          <w:szCs w:val="22"/>
        </w:rPr>
        <w:t>Section H - Special Contract Requirements</w:t>
      </w:r>
      <w:r w:rsidR="00D97881" w:rsidRPr="00052C21">
        <w:rPr>
          <w:b/>
          <w:bCs/>
          <w:sz w:val="22"/>
          <w:szCs w:val="22"/>
        </w:rPr>
        <w:t>:</w:t>
      </w:r>
    </w:p>
    <w:p w14:paraId="5750D399" w14:textId="77777777" w:rsidR="00D97881" w:rsidRPr="00052C21" w:rsidRDefault="00D97881" w:rsidP="00F3298E">
      <w:pPr>
        <w:rPr>
          <w:bCs/>
          <w:sz w:val="22"/>
          <w:szCs w:val="22"/>
        </w:rPr>
      </w:pPr>
    </w:p>
    <w:p w14:paraId="6F6CC530" w14:textId="1D8FFC71" w:rsidR="0010608F" w:rsidRPr="00A40A48" w:rsidRDefault="0010608F" w:rsidP="00D97881">
      <w:pPr>
        <w:rPr>
          <w:b/>
          <w:bCs/>
          <w:sz w:val="22"/>
          <w:szCs w:val="22"/>
        </w:rPr>
      </w:pPr>
      <w:r w:rsidRPr="0010608F">
        <w:rPr>
          <w:b/>
          <w:bCs/>
          <w:sz w:val="22"/>
          <w:szCs w:val="22"/>
        </w:rPr>
        <w:t>MSFC 52.209-92</w:t>
      </w:r>
      <w:r>
        <w:rPr>
          <w:b/>
          <w:bCs/>
          <w:sz w:val="22"/>
          <w:szCs w:val="22"/>
        </w:rPr>
        <w:t>,</w:t>
      </w:r>
      <w:r w:rsidRPr="0010608F">
        <w:rPr>
          <w:b/>
          <w:bCs/>
          <w:sz w:val="22"/>
          <w:szCs w:val="22"/>
        </w:rPr>
        <w:t xml:space="preserve"> D</w:t>
      </w:r>
      <w:r>
        <w:rPr>
          <w:b/>
          <w:bCs/>
          <w:sz w:val="22"/>
          <w:szCs w:val="22"/>
        </w:rPr>
        <w:t>isclosure of</w:t>
      </w:r>
      <w:r w:rsidRPr="0010608F">
        <w:rPr>
          <w:b/>
          <w:bCs/>
          <w:sz w:val="22"/>
          <w:szCs w:val="22"/>
        </w:rPr>
        <w:t xml:space="preserve"> O</w:t>
      </w:r>
      <w:r>
        <w:rPr>
          <w:b/>
          <w:bCs/>
          <w:sz w:val="22"/>
          <w:szCs w:val="22"/>
        </w:rPr>
        <w:t>rganizational</w:t>
      </w:r>
      <w:r w:rsidRPr="0010608F">
        <w:rPr>
          <w:b/>
          <w:bCs/>
          <w:sz w:val="22"/>
          <w:szCs w:val="22"/>
        </w:rPr>
        <w:t xml:space="preserve"> C</w:t>
      </w:r>
      <w:r>
        <w:rPr>
          <w:b/>
          <w:bCs/>
          <w:sz w:val="22"/>
          <w:szCs w:val="22"/>
        </w:rPr>
        <w:t>onflict of</w:t>
      </w:r>
      <w:r w:rsidRPr="0010608F">
        <w:rPr>
          <w:b/>
          <w:bCs/>
          <w:sz w:val="22"/>
          <w:szCs w:val="22"/>
        </w:rPr>
        <w:t xml:space="preserve"> I</w:t>
      </w:r>
      <w:r>
        <w:rPr>
          <w:b/>
          <w:bCs/>
          <w:sz w:val="22"/>
          <w:szCs w:val="22"/>
        </w:rPr>
        <w:t>nterest</w:t>
      </w:r>
      <w:r w:rsidRPr="0010608F">
        <w:rPr>
          <w:b/>
          <w:bCs/>
          <w:sz w:val="22"/>
          <w:szCs w:val="22"/>
        </w:rPr>
        <w:t xml:space="preserve"> (OCI) </w:t>
      </w:r>
      <w:r w:rsidR="00691528">
        <w:rPr>
          <w:b/>
          <w:bCs/>
          <w:sz w:val="22"/>
          <w:szCs w:val="22"/>
        </w:rPr>
        <w:t>after</w:t>
      </w:r>
      <w:r w:rsidRPr="0010608F">
        <w:rPr>
          <w:b/>
          <w:bCs/>
          <w:sz w:val="22"/>
          <w:szCs w:val="22"/>
        </w:rPr>
        <w:t xml:space="preserve"> C</w:t>
      </w:r>
      <w:r w:rsidR="00691528">
        <w:rPr>
          <w:b/>
          <w:bCs/>
          <w:sz w:val="22"/>
          <w:szCs w:val="22"/>
        </w:rPr>
        <w:t>ontract</w:t>
      </w:r>
      <w:r w:rsidRPr="0010608F">
        <w:rPr>
          <w:b/>
          <w:bCs/>
          <w:sz w:val="22"/>
          <w:szCs w:val="22"/>
        </w:rPr>
        <w:t xml:space="preserve"> A</w:t>
      </w:r>
      <w:r w:rsidR="00691528">
        <w:rPr>
          <w:b/>
          <w:bCs/>
          <w:sz w:val="22"/>
          <w:szCs w:val="22"/>
        </w:rPr>
        <w:t>ward</w:t>
      </w:r>
      <w:r w:rsidRPr="0010608F">
        <w:rPr>
          <w:b/>
          <w:bCs/>
          <w:sz w:val="22"/>
          <w:szCs w:val="22"/>
        </w:rPr>
        <w:t xml:space="preserve"> (M</w:t>
      </w:r>
      <w:r w:rsidR="00691528">
        <w:rPr>
          <w:b/>
          <w:bCs/>
          <w:sz w:val="22"/>
          <w:szCs w:val="22"/>
        </w:rPr>
        <w:t>ay</w:t>
      </w:r>
      <w:r w:rsidRPr="0010608F">
        <w:rPr>
          <w:b/>
          <w:bCs/>
          <w:sz w:val="22"/>
          <w:szCs w:val="22"/>
        </w:rPr>
        <w:t xml:space="preserve"> 2017)</w:t>
      </w:r>
      <w:r w:rsidR="00691528" w:rsidRPr="00691528">
        <w:rPr>
          <w:sz w:val="22"/>
          <w:szCs w:val="22"/>
        </w:rPr>
        <w:t xml:space="preserve"> </w:t>
      </w:r>
      <w:r w:rsidR="00691528" w:rsidRPr="00881D17">
        <w:rPr>
          <w:sz w:val="22"/>
          <w:szCs w:val="22"/>
        </w:rPr>
        <w:t xml:space="preserve">(Applicable </w:t>
      </w:r>
      <w:r w:rsidR="00691528">
        <w:rPr>
          <w:sz w:val="22"/>
          <w:szCs w:val="22"/>
        </w:rPr>
        <w:t>for</w:t>
      </w:r>
      <w:r w:rsidR="00691528" w:rsidRPr="00881D17">
        <w:rPr>
          <w:sz w:val="22"/>
          <w:szCs w:val="22"/>
        </w:rPr>
        <w:t xml:space="preserve"> all purchase orders/subcontracts</w:t>
      </w:r>
      <w:r w:rsidR="00322E96">
        <w:rPr>
          <w:sz w:val="22"/>
          <w:szCs w:val="22"/>
        </w:rPr>
        <w:t xml:space="preserve"> </w:t>
      </w:r>
      <w:r w:rsidR="00322E96" w:rsidRPr="0042527E">
        <w:rPr>
          <w:bCs/>
          <w:sz w:val="22"/>
          <w:szCs w:val="22"/>
        </w:rPr>
        <w:t>where the work includes or may include tasks related to the</w:t>
      </w:r>
      <w:r w:rsidR="00322E96">
        <w:rPr>
          <w:bCs/>
          <w:sz w:val="22"/>
          <w:szCs w:val="22"/>
        </w:rPr>
        <w:t xml:space="preserve"> </w:t>
      </w:r>
      <w:r w:rsidR="00322E96" w:rsidRPr="0042527E">
        <w:rPr>
          <w:bCs/>
          <w:sz w:val="22"/>
          <w:szCs w:val="22"/>
        </w:rPr>
        <w:t>OC</w:t>
      </w:r>
      <w:r w:rsidR="00322E96">
        <w:rPr>
          <w:bCs/>
          <w:sz w:val="22"/>
          <w:szCs w:val="22"/>
        </w:rPr>
        <w:t>I</w:t>
      </w:r>
      <w:r w:rsidR="00691528">
        <w:rPr>
          <w:sz w:val="22"/>
          <w:szCs w:val="22"/>
        </w:rPr>
        <w:t>.</w:t>
      </w:r>
      <w:r w:rsidR="00322E96" w:rsidRPr="00FE1A06">
        <w:rPr>
          <w:sz w:val="22"/>
          <w:szCs w:val="22"/>
        </w:rPr>
        <w:t xml:space="preserve">  </w:t>
      </w:r>
      <w:bookmarkStart w:id="1" w:name="_Hlk16160058"/>
      <w:r w:rsidR="00322E96" w:rsidRPr="00FE1A06">
        <w:rPr>
          <w:color w:val="000000"/>
          <w:sz w:val="22"/>
          <w:szCs w:val="22"/>
        </w:rPr>
        <w:t xml:space="preserve">Communications with the Government under this clause </w:t>
      </w:r>
      <w:r w:rsidR="002C53A0" w:rsidRPr="00FE1A06">
        <w:rPr>
          <w:color w:val="000000"/>
          <w:sz w:val="22"/>
          <w:szCs w:val="22"/>
        </w:rPr>
        <w:t>sha</w:t>
      </w:r>
      <w:r w:rsidR="00322E96" w:rsidRPr="00FE1A06">
        <w:rPr>
          <w:color w:val="000000"/>
          <w:sz w:val="22"/>
          <w:szCs w:val="22"/>
        </w:rPr>
        <w:t>ll be made through Lockheed Martin.</w:t>
      </w:r>
      <w:r w:rsidR="00691528" w:rsidRPr="00FE1A06">
        <w:rPr>
          <w:sz w:val="22"/>
          <w:szCs w:val="22"/>
        </w:rPr>
        <w:t>)</w:t>
      </w:r>
      <w:bookmarkEnd w:id="1"/>
      <w:r w:rsidR="00691528">
        <w:rPr>
          <w:sz w:val="22"/>
          <w:szCs w:val="22"/>
        </w:rPr>
        <w:t xml:space="preserve"> </w:t>
      </w:r>
    </w:p>
    <w:p w14:paraId="3AD5A6B1" w14:textId="77777777" w:rsidR="009511BA" w:rsidRDefault="009511BA" w:rsidP="00691528">
      <w:pPr>
        <w:rPr>
          <w:bCs/>
          <w:sz w:val="22"/>
          <w:szCs w:val="22"/>
        </w:rPr>
      </w:pPr>
    </w:p>
    <w:p w14:paraId="3168AFA4" w14:textId="77777777" w:rsidR="00691528" w:rsidRDefault="00691528" w:rsidP="00691528">
      <w:pPr>
        <w:rPr>
          <w:bCs/>
          <w:sz w:val="22"/>
          <w:szCs w:val="22"/>
        </w:rPr>
      </w:pPr>
      <w:r w:rsidRPr="00691528">
        <w:rPr>
          <w:bCs/>
          <w:sz w:val="22"/>
          <w:szCs w:val="22"/>
        </w:rPr>
        <w:t>(a) If the Contractor identifies an actual or potential organizational conflict of interest that has not already been adequately disclosed and resolved (or waived in accordance with FAR 9.503), the Contractor shall make a prompt and full disclosure in writing to the Contracting Officer. This disclosure shall include a description of the action the Contractor has taken or proposes to take in order or resolve the conflict. This reporting requirement also includes subcontractors’ actual or potential organizational conflicts of interest not adequately disclosed and resolved prior to award.</w:t>
      </w:r>
    </w:p>
    <w:p w14:paraId="1826EA2B" w14:textId="77777777" w:rsidR="00691528" w:rsidRPr="00691528" w:rsidRDefault="00691528" w:rsidP="00691528">
      <w:pPr>
        <w:rPr>
          <w:bCs/>
          <w:sz w:val="22"/>
          <w:szCs w:val="22"/>
        </w:rPr>
      </w:pPr>
    </w:p>
    <w:p w14:paraId="27F220F4" w14:textId="77777777" w:rsidR="00691528" w:rsidRDefault="00691528" w:rsidP="00691528">
      <w:pPr>
        <w:rPr>
          <w:bCs/>
          <w:sz w:val="22"/>
          <w:szCs w:val="22"/>
        </w:rPr>
      </w:pPr>
      <w:r w:rsidRPr="00691528">
        <w:rPr>
          <w:bCs/>
          <w:sz w:val="22"/>
          <w:szCs w:val="22"/>
        </w:rPr>
        <w:t>(b) Organizational Conflict of Interest Plan. If there is an OCI plan in the contract, the Contractor shall periodically update the plan, based on changes such as changes to the legal entity, the overall structure of the organization, subcontractor arrangements, contractor management, ownership, ownership relationships or modification of the work scope.</w:t>
      </w:r>
    </w:p>
    <w:p w14:paraId="0EE7065D" w14:textId="77777777" w:rsidR="00691528" w:rsidRPr="00691528" w:rsidRDefault="00691528" w:rsidP="00691528">
      <w:pPr>
        <w:rPr>
          <w:bCs/>
          <w:sz w:val="22"/>
          <w:szCs w:val="22"/>
        </w:rPr>
      </w:pPr>
    </w:p>
    <w:p w14:paraId="4FEBC978" w14:textId="6414EB2D" w:rsidR="0042527E" w:rsidRDefault="0042527E" w:rsidP="0042527E">
      <w:pPr>
        <w:rPr>
          <w:b/>
          <w:bCs/>
          <w:sz w:val="22"/>
          <w:szCs w:val="22"/>
        </w:rPr>
      </w:pPr>
      <w:r w:rsidRPr="0010608F">
        <w:rPr>
          <w:b/>
          <w:bCs/>
          <w:sz w:val="22"/>
          <w:szCs w:val="22"/>
        </w:rPr>
        <w:t>MSFC 52.209-9</w:t>
      </w:r>
      <w:r>
        <w:rPr>
          <w:b/>
          <w:bCs/>
          <w:sz w:val="22"/>
          <w:szCs w:val="22"/>
        </w:rPr>
        <w:t>4,</w:t>
      </w:r>
      <w:r w:rsidRPr="0010608F">
        <w:rPr>
          <w:b/>
          <w:bCs/>
          <w:sz w:val="22"/>
          <w:szCs w:val="22"/>
        </w:rPr>
        <w:t xml:space="preserve"> </w:t>
      </w:r>
      <w:r>
        <w:rPr>
          <w:b/>
          <w:bCs/>
          <w:sz w:val="22"/>
          <w:szCs w:val="22"/>
        </w:rPr>
        <w:t>Resolution of</w:t>
      </w:r>
      <w:r w:rsidRPr="0010608F">
        <w:rPr>
          <w:b/>
          <w:bCs/>
          <w:sz w:val="22"/>
          <w:szCs w:val="22"/>
        </w:rPr>
        <w:t xml:space="preserve"> O</w:t>
      </w:r>
      <w:r>
        <w:rPr>
          <w:b/>
          <w:bCs/>
          <w:sz w:val="22"/>
          <w:szCs w:val="22"/>
        </w:rPr>
        <w:t>rganizational</w:t>
      </w:r>
      <w:r w:rsidRPr="0010608F">
        <w:rPr>
          <w:b/>
          <w:bCs/>
          <w:sz w:val="22"/>
          <w:szCs w:val="22"/>
        </w:rPr>
        <w:t xml:space="preserve"> C</w:t>
      </w:r>
      <w:r>
        <w:rPr>
          <w:b/>
          <w:bCs/>
          <w:sz w:val="22"/>
          <w:szCs w:val="22"/>
        </w:rPr>
        <w:t>onflict of</w:t>
      </w:r>
      <w:r w:rsidRPr="0010608F">
        <w:rPr>
          <w:b/>
          <w:bCs/>
          <w:sz w:val="22"/>
          <w:szCs w:val="22"/>
        </w:rPr>
        <w:t xml:space="preserve"> I</w:t>
      </w:r>
      <w:r>
        <w:rPr>
          <w:b/>
          <w:bCs/>
          <w:sz w:val="22"/>
          <w:szCs w:val="22"/>
        </w:rPr>
        <w:t>nterest</w:t>
      </w:r>
      <w:r w:rsidRPr="0010608F">
        <w:rPr>
          <w:b/>
          <w:bCs/>
          <w:sz w:val="22"/>
          <w:szCs w:val="22"/>
        </w:rPr>
        <w:t xml:space="preserve"> (M</w:t>
      </w:r>
      <w:r>
        <w:rPr>
          <w:b/>
          <w:bCs/>
          <w:sz w:val="22"/>
          <w:szCs w:val="22"/>
        </w:rPr>
        <w:t>ay</w:t>
      </w:r>
      <w:r w:rsidRPr="0010608F">
        <w:rPr>
          <w:b/>
          <w:bCs/>
          <w:sz w:val="22"/>
          <w:szCs w:val="22"/>
        </w:rPr>
        <w:t xml:space="preserve"> 2017)</w:t>
      </w:r>
      <w:r w:rsidRPr="00691528">
        <w:rPr>
          <w:sz w:val="22"/>
          <w:szCs w:val="22"/>
        </w:rPr>
        <w:t xml:space="preserve"> </w:t>
      </w:r>
      <w:r w:rsidRPr="00881D17">
        <w:rPr>
          <w:sz w:val="22"/>
          <w:szCs w:val="22"/>
        </w:rPr>
        <w:t xml:space="preserve">(Applicable </w:t>
      </w:r>
      <w:r>
        <w:rPr>
          <w:sz w:val="22"/>
          <w:szCs w:val="22"/>
        </w:rPr>
        <w:t>for</w:t>
      </w:r>
      <w:r w:rsidRPr="00881D17">
        <w:rPr>
          <w:sz w:val="22"/>
          <w:szCs w:val="22"/>
        </w:rPr>
        <w:t xml:space="preserve"> all purchase orders/subcontracts</w:t>
      </w:r>
      <w:r>
        <w:rPr>
          <w:sz w:val="22"/>
          <w:szCs w:val="22"/>
        </w:rPr>
        <w:t xml:space="preserve"> </w:t>
      </w:r>
      <w:r w:rsidRPr="0042527E">
        <w:rPr>
          <w:bCs/>
          <w:sz w:val="22"/>
          <w:szCs w:val="22"/>
        </w:rPr>
        <w:t>where the work includes or may include tasks related to the</w:t>
      </w:r>
      <w:r>
        <w:rPr>
          <w:bCs/>
          <w:sz w:val="22"/>
          <w:szCs w:val="22"/>
        </w:rPr>
        <w:t xml:space="preserve"> </w:t>
      </w:r>
      <w:r w:rsidRPr="0042527E">
        <w:rPr>
          <w:bCs/>
          <w:sz w:val="22"/>
          <w:szCs w:val="22"/>
        </w:rPr>
        <w:t>OCI</w:t>
      </w:r>
      <w:r>
        <w:rPr>
          <w:sz w:val="22"/>
          <w:szCs w:val="22"/>
        </w:rPr>
        <w:t>.</w:t>
      </w:r>
      <w:r w:rsidR="00FE1A06">
        <w:rPr>
          <w:sz w:val="22"/>
          <w:szCs w:val="22"/>
        </w:rPr>
        <w:t xml:space="preserve">  </w:t>
      </w:r>
      <w:r w:rsidR="00FE1A06" w:rsidRPr="00FE1A06">
        <w:rPr>
          <w:color w:val="000000"/>
          <w:sz w:val="22"/>
          <w:szCs w:val="22"/>
        </w:rPr>
        <w:t>Communications with the Government under this clause shall be made through Lockheed Martin.</w:t>
      </w:r>
      <w:r w:rsidRPr="00881D17">
        <w:rPr>
          <w:sz w:val="22"/>
          <w:szCs w:val="22"/>
        </w:rPr>
        <w:t>)</w:t>
      </w:r>
    </w:p>
    <w:p w14:paraId="239CD677" w14:textId="77777777" w:rsidR="0042527E" w:rsidRDefault="0042527E" w:rsidP="0042527E">
      <w:pPr>
        <w:rPr>
          <w:bCs/>
          <w:sz w:val="22"/>
          <w:szCs w:val="22"/>
        </w:rPr>
      </w:pPr>
    </w:p>
    <w:p w14:paraId="52DC4CD9" w14:textId="77777777" w:rsidR="0042527E" w:rsidRPr="0042527E" w:rsidRDefault="0042527E" w:rsidP="0042527E">
      <w:pPr>
        <w:rPr>
          <w:bCs/>
          <w:sz w:val="22"/>
          <w:szCs w:val="22"/>
        </w:rPr>
      </w:pPr>
      <w:r w:rsidRPr="0042527E">
        <w:rPr>
          <w:bCs/>
          <w:sz w:val="22"/>
          <w:szCs w:val="22"/>
        </w:rPr>
        <w:t>(a) The Organizational Conflict of Interest (OCI) Plan and its obligations (which includes any appended resolution strategies related to identified OCIs), are hereby incorporated in the contract by reference.</w:t>
      </w:r>
    </w:p>
    <w:p w14:paraId="687D14D2" w14:textId="77777777" w:rsidR="0042527E" w:rsidRDefault="0042527E" w:rsidP="0042527E">
      <w:pPr>
        <w:rPr>
          <w:bCs/>
          <w:sz w:val="22"/>
          <w:szCs w:val="22"/>
        </w:rPr>
      </w:pPr>
    </w:p>
    <w:p w14:paraId="21949D06" w14:textId="77777777" w:rsidR="0042527E" w:rsidRDefault="0042527E" w:rsidP="0042527E">
      <w:pPr>
        <w:rPr>
          <w:bCs/>
          <w:sz w:val="22"/>
          <w:szCs w:val="22"/>
        </w:rPr>
      </w:pPr>
      <w:r w:rsidRPr="0042527E">
        <w:rPr>
          <w:bCs/>
          <w:sz w:val="22"/>
          <w:szCs w:val="22"/>
        </w:rPr>
        <w:t xml:space="preserve">(b) Changes. </w:t>
      </w:r>
    </w:p>
    <w:p w14:paraId="5D58B5C3" w14:textId="77777777" w:rsidR="0042527E" w:rsidRDefault="0042527E" w:rsidP="0042527E">
      <w:pPr>
        <w:rPr>
          <w:bCs/>
          <w:sz w:val="22"/>
          <w:szCs w:val="22"/>
        </w:rPr>
      </w:pPr>
    </w:p>
    <w:p w14:paraId="2F41D7BA" w14:textId="77777777" w:rsidR="0042527E" w:rsidRPr="0042527E" w:rsidRDefault="0042527E" w:rsidP="0042527E">
      <w:pPr>
        <w:ind w:firstLine="360"/>
        <w:rPr>
          <w:bCs/>
          <w:sz w:val="22"/>
          <w:szCs w:val="22"/>
        </w:rPr>
      </w:pPr>
      <w:r w:rsidRPr="0042527E">
        <w:rPr>
          <w:bCs/>
          <w:sz w:val="22"/>
          <w:szCs w:val="22"/>
        </w:rPr>
        <w:t>(1) Either the Contractor or the Government may propose changes to the OCI Plan. Such changes are subject to the mutual agreement of the parties and will become effective only upon incorporating the change into the plan by contract amendment.</w:t>
      </w:r>
    </w:p>
    <w:p w14:paraId="0BFDC4E7" w14:textId="77777777" w:rsidR="0042527E" w:rsidRDefault="0042527E" w:rsidP="0042527E">
      <w:pPr>
        <w:rPr>
          <w:bCs/>
          <w:sz w:val="22"/>
          <w:szCs w:val="22"/>
        </w:rPr>
      </w:pPr>
    </w:p>
    <w:p w14:paraId="21778C97" w14:textId="77777777" w:rsidR="0042527E" w:rsidRPr="0042527E" w:rsidRDefault="0042527E" w:rsidP="0042527E">
      <w:pPr>
        <w:ind w:firstLine="360"/>
        <w:rPr>
          <w:bCs/>
          <w:sz w:val="22"/>
          <w:szCs w:val="22"/>
        </w:rPr>
      </w:pPr>
      <w:r w:rsidRPr="0042527E">
        <w:rPr>
          <w:bCs/>
          <w:sz w:val="22"/>
          <w:szCs w:val="22"/>
        </w:rPr>
        <w:lastRenderedPageBreak/>
        <w:t>(2) In the event that the Government and the Contractor cannot agree upon a mutually acceptable change, the Government reserves the right to make a unilateral change to the OCI Plan as necessary, with the approval of the head of the contracting activity, subject to Contractor appeal as provided in the Disputes clause.</w:t>
      </w:r>
    </w:p>
    <w:p w14:paraId="025938F4" w14:textId="77777777" w:rsidR="0042527E" w:rsidRDefault="0042527E" w:rsidP="0042527E">
      <w:pPr>
        <w:rPr>
          <w:bCs/>
          <w:sz w:val="22"/>
          <w:szCs w:val="22"/>
        </w:rPr>
      </w:pPr>
    </w:p>
    <w:p w14:paraId="33EA8FAE" w14:textId="77777777" w:rsidR="0042527E" w:rsidRDefault="0042527E" w:rsidP="0042527E">
      <w:pPr>
        <w:rPr>
          <w:bCs/>
          <w:sz w:val="22"/>
          <w:szCs w:val="22"/>
        </w:rPr>
      </w:pPr>
      <w:r w:rsidRPr="0042527E">
        <w:rPr>
          <w:bCs/>
          <w:sz w:val="22"/>
          <w:szCs w:val="22"/>
        </w:rPr>
        <w:t>(c) Violation. The Contractor shall report any violation of the OCI Plan, whether by its own personnel or those of the Government or other contractors, to the Contracting Officer. This report shall include a description of the violation and the actions the Contractor has taken or proposes to take to mitigate and avoid repetition of the violation. After conducting such further inquiries and discussions as may be necessary, the Contracting Officer and the Contractor shall agree on appropriate corrective action, if any, or the Contracting Officer shall direct corrective action.</w:t>
      </w:r>
    </w:p>
    <w:p w14:paraId="4896D20A" w14:textId="77777777" w:rsidR="0042527E" w:rsidRDefault="0042527E" w:rsidP="0042527E">
      <w:pPr>
        <w:rPr>
          <w:bCs/>
          <w:sz w:val="22"/>
          <w:szCs w:val="22"/>
        </w:rPr>
      </w:pPr>
    </w:p>
    <w:p w14:paraId="5D04B394" w14:textId="77777777" w:rsidR="0042527E" w:rsidRPr="0042527E" w:rsidRDefault="0042527E" w:rsidP="0042527E">
      <w:pPr>
        <w:rPr>
          <w:bCs/>
          <w:sz w:val="22"/>
          <w:szCs w:val="22"/>
        </w:rPr>
      </w:pPr>
      <w:r w:rsidRPr="0042527E">
        <w:rPr>
          <w:bCs/>
          <w:sz w:val="22"/>
          <w:szCs w:val="22"/>
        </w:rPr>
        <w:t>(d) Breach. Any breach of the above restrictions or any nondisclosure or misrepresentation of any relevant facts required regarding OCI to be disclosed may result in termination of this contract for default or other remedies as may be available under law or regulation.</w:t>
      </w:r>
    </w:p>
    <w:p w14:paraId="186A2ED4" w14:textId="77777777" w:rsidR="0042527E" w:rsidRDefault="0042527E" w:rsidP="0042527E">
      <w:pPr>
        <w:rPr>
          <w:bCs/>
          <w:sz w:val="22"/>
          <w:szCs w:val="22"/>
        </w:rPr>
      </w:pPr>
    </w:p>
    <w:p w14:paraId="3C932A5F" w14:textId="77777777" w:rsidR="0042527E" w:rsidRDefault="0042527E" w:rsidP="0042527E">
      <w:pPr>
        <w:rPr>
          <w:bCs/>
          <w:sz w:val="22"/>
          <w:szCs w:val="22"/>
        </w:rPr>
      </w:pPr>
      <w:r w:rsidRPr="0042527E">
        <w:rPr>
          <w:bCs/>
          <w:sz w:val="22"/>
          <w:szCs w:val="22"/>
        </w:rPr>
        <w:t>(e) Subcontracts. The Contractor shall include the substance of this clause, including this paragraph (e), in subcontracts where the work includes or may include tasks related to the</w:t>
      </w:r>
      <w:r>
        <w:rPr>
          <w:bCs/>
          <w:sz w:val="22"/>
          <w:szCs w:val="22"/>
        </w:rPr>
        <w:t xml:space="preserve"> </w:t>
      </w:r>
      <w:r w:rsidRPr="0042527E">
        <w:rPr>
          <w:bCs/>
          <w:sz w:val="22"/>
          <w:szCs w:val="22"/>
        </w:rPr>
        <w:t>OCI. The terms “Contractor” and “Contracting Officer” shall be appropriately modified to reflect the change in parties and to preserve the Government’s rights.</w:t>
      </w:r>
    </w:p>
    <w:p w14:paraId="74CD508E" w14:textId="7BC91AC7" w:rsidR="0042527E" w:rsidRDefault="0042527E" w:rsidP="0042527E">
      <w:pPr>
        <w:rPr>
          <w:bCs/>
          <w:sz w:val="22"/>
          <w:szCs w:val="22"/>
        </w:rPr>
      </w:pPr>
    </w:p>
    <w:p w14:paraId="6D1531FC" w14:textId="77777777" w:rsidR="00A40A48" w:rsidRDefault="00A40A48" w:rsidP="0042527E">
      <w:pPr>
        <w:rPr>
          <w:bCs/>
          <w:sz w:val="22"/>
          <w:szCs w:val="22"/>
        </w:rPr>
      </w:pPr>
    </w:p>
    <w:p w14:paraId="039853D2" w14:textId="77777777" w:rsidR="003A6E87" w:rsidRPr="00883D31" w:rsidRDefault="003A6E87" w:rsidP="003A6E87">
      <w:pPr>
        <w:rPr>
          <w:b/>
          <w:bCs/>
          <w:sz w:val="22"/>
          <w:szCs w:val="22"/>
        </w:rPr>
      </w:pPr>
      <w:r>
        <w:rPr>
          <w:b/>
          <w:bCs/>
          <w:sz w:val="22"/>
          <w:szCs w:val="22"/>
        </w:rPr>
        <w:t>Section I - Contract Clauses:</w:t>
      </w:r>
    </w:p>
    <w:p w14:paraId="05D45910" w14:textId="77777777" w:rsidR="003A6E87" w:rsidRPr="00883D31" w:rsidRDefault="003A6E87" w:rsidP="003A6E87">
      <w:pPr>
        <w:rPr>
          <w:bCs/>
          <w:sz w:val="22"/>
          <w:szCs w:val="22"/>
        </w:rPr>
      </w:pPr>
    </w:p>
    <w:p w14:paraId="3E697003" w14:textId="77777777" w:rsidR="003A6E87" w:rsidRDefault="003A6E87" w:rsidP="003A6E87">
      <w:pPr>
        <w:rPr>
          <w:bCs/>
          <w:sz w:val="22"/>
          <w:szCs w:val="22"/>
        </w:rPr>
      </w:pPr>
      <w:r>
        <w:rPr>
          <w:b/>
          <w:bCs/>
          <w:sz w:val="22"/>
          <w:szCs w:val="22"/>
        </w:rPr>
        <w:t xml:space="preserve">1852.225-71, </w:t>
      </w:r>
      <w:r w:rsidRPr="00460ED2">
        <w:rPr>
          <w:b/>
          <w:bCs/>
          <w:sz w:val="22"/>
          <w:szCs w:val="22"/>
        </w:rPr>
        <w:t xml:space="preserve">Restriction on Funding Activity with China </w:t>
      </w:r>
      <w:r>
        <w:rPr>
          <w:b/>
          <w:bCs/>
          <w:sz w:val="22"/>
          <w:szCs w:val="22"/>
        </w:rPr>
        <w:t>(</w:t>
      </w:r>
      <w:r w:rsidRPr="0023618D">
        <w:rPr>
          <w:b/>
          <w:bCs/>
          <w:sz w:val="22"/>
          <w:szCs w:val="22"/>
        </w:rPr>
        <w:t>DEVIATION</w:t>
      </w:r>
      <w:r>
        <w:rPr>
          <w:b/>
          <w:bCs/>
          <w:sz w:val="22"/>
          <w:szCs w:val="22"/>
        </w:rPr>
        <w:t>) (Feb 2012)</w:t>
      </w:r>
      <w:r w:rsidRPr="0064201F">
        <w:rPr>
          <w:bCs/>
          <w:sz w:val="22"/>
          <w:szCs w:val="22"/>
        </w:rPr>
        <w:t xml:space="preserve"> </w:t>
      </w:r>
      <w:r w:rsidRPr="007C6639">
        <w:rPr>
          <w:bCs/>
          <w:sz w:val="22"/>
          <w:szCs w:val="22"/>
        </w:rPr>
        <w:t>(Applicable for all purchase orders/subcontracts</w:t>
      </w:r>
      <w:r>
        <w:rPr>
          <w:bCs/>
          <w:sz w:val="22"/>
          <w:szCs w:val="22"/>
        </w:rPr>
        <w:t>.)</w:t>
      </w:r>
    </w:p>
    <w:p w14:paraId="6DFAFB94" w14:textId="77777777" w:rsidR="003A6E87" w:rsidRDefault="003A6E87" w:rsidP="003A6E87">
      <w:pPr>
        <w:rPr>
          <w:bCs/>
          <w:sz w:val="22"/>
          <w:szCs w:val="22"/>
        </w:rPr>
      </w:pPr>
    </w:p>
    <w:p w14:paraId="50924A76" w14:textId="77777777" w:rsidR="003A6E87" w:rsidRPr="00A221D4" w:rsidRDefault="003A6E87" w:rsidP="003A6E87">
      <w:pPr>
        <w:rPr>
          <w:bCs/>
          <w:sz w:val="22"/>
          <w:szCs w:val="22"/>
        </w:rPr>
      </w:pPr>
      <w:r w:rsidRPr="00A221D4">
        <w:rPr>
          <w:bCs/>
          <w:sz w:val="22"/>
          <w:szCs w:val="22"/>
        </w:rPr>
        <w:t>(a) Definition - “China” or “Chinese-owned company” means the People’s Republic of China, any company owned by the People’s Republic of China or any company incorporated under the laws of the People’s Republic of China.</w:t>
      </w:r>
    </w:p>
    <w:p w14:paraId="173F67B6" w14:textId="77777777" w:rsidR="003A6E87" w:rsidRDefault="003A6E87" w:rsidP="003A6E87">
      <w:pPr>
        <w:rPr>
          <w:bCs/>
          <w:sz w:val="22"/>
          <w:szCs w:val="22"/>
        </w:rPr>
      </w:pPr>
    </w:p>
    <w:p w14:paraId="767A7899" w14:textId="77777777" w:rsidR="003A6E87" w:rsidRPr="00A221D4" w:rsidRDefault="003A6E87" w:rsidP="003A6E87">
      <w:pPr>
        <w:rPr>
          <w:bCs/>
          <w:sz w:val="22"/>
          <w:szCs w:val="22"/>
        </w:rPr>
      </w:pPr>
      <w:r w:rsidRPr="00A221D4">
        <w:rPr>
          <w:bCs/>
          <w:sz w:val="22"/>
          <w:szCs w:val="22"/>
        </w:rPr>
        <w:t>(b)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w:t>
      </w:r>
      <w:r>
        <w:rPr>
          <w:bCs/>
          <w:sz w:val="22"/>
          <w:szCs w:val="22"/>
        </w:rPr>
        <w:t xml:space="preserve"> </w:t>
      </w:r>
      <w:r w:rsidRPr="00A221D4">
        <w:rPr>
          <w:bCs/>
          <w:sz w:val="22"/>
          <w:szCs w:val="22"/>
        </w:rPr>
        <w:t>constitute purchase of goods or services that would not involve participation, collaboration, or coordination between the parties.</w:t>
      </w:r>
    </w:p>
    <w:p w14:paraId="53716A5C" w14:textId="77777777" w:rsidR="003A6E87" w:rsidRDefault="003A6E87" w:rsidP="003A6E87">
      <w:pPr>
        <w:rPr>
          <w:bCs/>
          <w:sz w:val="22"/>
          <w:szCs w:val="22"/>
        </w:rPr>
      </w:pPr>
    </w:p>
    <w:p w14:paraId="410A311A" w14:textId="77777777" w:rsidR="003A6E87" w:rsidRPr="00A221D4" w:rsidRDefault="003A6E87" w:rsidP="003A6E87">
      <w:pPr>
        <w:rPr>
          <w:bCs/>
          <w:sz w:val="22"/>
          <w:szCs w:val="22"/>
        </w:rPr>
      </w:pPr>
      <w:r w:rsidRPr="00A221D4">
        <w:rPr>
          <w:bCs/>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14:paraId="3F0A7894" w14:textId="77777777" w:rsidR="003A6E87" w:rsidRDefault="003A6E87" w:rsidP="003A6E87">
      <w:pPr>
        <w:rPr>
          <w:bCs/>
          <w:sz w:val="22"/>
          <w:szCs w:val="22"/>
        </w:rPr>
      </w:pPr>
    </w:p>
    <w:p w14:paraId="0FC0A035" w14:textId="77777777" w:rsidR="003A6E87" w:rsidRPr="00A221D4" w:rsidRDefault="003A6E87" w:rsidP="003A6E87">
      <w:pPr>
        <w:rPr>
          <w:bCs/>
          <w:sz w:val="22"/>
          <w:szCs w:val="22"/>
        </w:rPr>
      </w:pPr>
      <w:r w:rsidRPr="00A221D4">
        <w:rPr>
          <w:bCs/>
          <w:sz w:val="22"/>
          <w:szCs w:val="22"/>
        </w:rPr>
        <w:t>(d) Subcontracts - The contractor shall include the substance of this clause in all subcontracts made hereunder.</w:t>
      </w:r>
    </w:p>
    <w:p w14:paraId="6BCECDF2" w14:textId="77777777" w:rsidR="003A6E87" w:rsidRDefault="003A6E87" w:rsidP="003A6E87">
      <w:pPr>
        <w:rPr>
          <w:bCs/>
          <w:sz w:val="22"/>
          <w:szCs w:val="22"/>
        </w:rPr>
      </w:pPr>
    </w:p>
    <w:p w14:paraId="77BF9BB2" w14:textId="77777777" w:rsidR="003A6E87" w:rsidRDefault="003A6E87" w:rsidP="009F7AA9">
      <w:pPr>
        <w:jc w:val="center"/>
        <w:rPr>
          <w:bCs/>
          <w:sz w:val="22"/>
          <w:szCs w:val="22"/>
        </w:rPr>
      </w:pPr>
      <w:r w:rsidRPr="00A221D4">
        <w:rPr>
          <w:bCs/>
          <w:sz w:val="22"/>
          <w:szCs w:val="22"/>
        </w:rPr>
        <w:t>(End of clause)</w:t>
      </w:r>
    </w:p>
    <w:p w14:paraId="7AB79423" w14:textId="77777777" w:rsidR="00D63025" w:rsidRDefault="00D63025" w:rsidP="003A6E87">
      <w:pPr>
        <w:rPr>
          <w:bCs/>
          <w:sz w:val="22"/>
          <w:szCs w:val="22"/>
        </w:rPr>
      </w:pPr>
    </w:p>
    <w:p w14:paraId="6FBAEC83" w14:textId="77777777" w:rsidR="00D63025" w:rsidRPr="00D63025" w:rsidRDefault="00D63025" w:rsidP="00D63025">
      <w:pPr>
        <w:rPr>
          <w:b/>
          <w:sz w:val="22"/>
          <w:szCs w:val="22"/>
        </w:rPr>
      </w:pPr>
      <w:r w:rsidRPr="00D63025">
        <w:rPr>
          <w:b/>
          <w:sz w:val="22"/>
          <w:szCs w:val="22"/>
        </w:rPr>
        <w:t>CALTECH C</w:t>
      </w:r>
      <w:r>
        <w:rPr>
          <w:b/>
          <w:sz w:val="22"/>
          <w:szCs w:val="22"/>
        </w:rPr>
        <w:t xml:space="preserve">ommercial </w:t>
      </w:r>
      <w:r w:rsidRPr="00D63025">
        <w:rPr>
          <w:b/>
          <w:sz w:val="22"/>
          <w:szCs w:val="22"/>
        </w:rPr>
        <w:t>I</w:t>
      </w:r>
      <w:r>
        <w:rPr>
          <w:b/>
          <w:sz w:val="22"/>
          <w:szCs w:val="22"/>
        </w:rPr>
        <w:t xml:space="preserve">tems or Services </w:t>
      </w:r>
      <w:r w:rsidRPr="00D63025">
        <w:rPr>
          <w:b/>
          <w:sz w:val="22"/>
          <w:szCs w:val="22"/>
        </w:rPr>
        <w:t>C</w:t>
      </w:r>
      <w:r>
        <w:rPr>
          <w:b/>
          <w:sz w:val="22"/>
          <w:szCs w:val="22"/>
        </w:rPr>
        <w:t>ontract</w:t>
      </w:r>
      <w:r w:rsidRPr="00D63025">
        <w:rPr>
          <w:b/>
          <w:sz w:val="22"/>
          <w:szCs w:val="22"/>
        </w:rPr>
        <w:t xml:space="preserve"> G</w:t>
      </w:r>
      <w:r>
        <w:rPr>
          <w:b/>
          <w:sz w:val="22"/>
          <w:szCs w:val="22"/>
        </w:rPr>
        <w:t>eneral</w:t>
      </w:r>
      <w:r w:rsidRPr="00D63025">
        <w:rPr>
          <w:b/>
          <w:sz w:val="22"/>
          <w:szCs w:val="22"/>
        </w:rPr>
        <w:t xml:space="preserve"> P</w:t>
      </w:r>
      <w:r>
        <w:rPr>
          <w:b/>
          <w:sz w:val="22"/>
          <w:szCs w:val="22"/>
        </w:rPr>
        <w:t>rovisions:</w:t>
      </w:r>
    </w:p>
    <w:p w14:paraId="711049B5" w14:textId="77777777" w:rsidR="00D63025" w:rsidRDefault="00D63025" w:rsidP="00D63025">
      <w:pPr>
        <w:rPr>
          <w:bCs/>
          <w:sz w:val="22"/>
          <w:szCs w:val="22"/>
        </w:rPr>
      </w:pPr>
    </w:p>
    <w:p w14:paraId="18E8A928" w14:textId="6609B83F" w:rsidR="00D63025" w:rsidRPr="00D63025" w:rsidRDefault="00D63025" w:rsidP="00D63025">
      <w:pPr>
        <w:tabs>
          <w:tab w:val="left" w:pos="360"/>
        </w:tabs>
        <w:rPr>
          <w:b/>
          <w:sz w:val="22"/>
          <w:szCs w:val="22"/>
        </w:rPr>
      </w:pPr>
      <w:r w:rsidRPr="00D63025">
        <w:rPr>
          <w:b/>
          <w:sz w:val="22"/>
          <w:szCs w:val="22"/>
        </w:rPr>
        <w:t>10.</w:t>
      </w:r>
      <w:r w:rsidR="00A40A48">
        <w:rPr>
          <w:b/>
          <w:sz w:val="22"/>
          <w:szCs w:val="22"/>
        </w:rPr>
        <w:tab/>
      </w:r>
      <w:r w:rsidRPr="00D63025">
        <w:rPr>
          <w:b/>
          <w:sz w:val="22"/>
          <w:szCs w:val="22"/>
        </w:rPr>
        <w:t>EXPORT COMPLIANCE</w:t>
      </w:r>
      <w:r w:rsidR="009511BA">
        <w:rPr>
          <w:b/>
          <w:sz w:val="22"/>
          <w:szCs w:val="22"/>
        </w:rPr>
        <w:t xml:space="preserve"> </w:t>
      </w:r>
    </w:p>
    <w:p w14:paraId="30AE1582" w14:textId="77777777" w:rsidR="00D63025" w:rsidRDefault="00D63025" w:rsidP="00D63025">
      <w:pPr>
        <w:rPr>
          <w:bCs/>
          <w:sz w:val="22"/>
          <w:szCs w:val="22"/>
        </w:rPr>
      </w:pPr>
    </w:p>
    <w:p w14:paraId="217BFBFD" w14:textId="77777777" w:rsidR="00D63025" w:rsidRDefault="00D63025" w:rsidP="00D63025">
      <w:pPr>
        <w:rPr>
          <w:bCs/>
          <w:sz w:val="22"/>
          <w:szCs w:val="22"/>
        </w:rPr>
      </w:pPr>
      <w:r w:rsidRPr="00D63025">
        <w:rPr>
          <w:bCs/>
          <w:sz w:val="22"/>
          <w:szCs w:val="22"/>
        </w:rPr>
        <w:t>a) LICENSES. The Supplier shall comply with all U.S. export control laws and regulations, including the International Traffic in Arms Regulations (ITAR), 22 CFR Parts 120 through 130, and the Export Administration Regulations (EAR), 15 CFR Parts 730 through 799. Absent license exemptions/exceptions, the Supplier shall obtain the appropriate licenses or other approvals, if required, for exports of hardware, technical data, and software, or for the provision of technical assistance.</w:t>
      </w:r>
    </w:p>
    <w:p w14:paraId="2C7ED1A2" w14:textId="77777777" w:rsidR="00D63025" w:rsidRDefault="00D63025" w:rsidP="00D63025">
      <w:pPr>
        <w:rPr>
          <w:bCs/>
          <w:sz w:val="22"/>
          <w:szCs w:val="22"/>
        </w:rPr>
      </w:pPr>
    </w:p>
    <w:p w14:paraId="766611F3" w14:textId="5EA9931E" w:rsidR="00D63025" w:rsidRDefault="00D63025" w:rsidP="00D63025">
      <w:pPr>
        <w:rPr>
          <w:bCs/>
          <w:sz w:val="22"/>
          <w:szCs w:val="22"/>
        </w:rPr>
      </w:pPr>
      <w:r w:rsidRPr="00D63025">
        <w:rPr>
          <w:bCs/>
          <w:sz w:val="22"/>
          <w:szCs w:val="22"/>
        </w:rPr>
        <w:t xml:space="preserve">b) IDENTIFICATION OF EXPORT CONTROLLED ITEMS. The Supplier shall notify </w:t>
      </w:r>
      <w:r w:rsidR="009511BA">
        <w:rPr>
          <w:bCs/>
          <w:sz w:val="22"/>
          <w:szCs w:val="22"/>
        </w:rPr>
        <w:t xml:space="preserve">Lockheed Martin </w:t>
      </w:r>
      <w:r w:rsidRPr="00D63025">
        <w:rPr>
          <w:bCs/>
          <w:sz w:val="22"/>
          <w:szCs w:val="22"/>
        </w:rPr>
        <w:t xml:space="preserve">in writing prior to delivery if it will provide any items under this Contract controlled under ITAR (i.e., hardware, software, technology, components, accessories, etc.). Any such item(s) or its packaging shall be properly marked to alert </w:t>
      </w:r>
      <w:r w:rsidR="009511BA">
        <w:rPr>
          <w:bCs/>
          <w:sz w:val="22"/>
          <w:szCs w:val="22"/>
        </w:rPr>
        <w:t xml:space="preserve">Lockheed Martin </w:t>
      </w:r>
      <w:r w:rsidRPr="00D63025">
        <w:rPr>
          <w:bCs/>
          <w:sz w:val="22"/>
          <w:szCs w:val="22"/>
        </w:rPr>
        <w:t xml:space="preserve">of the ITAR restrictions upon delivery to </w:t>
      </w:r>
      <w:r w:rsidR="009511BA">
        <w:rPr>
          <w:bCs/>
          <w:sz w:val="22"/>
          <w:szCs w:val="22"/>
        </w:rPr>
        <w:t xml:space="preserve">Lockheed Martin. </w:t>
      </w:r>
    </w:p>
    <w:p w14:paraId="3E6BBCF5" w14:textId="77777777" w:rsidR="00A40A48" w:rsidRDefault="00A40A48" w:rsidP="00D63025">
      <w:pPr>
        <w:rPr>
          <w:bCs/>
          <w:sz w:val="22"/>
          <w:szCs w:val="22"/>
        </w:rPr>
      </w:pPr>
    </w:p>
    <w:p w14:paraId="44CB7FBA" w14:textId="77777777" w:rsidR="00D63025" w:rsidRPr="00D63025" w:rsidRDefault="00D63025" w:rsidP="00D63025">
      <w:pPr>
        <w:tabs>
          <w:tab w:val="left" w:pos="360"/>
        </w:tabs>
        <w:rPr>
          <w:b/>
          <w:sz w:val="22"/>
          <w:szCs w:val="22"/>
        </w:rPr>
      </w:pPr>
      <w:r w:rsidRPr="00D63025">
        <w:rPr>
          <w:b/>
          <w:sz w:val="22"/>
          <w:szCs w:val="22"/>
        </w:rPr>
        <w:t>23.</w:t>
      </w:r>
      <w:r w:rsidRPr="00D63025">
        <w:rPr>
          <w:b/>
          <w:sz w:val="22"/>
          <w:szCs w:val="22"/>
        </w:rPr>
        <w:tab/>
        <w:t>OCCUPATIONAL SAFETY AND HEALTH ACT</w:t>
      </w:r>
    </w:p>
    <w:p w14:paraId="4DEFE480" w14:textId="77777777" w:rsidR="00D63025" w:rsidRDefault="00D63025" w:rsidP="00D63025">
      <w:pPr>
        <w:rPr>
          <w:bCs/>
          <w:sz w:val="22"/>
          <w:szCs w:val="22"/>
        </w:rPr>
      </w:pPr>
    </w:p>
    <w:p w14:paraId="071DEBDA" w14:textId="77777777" w:rsidR="00D63025" w:rsidRDefault="00D63025" w:rsidP="00D63025">
      <w:pPr>
        <w:rPr>
          <w:bCs/>
          <w:sz w:val="22"/>
          <w:szCs w:val="22"/>
        </w:rPr>
      </w:pPr>
      <w:r w:rsidRPr="00D63025">
        <w:rPr>
          <w:bCs/>
          <w:sz w:val="22"/>
          <w:szCs w:val="22"/>
        </w:rPr>
        <w:t>By accepting this Contract, Supplier certifies that all products and services provided conform to current OSHA requirements.</w:t>
      </w:r>
    </w:p>
    <w:p w14:paraId="21EDCC82" w14:textId="77777777" w:rsidR="00D63025" w:rsidRDefault="00D63025" w:rsidP="00D63025">
      <w:pPr>
        <w:rPr>
          <w:bCs/>
          <w:sz w:val="22"/>
          <w:szCs w:val="22"/>
        </w:rPr>
      </w:pPr>
    </w:p>
    <w:p w14:paraId="3ACB678D" w14:textId="77777777" w:rsidR="00D63025" w:rsidRPr="00D63025" w:rsidRDefault="00D63025" w:rsidP="00D63025">
      <w:pPr>
        <w:tabs>
          <w:tab w:val="left" w:pos="360"/>
        </w:tabs>
        <w:rPr>
          <w:b/>
          <w:sz w:val="22"/>
          <w:szCs w:val="22"/>
        </w:rPr>
      </w:pPr>
      <w:r w:rsidRPr="00D63025">
        <w:rPr>
          <w:b/>
          <w:sz w:val="22"/>
          <w:szCs w:val="22"/>
        </w:rPr>
        <w:t>27.</w:t>
      </w:r>
      <w:r w:rsidRPr="00D63025">
        <w:rPr>
          <w:b/>
          <w:sz w:val="22"/>
          <w:szCs w:val="22"/>
        </w:rPr>
        <w:tab/>
        <w:t>CONTRACT WORK HOURS AND SAFETY STANDARDS ACT – OVERTIME COMPENSATION</w:t>
      </w:r>
    </w:p>
    <w:p w14:paraId="28505B46" w14:textId="77777777" w:rsidR="00D63025" w:rsidRDefault="00D63025" w:rsidP="00D63025">
      <w:pPr>
        <w:rPr>
          <w:bCs/>
          <w:sz w:val="22"/>
          <w:szCs w:val="22"/>
        </w:rPr>
      </w:pPr>
    </w:p>
    <w:p w14:paraId="2DCA581C" w14:textId="77777777" w:rsidR="00D63025" w:rsidRDefault="00D63025" w:rsidP="00D63025">
      <w:pPr>
        <w:rPr>
          <w:bCs/>
          <w:sz w:val="22"/>
          <w:szCs w:val="22"/>
        </w:rPr>
      </w:pPr>
      <w:r w:rsidRPr="00D63025">
        <w:rPr>
          <w:bCs/>
          <w:sz w:val="22"/>
          <w:szCs w:val="22"/>
        </w:rPr>
        <w:t>This Contract, if it is of a character specified in the Contract Work Hours and Safety Standards Act (40 USC §3701 et. seq), is subject to the Act, including overtime requirements and penalties for violation.</w:t>
      </w:r>
    </w:p>
    <w:p w14:paraId="46A2EF2E" w14:textId="77777777" w:rsidR="00D63025" w:rsidRDefault="00D63025" w:rsidP="00D63025">
      <w:pPr>
        <w:rPr>
          <w:bCs/>
          <w:sz w:val="22"/>
          <w:szCs w:val="22"/>
        </w:rPr>
      </w:pPr>
    </w:p>
    <w:p w14:paraId="73BE9CB6" w14:textId="77777777" w:rsidR="00D63025" w:rsidRPr="0064201F" w:rsidRDefault="00D63025" w:rsidP="003A6E87">
      <w:pPr>
        <w:rPr>
          <w:bCs/>
          <w:sz w:val="22"/>
          <w:szCs w:val="22"/>
        </w:rPr>
      </w:pPr>
    </w:p>
    <w:p w14:paraId="728EEC9F" w14:textId="77777777" w:rsidR="00F3298E" w:rsidRPr="00764E8C" w:rsidRDefault="00204A27" w:rsidP="00F3298E">
      <w:pPr>
        <w:rPr>
          <w:b/>
          <w:bCs/>
          <w:sz w:val="22"/>
          <w:szCs w:val="22"/>
          <w:u w:val="single"/>
        </w:rPr>
      </w:pPr>
      <w:r>
        <w:rPr>
          <w:b/>
          <w:bCs/>
          <w:sz w:val="22"/>
          <w:szCs w:val="22"/>
          <w:u w:val="single"/>
        </w:rPr>
        <w:t>FAR</w:t>
      </w:r>
      <w:r w:rsidR="00F3298E">
        <w:rPr>
          <w:b/>
          <w:bCs/>
          <w:sz w:val="22"/>
          <w:szCs w:val="22"/>
          <w:u w:val="single"/>
        </w:rPr>
        <w:t xml:space="preserve"> </w:t>
      </w:r>
      <w:r w:rsidR="00F3298E" w:rsidRPr="00764E8C">
        <w:rPr>
          <w:b/>
          <w:bCs/>
          <w:sz w:val="22"/>
          <w:szCs w:val="22"/>
          <w:u w:val="single"/>
        </w:rPr>
        <w:t>Clauses</w:t>
      </w:r>
    </w:p>
    <w:p w14:paraId="70188F5D" w14:textId="77777777" w:rsidR="00F3298E" w:rsidRPr="00764E8C" w:rsidRDefault="00F3298E" w:rsidP="00546F96">
      <w:pPr>
        <w:rPr>
          <w:bCs/>
          <w:sz w:val="22"/>
          <w:szCs w:val="22"/>
        </w:rPr>
      </w:pPr>
    </w:p>
    <w:p w14:paraId="7940C982" w14:textId="77777777" w:rsidR="0079210D" w:rsidRPr="007C6639" w:rsidRDefault="0079210D" w:rsidP="0017701B">
      <w:pPr>
        <w:rPr>
          <w:b/>
          <w:bCs/>
          <w:sz w:val="22"/>
          <w:szCs w:val="22"/>
        </w:rPr>
      </w:pPr>
      <w:r w:rsidRPr="000819B0">
        <w:rPr>
          <w:b/>
          <w:bCs/>
          <w:sz w:val="22"/>
          <w:szCs w:val="22"/>
        </w:rPr>
        <w:t>52.203-7, Anti-Kickback Procedures (May 2014)</w:t>
      </w:r>
    </w:p>
    <w:p w14:paraId="457F81A1" w14:textId="77777777" w:rsidR="0079210D" w:rsidRPr="007C6639" w:rsidRDefault="0079210D" w:rsidP="0017701B">
      <w:pPr>
        <w:rPr>
          <w:bCs/>
          <w:sz w:val="22"/>
          <w:szCs w:val="22"/>
        </w:rPr>
      </w:pPr>
    </w:p>
    <w:p w14:paraId="479CCBA3" w14:textId="77777777" w:rsidR="0019442C" w:rsidRDefault="0019442C" w:rsidP="009511BA">
      <w:pPr>
        <w:rPr>
          <w:b/>
          <w:bCs/>
          <w:sz w:val="22"/>
          <w:szCs w:val="22"/>
        </w:rPr>
      </w:pPr>
      <w:bookmarkStart w:id="2" w:name="_Hlk50530061"/>
      <w:r w:rsidRPr="00CA1C2D">
        <w:rPr>
          <w:b/>
          <w:bCs/>
          <w:sz w:val="22"/>
          <w:szCs w:val="22"/>
        </w:rPr>
        <w:t>52.204-25</w:t>
      </w:r>
      <w:r>
        <w:rPr>
          <w:b/>
          <w:bCs/>
          <w:sz w:val="22"/>
          <w:szCs w:val="22"/>
        </w:rPr>
        <w:t>,</w:t>
      </w:r>
      <w:r w:rsidRPr="00CA1C2D">
        <w:rPr>
          <w:b/>
          <w:bCs/>
          <w:sz w:val="22"/>
          <w:szCs w:val="22"/>
        </w:rPr>
        <w:t xml:space="preserve"> Prohibition on Contracting for Certain Telecommunications and Video</w:t>
      </w:r>
      <w:r>
        <w:rPr>
          <w:b/>
          <w:bCs/>
          <w:sz w:val="22"/>
          <w:szCs w:val="22"/>
        </w:rPr>
        <w:t xml:space="preserve"> </w:t>
      </w:r>
      <w:r w:rsidRPr="00CA1C2D">
        <w:rPr>
          <w:b/>
          <w:bCs/>
          <w:sz w:val="22"/>
          <w:szCs w:val="22"/>
        </w:rPr>
        <w:t>Surveillance Services or Equipment (Aug 20</w:t>
      </w:r>
      <w:r>
        <w:rPr>
          <w:b/>
          <w:bCs/>
          <w:sz w:val="22"/>
          <w:szCs w:val="22"/>
        </w:rPr>
        <w:t>20)</w:t>
      </w:r>
      <w:bookmarkEnd w:id="2"/>
    </w:p>
    <w:p w14:paraId="653D175C" w14:textId="77777777" w:rsidR="0019442C" w:rsidRPr="00CA1C2D" w:rsidRDefault="0019442C" w:rsidP="0019442C">
      <w:pPr>
        <w:rPr>
          <w:sz w:val="22"/>
          <w:szCs w:val="22"/>
        </w:rPr>
      </w:pPr>
    </w:p>
    <w:p w14:paraId="73B61AE1" w14:textId="77777777" w:rsidR="0023618D" w:rsidRPr="0023618D" w:rsidRDefault="0023618D" w:rsidP="0023618D">
      <w:pPr>
        <w:rPr>
          <w:sz w:val="22"/>
          <w:szCs w:val="22"/>
        </w:rPr>
      </w:pPr>
      <w:r w:rsidRPr="0023618D">
        <w:rPr>
          <w:b/>
          <w:bCs/>
          <w:sz w:val="22"/>
          <w:szCs w:val="22"/>
        </w:rPr>
        <w:t>52.215-12, Subcontractor Certified Cost or Pricing Data (DEVIATION)</w:t>
      </w:r>
      <w:r w:rsidR="00647004">
        <w:rPr>
          <w:b/>
          <w:bCs/>
          <w:sz w:val="22"/>
          <w:szCs w:val="22"/>
        </w:rPr>
        <w:t xml:space="preserve"> (Jul 2018)</w:t>
      </w:r>
      <w:r w:rsidRPr="0023618D">
        <w:rPr>
          <w:bCs/>
          <w:sz w:val="22"/>
          <w:szCs w:val="22"/>
        </w:rPr>
        <w:t xml:space="preserve"> (The version of the clause in NASA FAR </w:t>
      </w:r>
      <w:r>
        <w:rPr>
          <w:bCs/>
          <w:sz w:val="22"/>
          <w:szCs w:val="22"/>
        </w:rPr>
        <w:t xml:space="preserve">Procurement </w:t>
      </w:r>
      <w:r w:rsidRPr="00E451F0">
        <w:rPr>
          <w:bCs/>
          <w:sz w:val="22"/>
          <w:szCs w:val="22"/>
        </w:rPr>
        <w:t xml:space="preserve">Class Deviation </w:t>
      </w:r>
      <w:hyperlink r:id="rId7" w:history="1">
        <w:r>
          <w:rPr>
            <w:rStyle w:val="Hyperlink"/>
            <w:bCs/>
            <w:sz w:val="22"/>
            <w:szCs w:val="22"/>
          </w:rPr>
          <w:t>PCD 1</w:t>
        </w:r>
        <w:r w:rsidRPr="0023618D">
          <w:rPr>
            <w:rStyle w:val="Hyperlink"/>
            <w:bCs/>
            <w:sz w:val="22"/>
            <w:szCs w:val="22"/>
          </w:rPr>
          <w:t>8-04</w:t>
        </w:r>
      </w:hyperlink>
      <w:r w:rsidRPr="0023618D">
        <w:rPr>
          <w:bCs/>
          <w:sz w:val="22"/>
          <w:szCs w:val="22"/>
        </w:rPr>
        <w:t xml:space="preserve"> applies in lieu of the standard FAR version of the clause.)</w:t>
      </w:r>
    </w:p>
    <w:p w14:paraId="2C32309C" w14:textId="77777777" w:rsidR="0023618D" w:rsidRPr="0023618D" w:rsidRDefault="0023618D" w:rsidP="0023618D">
      <w:pPr>
        <w:rPr>
          <w:bCs/>
          <w:sz w:val="22"/>
          <w:szCs w:val="22"/>
        </w:rPr>
      </w:pPr>
    </w:p>
    <w:p w14:paraId="1C7FA8B7" w14:textId="77777777" w:rsidR="0019442C" w:rsidRDefault="0019442C" w:rsidP="0019442C">
      <w:pPr>
        <w:rPr>
          <w:sz w:val="22"/>
          <w:szCs w:val="22"/>
        </w:rPr>
      </w:pPr>
      <w:r w:rsidRPr="00403717">
        <w:rPr>
          <w:b/>
          <w:bCs/>
          <w:sz w:val="22"/>
          <w:szCs w:val="22"/>
        </w:rPr>
        <w:t>52.227-1, Author</w:t>
      </w:r>
      <w:r>
        <w:rPr>
          <w:b/>
          <w:bCs/>
          <w:sz w:val="22"/>
          <w:szCs w:val="22"/>
        </w:rPr>
        <w:t>ization and Consent (Dec 2007) and</w:t>
      </w:r>
      <w:r w:rsidRPr="00403717">
        <w:rPr>
          <w:b/>
          <w:bCs/>
          <w:sz w:val="22"/>
          <w:szCs w:val="22"/>
        </w:rPr>
        <w:t xml:space="preserve"> Alternate I (Apr 1984)</w:t>
      </w:r>
      <w:r w:rsidRPr="00403717">
        <w:rPr>
          <w:sz w:val="22"/>
          <w:szCs w:val="22"/>
        </w:rPr>
        <w:t xml:space="preserve"> </w:t>
      </w:r>
      <w:r>
        <w:rPr>
          <w:sz w:val="22"/>
          <w:szCs w:val="22"/>
        </w:rPr>
        <w:t>(Alternate I also applies.)</w:t>
      </w:r>
    </w:p>
    <w:p w14:paraId="6878385D" w14:textId="77777777" w:rsidR="0019442C" w:rsidRPr="00403717" w:rsidRDefault="0019442C" w:rsidP="0019442C">
      <w:pPr>
        <w:rPr>
          <w:sz w:val="22"/>
          <w:szCs w:val="22"/>
        </w:rPr>
      </w:pPr>
    </w:p>
    <w:p w14:paraId="6717375A" w14:textId="77777777" w:rsidR="00460ED2" w:rsidRPr="000819B0" w:rsidRDefault="00460ED2" w:rsidP="00460ED2">
      <w:pPr>
        <w:rPr>
          <w:sz w:val="22"/>
          <w:szCs w:val="22"/>
        </w:rPr>
      </w:pPr>
      <w:r w:rsidRPr="000819B0">
        <w:rPr>
          <w:b/>
          <w:bCs/>
          <w:sz w:val="22"/>
          <w:szCs w:val="22"/>
        </w:rPr>
        <w:t>52.227-14, Rights in Data - General (Dec 2007) and Alternate I</w:t>
      </w:r>
      <w:r w:rsidR="00D63025">
        <w:rPr>
          <w:b/>
          <w:bCs/>
          <w:sz w:val="22"/>
          <w:szCs w:val="22"/>
        </w:rPr>
        <w:t>V</w:t>
      </w:r>
      <w:r w:rsidRPr="000819B0">
        <w:rPr>
          <w:b/>
          <w:bCs/>
          <w:sz w:val="22"/>
          <w:szCs w:val="22"/>
        </w:rPr>
        <w:t xml:space="preserve"> (Dec 2007)</w:t>
      </w:r>
      <w:r w:rsidRPr="000819B0">
        <w:rPr>
          <w:bCs/>
          <w:sz w:val="22"/>
          <w:szCs w:val="22"/>
        </w:rPr>
        <w:t xml:space="preserve"> (</w:t>
      </w:r>
      <w:r w:rsidRPr="000819B0">
        <w:rPr>
          <w:sz w:val="22"/>
          <w:szCs w:val="22"/>
        </w:rPr>
        <w:t>Alternate I</w:t>
      </w:r>
      <w:r w:rsidR="00D63025">
        <w:rPr>
          <w:sz w:val="22"/>
          <w:szCs w:val="22"/>
        </w:rPr>
        <w:t>V</w:t>
      </w:r>
      <w:r w:rsidRPr="000819B0">
        <w:rPr>
          <w:sz w:val="22"/>
          <w:szCs w:val="22"/>
        </w:rPr>
        <w:t xml:space="preserve"> will also</w:t>
      </w:r>
      <w:r w:rsidR="00FE1A06">
        <w:rPr>
          <w:sz w:val="22"/>
          <w:szCs w:val="22"/>
        </w:rPr>
        <w:t xml:space="preserve"> apply</w:t>
      </w:r>
      <w:r w:rsidR="0004663E">
        <w:rPr>
          <w:sz w:val="22"/>
          <w:szCs w:val="22"/>
        </w:rPr>
        <w:t>.</w:t>
      </w:r>
      <w:r w:rsidRPr="000819B0">
        <w:rPr>
          <w:sz w:val="22"/>
          <w:szCs w:val="22"/>
        </w:rPr>
        <w:t>)</w:t>
      </w:r>
    </w:p>
    <w:p w14:paraId="00B3634C" w14:textId="77777777" w:rsidR="00460ED2" w:rsidRDefault="00460ED2" w:rsidP="00460ED2">
      <w:pPr>
        <w:rPr>
          <w:sz w:val="22"/>
          <w:szCs w:val="22"/>
        </w:rPr>
      </w:pPr>
    </w:p>
    <w:p w14:paraId="7CF507CA" w14:textId="77777777" w:rsidR="002C53A0" w:rsidRPr="008F755F" w:rsidRDefault="002C53A0" w:rsidP="002C53A0">
      <w:pPr>
        <w:rPr>
          <w:sz w:val="22"/>
          <w:szCs w:val="22"/>
        </w:rPr>
      </w:pPr>
      <w:r w:rsidRPr="008F755F">
        <w:rPr>
          <w:b/>
          <w:bCs/>
          <w:sz w:val="22"/>
          <w:szCs w:val="22"/>
        </w:rPr>
        <w:t>52.227-16, Additional Data Requirements (Jun 1987)</w:t>
      </w:r>
      <w:r w:rsidRPr="008F755F">
        <w:rPr>
          <w:bCs/>
          <w:sz w:val="22"/>
          <w:szCs w:val="22"/>
        </w:rPr>
        <w:t xml:space="preserve"> (</w:t>
      </w:r>
      <w:r w:rsidRPr="008F755F">
        <w:rPr>
          <w:sz w:val="22"/>
          <w:szCs w:val="22"/>
        </w:rPr>
        <w:t xml:space="preserve">Applicable if </w:t>
      </w:r>
      <w:r>
        <w:rPr>
          <w:sz w:val="22"/>
          <w:szCs w:val="22"/>
        </w:rPr>
        <w:t>Seller</w:t>
      </w:r>
      <w:r w:rsidRPr="008F755F">
        <w:rPr>
          <w:sz w:val="22"/>
          <w:szCs w:val="22"/>
        </w:rPr>
        <w:t xml:space="preserve"> will be providing </w:t>
      </w:r>
      <w:r>
        <w:rPr>
          <w:sz w:val="22"/>
          <w:szCs w:val="22"/>
        </w:rPr>
        <w:t xml:space="preserve">technical </w:t>
      </w:r>
      <w:r w:rsidRPr="008F755F">
        <w:rPr>
          <w:sz w:val="22"/>
          <w:szCs w:val="22"/>
        </w:rPr>
        <w:t>data.  "Contracting Officer" means "Lockheed Martin and the Contracting Officer.")</w:t>
      </w:r>
    </w:p>
    <w:p w14:paraId="5F38BE87" w14:textId="77777777" w:rsidR="002C53A0" w:rsidRPr="008F755F" w:rsidRDefault="002C53A0" w:rsidP="002C53A0">
      <w:pPr>
        <w:rPr>
          <w:b/>
          <w:bCs/>
          <w:sz w:val="22"/>
          <w:szCs w:val="22"/>
        </w:rPr>
      </w:pPr>
    </w:p>
    <w:p w14:paraId="1EF226DF" w14:textId="551FEE68" w:rsidR="007F7797" w:rsidRPr="007F7797" w:rsidRDefault="007F7797" w:rsidP="007F7797">
      <w:pPr>
        <w:rPr>
          <w:sz w:val="22"/>
          <w:szCs w:val="22"/>
        </w:rPr>
      </w:pPr>
      <w:bookmarkStart w:id="3" w:name="_Hlk523989625"/>
      <w:r w:rsidRPr="007F7797">
        <w:rPr>
          <w:b/>
          <w:bCs/>
          <w:sz w:val="22"/>
          <w:szCs w:val="22"/>
        </w:rPr>
        <w:lastRenderedPageBreak/>
        <w:t>52.230-2, Cost Accounting Standards (DEVIATION)</w:t>
      </w:r>
      <w:bookmarkEnd w:id="3"/>
      <w:r w:rsidRPr="007F7797">
        <w:rPr>
          <w:bCs/>
          <w:sz w:val="22"/>
          <w:szCs w:val="22"/>
        </w:rPr>
        <w:t xml:space="preserve"> </w:t>
      </w:r>
      <w:r w:rsidR="00647004" w:rsidRPr="00A40A48">
        <w:rPr>
          <w:b/>
          <w:bCs/>
          <w:sz w:val="22"/>
          <w:szCs w:val="22"/>
        </w:rPr>
        <w:t>(Jul 2018)</w:t>
      </w:r>
      <w:r w:rsidR="00647004" w:rsidRPr="007F7797">
        <w:rPr>
          <w:bCs/>
          <w:sz w:val="22"/>
          <w:szCs w:val="22"/>
        </w:rPr>
        <w:t xml:space="preserve"> </w:t>
      </w:r>
      <w:r w:rsidRPr="007F7797">
        <w:rPr>
          <w:bCs/>
          <w:sz w:val="22"/>
          <w:szCs w:val="22"/>
        </w:rPr>
        <w:t xml:space="preserve">(The version of the clause in NASA FAR </w:t>
      </w:r>
      <w:r>
        <w:rPr>
          <w:bCs/>
          <w:sz w:val="22"/>
          <w:szCs w:val="22"/>
        </w:rPr>
        <w:t xml:space="preserve">Procurement </w:t>
      </w:r>
      <w:r w:rsidRPr="00E451F0">
        <w:rPr>
          <w:bCs/>
          <w:sz w:val="22"/>
          <w:szCs w:val="22"/>
        </w:rPr>
        <w:t>Class Deviation</w:t>
      </w:r>
      <w:r w:rsidRPr="007F7797">
        <w:rPr>
          <w:bCs/>
          <w:sz w:val="22"/>
          <w:szCs w:val="22"/>
        </w:rPr>
        <w:t xml:space="preserve"> </w:t>
      </w:r>
      <w:hyperlink r:id="rId8" w:history="1">
        <w:r>
          <w:rPr>
            <w:rStyle w:val="Hyperlink"/>
            <w:bCs/>
            <w:sz w:val="22"/>
            <w:szCs w:val="22"/>
          </w:rPr>
          <w:t>PCD 1</w:t>
        </w:r>
        <w:r w:rsidRPr="007F7797">
          <w:rPr>
            <w:rStyle w:val="Hyperlink"/>
            <w:bCs/>
            <w:sz w:val="22"/>
            <w:szCs w:val="22"/>
          </w:rPr>
          <w:t>8-04</w:t>
        </w:r>
      </w:hyperlink>
      <w:r w:rsidRPr="007F7797">
        <w:rPr>
          <w:bCs/>
          <w:sz w:val="22"/>
          <w:szCs w:val="22"/>
        </w:rPr>
        <w:t xml:space="preserve"> applies in lieu of the standard FAR version of the clause.)</w:t>
      </w:r>
    </w:p>
    <w:p w14:paraId="4ACA0D15" w14:textId="77777777" w:rsidR="007F7797" w:rsidRPr="007F7797" w:rsidRDefault="007F7797" w:rsidP="007F7797">
      <w:pPr>
        <w:rPr>
          <w:bCs/>
          <w:sz w:val="22"/>
          <w:szCs w:val="22"/>
        </w:rPr>
      </w:pPr>
    </w:p>
    <w:p w14:paraId="4464B0D3" w14:textId="77777777" w:rsidR="00D664B3" w:rsidRPr="00ED1B3C" w:rsidRDefault="00D664B3" w:rsidP="00D664B3">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Pr>
          <w:sz w:val="22"/>
          <w:szCs w:val="22"/>
        </w:rPr>
        <w:t>(</w:t>
      </w:r>
      <w:r w:rsidRPr="00255BB8">
        <w:rPr>
          <w:sz w:val="22"/>
          <w:szCs w:val="22"/>
        </w:rPr>
        <w:t xml:space="preserve">Alternate V will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Pr>
          <w:sz w:val="22"/>
          <w:szCs w:val="22"/>
        </w:rPr>
        <w:t>)</w:t>
      </w:r>
    </w:p>
    <w:p w14:paraId="65E07274" w14:textId="77777777" w:rsidR="00D664B3" w:rsidRPr="00ED1B3C" w:rsidRDefault="00D664B3" w:rsidP="00D664B3">
      <w:pPr>
        <w:rPr>
          <w:sz w:val="22"/>
          <w:szCs w:val="22"/>
        </w:rPr>
      </w:pPr>
    </w:p>
    <w:p w14:paraId="6E93CA3E" w14:textId="77777777" w:rsidR="005D103A" w:rsidRPr="00265309" w:rsidRDefault="005D103A" w:rsidP="005D103A">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Pr>
          <w:b/>
          <w:bCs/>
          <w:sz w:val="22"/>
          <w:szCs w:val="22"/>
        </w:rPr>
        <w:t>Jan 2019)</w:t>
      </w:r>
    </w:p>
    <w:p w14:paraId="36C2A143" w14:textId="77777777" w:rsidR="005D103A" w:rsidRPr="00883D31" w:rsidRDefault="005D103A" w:rsidP="005D103A">
      <w:pPr>
        <w:rPr>
          <w:sz w:val="22"/>
          <w:szCs w:val="22"/>
        </w:rPr>
      </w:pPr>
    </w:p>
    <w:p w14:paraId="63B1612D" w14:textId="77777777" w:rsidR="0019442C" w:rsidRPr="00A246C9" w:rsidRDefault="0019442C" w:rsidP="0019442C">
      <w:pPr>
        <w:rPr>
          <w:sz w:val="22"/>
          <w:szCs w:val="22"/>
        </w:rPr>
      </w:pPr>
      <w:r w:rsidRPr="00A246C9">
        <w:rPr>
          <w:b/>
          <w:sz w:val="22"/>
          <w:szCs w:val="22"/>
        </w:rPr>
        <w:t>52.246-9, Inspection of Research and Development (Short Form) (Apr 1984)</w:t>
      </w:r>
      <w:r w:rsidRPr="00A246C9">
        <w:rPr>
          <w:sz w:val="22"/>
          <w:szCs w:val="22"/>
        </w:rPr>
        <w:t xml:space="preserve"> (</w:t>
      </w:r>
      <w:r w:rsidRPr="00A246C9">
        <w:rPr>
          <w:bCs/>
          <w:sz w:val="22"/>
          <w:szCs w:val="22"/>
        </w:rPr>
        <w:t xml:space="preserve">Applicable if </w:t>
      </w:r>
      <w:r>
        <w:rPr>
          <w:bCs/>
          <w:sz w:val="22"/>
          <w:szCs w:val="22"/>
        </w:rPr>
        <w:t>Seller</w:t>
      </w:r>
      <w:r w:rsidRPr="00A246C9">
        <w:rPr>
          <w:bCs/>
          <w:sz w:val="22"/>
          <w:szCs w:val="22"/>
        </w:rPr>
        <w:t xml:space="preserve"> do</w:t>
      </w:r>
      <w:r>
        <w:rPr>
          <w:bCs/>
          <w:sz w:val="22"/>
          <w:szCs w:val="22"/>
        </w:rPr>
        <w:t>es</w:t>
      </w:r>
      <w:r w:rsidRPr="00A246C9">
        <w:rPr>
          <w:bCs/>
          <w:sz w:val="22"/>
          <w:szCs w:val="22"/>
        </w:rPr>
        <w:t xml:space="preserve"> not have a cost reimbursable </w:t>
      </w:r>
      <w:r>
        <w:rPr>
          <w:bCs/>
          <w:sz w:val="22"/>
          <w:szCs w:val="22"/>
        </w:rPr>
        <w:t>purchase order/</w:t>
      </w:r>
      <w:r w:rsidRPr="00A246C9">
        <w:rPr>
          <w:bCs/>
          <w:sz w:val="22"/>
          <w:szCs w:val="22"/>
        </w:rPr>
        <w:t xml:space="preserve">subcontract and will be performing research and development work. </w:t>
      </w:r>
      <w:r>
        <w:rPr>
          <w:bCs/>
          <w:sz w:val="22"/>
          <w:szCs w:val="22"/>
        </w:rPr>
        <w:t xml:space="preserve"> </w:t>
      </w:r>
      <w:r w:rsidRPr="00A246C9">
        <w:rPr>
          <w:color w:val="000000"/>
          <w:sz w:val="22"/>
          <w:szCs w:val="22"/>
        </w:rPr>
        <w:t>"Government" means "Lockheed Martin and the Government.")</w:t>
      </w:r>
    </w:p>
    <w:p w14:paraId="26E9F362" w14:textId="77777777" w:rsidR="001C03C4" w:rsidRPr="0064201F" w:rsidRDefault="001C03C4" w:rsidP="001C03C4">
      <w:pPr>
        <w:rPr>
          <w:bCs/>
          <w:sz w:val="22"/>
          <w:szCs w:val="22"/>
        </w:rPr>
      </w:pPr>
    </w:p>
    <w:p w14:paraId="782ACFFD" w14:textId="77777777" w:rsidR="002D5BD5" w:rsidRPr="002D5BD5" w:rsidRDefault="002D5BD5" w:rsidP="005600AB">
      <w:pPr>
        <w:pStyle w:val="Default"/>
        <w:rPr>
          <w:bCs/>
          <w:color w:val="auto"/>
          <w:sz w:val="22"/>
          <w:szCs w:val="22"/>
        </w:rPr>
      </w:pPr>
    </w:p>
    <w:p w14:paraId="1D7A1180" w14:textId="77777777" w:rsidR="002D5BD5" w:rsidRPr="002D5BD5" w:rsidRDefault="002D5BD5" w:rsidP="005600AB">
      <w:pPr>
        <w:pStyle w:val="Default"/>
        <w:rPr>
          <w:bCs/>
          <w:color w:val="auto"/>
          <w:sz w:val="22"/>
          <w:szCs w:val="22"/>
        </w:rPr>
      </w:pPr>
    </w:p>
    <w:p w14:paraId="6EFE2740" w14:textId="77777777" w:rsidR="00724688" w:rsidRDefault="00724688" w:rsidP="005600AB">
      <w:pPr>
        <w:pStyle w:val="Default"/>
        <w:rPr>
          <w:b/>
          <w:bCs/>
          <w:color w:val="auto"/>
          <w:sz w:val="22"/>
          <w:szCs w:val="22"/>
        </w:rPr>
      </w:pPr>
    </w:p>
    <w:sectPr w:rsidR="00724688" w:rsidSect="00E41D86">
      <w:headerReference w:type="default" r:id="rId9"/>
      <w:footerReference w:type="default" r:id="rId10"/>
      <w:pgSz w:w="12240" w:h="15840"/>
      <w:pgMar w:top="1440" w:right="108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AA637" w14:textId="77777777" w:rsidR="00921785" w:rsidRDefault="00921785">
      <w:r>
        <w:separator/>
      </w:r>
    </w:p>
  </w:endnote>
  <w:endnote w:type="continuationSeparator" w:id="0">
    <w:p w14:paraId="42D81A00" w14:textId="77777777" w:rsidR="00921785" w:rsidRDefault="0092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1CC3" w14:textId="77777777" w:rsidR="00EF44F3" w:rsidRPr="00AC0EAB" w:rsidRDefault="00EF44F3" w:rsidP="00E41D86">
    <w:pPr>
      <w:pStyle w:val="Footer"/>
      <w:tabs>
        <w:tab w:val="clear" w:pos="4320"/>
        <w:tab w:val="clear" w:pos="8640"/>
        <w:tab w:val="center" w:pos="5040"/>
        <w:tab w:val="right" w:pos="10080"/>
      </w:tabs>
      <w:rPr>
        <w:sz w:val="23"/>
        <w:szCs w:val="23"/>
      </w:rPr>
    </w:pPr>
    <w:r w:rsidRPr="00AC0EAB">
      <w:rPr>
        <w:sz w:val="23"/>
        <w:szCs w:val="23"/>
      </w:rPr>
      <w:t xml:space="preserve">Document No. </w:t>
    </w:r>
    <w:r w:rsidR="00F619C6">
      <w:rPr>
        <w:sz w:val="23"/>
        <w:szCs w:val="23"/>
      </w:rPr>
      <w:t>CS</w:t>
    </w:r>
    <w:r w:rsidR="00D755A7">
      <w:rPr>
        <w:sz w:val="23"/>
        <w:szCs w:val="23"/>
      </w:rPr>
      <w:t>102</w:t>
    </w:r>
    <w:r w:rsidRPr="00AC0EAB">
      <w:rPr>
        <w:sz w:val="23"/>
        <w:szCs w:val="23"/>
      </w:rPr>
      <w:t xml:space="preserve">, Rev. </w:t>
    </w:r>
    <w:r w:rsidR="00F619C6">
      <w:rPr>
        <w:sz w:val="23"/>
        <w:szCs w:val="23"/>
      </w:rPr>
      <w:t xml:space="preserve"> 0</w:t>
    </w:r>
    <w:r w:rsidRPr="00AC0EAB">
      <w:rPr>
        <w:sz w:val="23"/>
        <w:szCs w:val="23"/>
      </w:rPr>
      <w:tab/>
    </w:r>
    <w:r w:rsidR="00F619C6">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sidR="00A23952">
      <w:rPr>
        <w:rStyle w:val="PageNumber"/>
        <w:noProof/>
        <w:sz w:val="23"/>
        <w:szCs w:val="23"/>
      </w:rPr>
      <w:t>4</w:t>
    </w:r>
    <w:r w:rsidRPr="00AC0EAB">
      <w:rPr>
        <w:rStyle w:val="PageNumber"/>
        <w:sz w:val="23"/>
        <w:szCs w:val="23"/>
      </w:rPr>
      <w:fldChar w:fldCharType="end"/>
    </w:r>
    <w:r w:rsidRPr="00AC0EAB">
      <w:rPr>
        <w:rStyle w:val="PageNumber"/>
        <w:sz w:val="23"/>
        <w:szCs w:val="23"/>
      </w:rPr>
      <w:t xml:space="preserve"> of </w:t>
    </w:r>
    <w:r w:rsidR="00533E32">
      <w:rPr>
        <w:rStyle w:val="PageNumber"/>
        <w:sz w:val="23"/>
        <w:szCs w:val="23"/>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7A90B" w14:textId="77777777" w:rsidR="00921785" w:rsidRDefault="00921785">
      <w:r>
        <w:separator/>
      </w:r>
    </w:p>
  </w:footnote>
  <w:footnote w:type="continuationSeparator" w:id="0">
    <w:p w14:paraId="631635DC" w14:textId="77777777" w:rsidR="00921785" w:rsidRDefault="0092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71705" w14:textId="4B52FFB1" w:rsidR="00EF44F3" w:rsidRDefault="009F7AA9" w:rsidP="00E41D86">
    <w:pPr>
      <w:pStyle w:val="Header"/>
      <w:tabs>
        <w:tab w:val="clear" w:pos="4320"/>
        <w:tab w:val="clear" w:pos="8640"/>
        <w:tab w:val="center" w:pos="5040"/>
        <w:tab w:val="right" w:pos="10080"/>
      </w:tabs>
    </w:pPr>
    <w:r>
      <w:rPr>
        <w:rFonts w:ascii="Helvetica" w:hAnsi="Helvetica"/>
        <w:noProof/>
      </w:rPr>
      <w:drawing>
        <wp:inline distT="0" distB="0" distL="0" distR="0" wp14:anchorId="42BDE83C" wp14:editId="0A830BEF">
          <wp:extent cx="1600200" cy="238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sidR="00EF44F3">
      <w:rPr>
        <w:rFonts w:ascii="Helvetica" w:hAnsi="Helvetica"/>
      </w:rPr>
      <w:tab/>
    </w:r>
    <w:r w:rsidR="00EF44F3">
      <w:rPr>
        <w:rFonts w:ascii="Helvetica" w:hAnsi="Helvetica"/>
      </w:rPr>
      <w:tab/>
    </w:r>
    <w:r w:rsidR="00D755A7">
      <w:t>11</w:t>
    </w:r>
    <w:r w:rsidR="00F3298E" w:rsidRPr="00457ADB">
      <w:t>/</w:t>
    </w:r>
    <w:r w:rsidR="00930ABD">
      <w:t>27</w:t>
    </w:r>
    <w:r w:rsidR="00127372">
      <w:t>/20</w:t>
    </w:r>
    <w:r w:rsidR="00D755A7">
      <w:t>20</w:t>
    </w:r>
  </w:p>
  <w:p w14:paraId="4CAAF734" w14:textId="77777777" w:rsidR="00EF44F3" w:rsidRDefault="00EF44F3" w:rsidP="000527C0">
    <w:pPr>
      <w:pStyle w:val="Header"/>
      <w:tabs>
        <w:tab w:val="clear" w:pos="8640"/>
        <w:tab w:val="right" w:pos="9990"/>
      </w:tabs>
    </w:pPr>
  </w:p>
  <w:p w14:paraId="55DA5E4E" w14:textId="77777777" w:rsidR="00EF44F3" w:rsidRDefault="00EF44F3" w:rsidP="000527C0">
    <w:pPr>
      <w:pStyle w:val="Header"/>
      <w:tabs>
        <w:tab w:val="clear" w:pos="4320"/>
        <w:tab w:val="clear" w:pos="8640"/>
        <w:tab w:val="center" w:pos="5040"/>
        <w:tab w:val="right" w:pos="9990"/>
      </w:tabs>
    </w:pPr>
    <w:r>
      <w:tab/>
      <w:t xml:space="preserve">Document No. </w:t>
    </w:r>
    <w:r w:rsidR="00F619C6">
      <w:t>CS</w:t>
    </w:r>
    <w:r w:rsidR="00D755A7">
      <w:t>102</w:t>
    </w:r>
    <w:r>
      <w:t xml:space="preserve">, Rev. </w:t>
    </w:r>
    <w:r w:rsidR="00F619C6">
      <w:t xml:space="preserve"> 0</w:t>
    </w:r>
    <w:r>
      <w:tab/>
    </w:r>
  </w:p>
  <w:p w14:paraId="3560BD10" w14:textId="77777777" w:rsidR="00EF44F3" w:rsidRDefault="00EF44F3" w:rsidP="000527C0">
    <w:pPr>
      <w:pStyle w:val="Header"/>
      <w:tabs>
        <w:tab w:val="clear" w:pos="8640"/>
        <w:tab w:val="right" w:pos="9990"/>
      </w:tabs>
    </w:pPr>
  </w:p>
  <w:p w14:paraId="5B41E9C6" w14:textId="138717B0" w:rsidR="00F231FE" w:rsidRPr="0017701B" w:rsidRDefault="00EF44F3" w:rsidP="000527C0">
    <w:pPr>
      <w:pStyle w:val="Header"/>
      <w:tabs>
        <w:tab w:val="clear" w:pos="4320"/>
        <w:tab w:val="clear" w:pos="8640"/>
        <w:tab w:val="center" w:pos="5580"/>
        <w:tab w:val="right" w:pos="9990"/>
      </w:tabs>
      <w:jc w:val="center"/>
      <w:rPr>
        <w:b/>
      </w:rPr>
    </w:pPr>
    <w:bookmarkStart w:id="4" w:name="_Hlk57150070"/>
    <w:bookmarkStart w:id="5" w:name="_Hlk522003638"/>
    <w:r w:rsidRPr="0017701B">
      <w:rPr>
        <w:b/>
      </w:rPr>
      <w:t>Flowdowns for</w:t>
    </w:r>
    <w:r w:rsidR="0098575A">
      <w:rPr>
        <w:b/>
      </w:rPr>
      <w:t xml:space="preserve"> </w:t>
    </w:r>
    <w:r w:rsidR="00D664B3">
      <w:rPr>
        <w:b/>
      </w:rPr>
      <w:t xml:space="preserve">Subcontract </w:t>
    </w:r>
    <w:r w:rsidR="00D664B3" w:rsidRPr="00D664B3">
      <w:rPr>
        <w:b/>
      </w:rPr>
      <w:t>S477441</w:t>
    </w:r>
    <w:r w:rsidR="00D664B3">
      <w:rPr>
        <w:b/>
      </w:rPr>
      <w:t xml:space="preserve"> (</w:t>
    </w:r>
    <w:r w:rsidR="00866673">
      <w:rPr>
        <w:b/>
      </w:rPr>
      <w:t xml:space="preserve">NASA </w:t>
    </w:r>
    <w:r w:rsidR="00D664B3">
      <w:rPr>
        <w:b/>
      </w:rPr>
      <w:t xml:space="preserve">Prime Contract </w:t>
    </w:r>
    <w:r w:rsidR="00D664B3" w:rsidRPr="00D664B3">
      <w:rPr>
        <w:b/>
      </w:rPr>
      <w:t>80MSC19C0042</w:t>
    </w:r>
    <w:r w:rsidR="00D664B3">
      <w:rPr>
        <w:b/>
      </w:rPr>
      <w:t>)</w:t>
    </w:r>
    <w:r w:rsidR="00F3298E" w:rsidRPr="00BE5CCE">
      <w:rPr>
        <w:b/>
      </w:rPr>
      <w:t>,</w:t>
    </w:r>
    <w:r w:rsidR="00F3298E">
      <w:rPr>
        <w:b/>
      </w:rPr>
      <w:t xml:space="preserve"> </w:t>
    </w:r>
    <w:r w:rsidR="00D664B3" w:rsidRPr="00D664B3">
      <w:rPr>
        <w:b/>
      </w:rPr>
      <w:t>L</w:t>
    </w:r>
    <w:r w:rsidR="00D664B3">
      <w:rPr>
        <w:b/>
      </w:rPr>
      <w:t>unar</w:t>
    </w:r>
    <w:r w:rsidR="00D664B3" w:rsidRPr="00D664B3">
      <w:rPr>
        <w:b/>
      </w:rPr>
      <w:t xml:space="preserve"> T</w:t>
    </w:r>
    <w:r w:rsidR="00D664B3">
      <w:rPr>
        <w:b/>
      </w:rPr>
      <w:t>railblazer</w:t>
    </w:r>
    <w:r w:rsidR="00D664B3" w:rsidRPr="00D664B3">
      <w:rPr>
        <w:b/>
      </w:rPr>
      <w:t xml:space="preserve"> </w:t>
    </w:r>
    <w:r w:rsidR="00866673">
      <w:rPr>
        <w:b/>
      </w:rPr>
      <w:t xml:space="preserve">Mission </w:t>
    </w:r>
    <w:r w:rsidR="00D664B3" w:rsidRPr="00D664B3">
      <w:rPr>
        <w:b/>
      </w:rPr>
      <w:t>P</w:t>
    </w:r>
    <w:r w:rsidR="00D664B3">
      <w:rPr>
        <w:b/>
      </w:rPr>
      <w:t>hase</w:t>
    </w:r>
    <w:r w:rsidR="00E368B3">
      <w:rPr>
        <w:b/>
      </w:rPr>
      <w:t xml:space="preserve"> </w:t>
    </w:r>
    <w:r w:rsidR="00D664B3" w:rsidRPr="00D664B3">
      <w:rPr>
        <w:b/>
      </w:rPr>
      <w:t>B</w:t>
    </w:r>
    <w:bookmarkEnd w:id="4"/>
    <w:r w:rsidR="00E368B3">
      <w:rPr>
        <w:b/>
      </w:rPr>
      <w:t>/C/D</w:t>
    </w:r>
  </w:p>
  <w:bookmarkEnd w:id="5"/>
  <w:p w14:paraId="7310B75A" w14:textId="77777777" w:rsidR="00DE1578" w:rsidRDefault="00DE157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B63"/>
    <w:rsid w:val="00001BDA"/>
    <w:rsid w:val="00001F62"/>
    <w:rsid w:val="00003232"/>
    <w:rsid w:val="0000395B"/>
    <w:rsid w:val="00003A77"/>
    <w:rsid w:val="00004A13"/>
    <w:rsid w:val="00004B1E"/>
    <w:rsid w:val="00005569"/>
    <w:rsid w:val="00005D04"/>
    <w:rsid w:val="00012ABD"/>
    <w:rsid w:val="000133CA"/>
    <w:rsid w:val="00016CFD"/>
    <w:rsid w:val="00016FBF"/>
    <w:rsid w:val="000206BF"/>
    <w:rsid w:val="0002236B"/>
    <w:rsid w:val="00025BE4"/>
    <w:rsid w:val="00025C2C"/>
    <w:rsid w:val="00027E4B"/>
    <w:rsid w:val="00030EF2"/>
    <w:rsid w:val="000315B9"/>
    <w:rsid w:val="00032F3C"/>
    <w:rsid w:val="00035340"/>
    <w:rsid w:val="00035398"/>
    <w:rsid w:val="00037CDE"/>
    <w:rsid w:val="0004663E"/>
    <w:rsid w:val="00050F0B"/>
    <w:rsid w:val="00051EF0"/>
    <w:rsid w:val="00051FD6"/>
    <w:rsid w:val="000527C0"/>
    <w:rsid w:val="00052C21"/>
    <w:rsid w:val="00052E04"/>
    <w:rsid w:val="00053B43"/>
    <w:rsid w:val="00054719"/>
    <w:rsid w:val="00054A14"/>
    <w:rsid w:val="0005534B"/>
    <w:rsid w:val="00057489"/>
    <w:rsid w:val="00057AB2"/>
    <w:rsid w:val="000633C8"/>
    <w:rsid w:val="00064A92"/>
    <w:rsid w:val="00066E16"/>
    <w:rsid w:val="00066EAB"/>
    <w:rsid w:val="00067585"/>
    <w:rsid w:val="000717BD"/>
    <w:rsid w:val="00072851"/>
    <w:rsid w:val="0007412E"/>
    <w:rsid w:val="00075ADF"/>
    <w:rsid w:val="00076A2C"/>
    <w:rsid w:val="00077214"/>
    <w:rsid w:val="00080076"/>
    <w:rsid w:val="00080B3D"/>
    <w:rsid w:val="000819B0"/>
    <w:rsid w:val="000822D2"/>
    <w:rsid w:val="00083344"/>
    <w:rsid w:val="00084D9E"/>
    <w:rsid w:val="0009165E"/>
    <w:rsid w:val="000925C6"/>
    <w:rsid w:val="000925F9"/>
    <w:rsid w:val="000936FE"/>
    <w:rsid w:val="00093B05"/>
    <w:rsid w:val="00094227"/>
    <w:rsid w:val="00094791"/>
    <w:rsid w:val="000A054E"/>
    <w:rsid w:val="000A3DAE"/>
    <w:rsid w:val="000B599D"/>
    <w:rsid w:val="000C1701"/>
    <w:rsid w:val="000C1E83"/>
    <w:rsid w:val="000C2FC1"/>
    <w:rsid w:val="000C4143"/>
    <w:rsid w:val="000C5410"/>
    <w:rsid w:val="000C6B95"/>
    <w:rsid w:val="000C6E9B"/>
    <w:rsid w:val="000C79E1"/>
    <w:rsid w:val="000D16BE"/>
    <w:rsid w:val="000D245F"/>
    <w:rsid w:val="000D254E"/>
    <w:rsid w:val="000D3662"/>
    <w:rsid w:val="000D450D"/>
    <w:rsid w:val="000D4A19"/>
    <w:rsid w:val="000D67AC"/>
    <w:rsid w:val="000D741A"/>
    <w:rsid w:val="000E0867"/>
    <w:rsid w:val="000E0E66"/>
    <w:rsid w:val="000E3491"/>
    <w:rsid w:val="000E3DF8"/>
    <w:rsid w:val="000E5B01"/>
    <w:rsid w:val="000E5B44"/>
    <w:rsid w:val="000F08D4"/>
    <w:rsid w:val="000F2675"/>
    <w:rsid w:val="000F3D4F"/>
    <w:rsid w:val="000F3F1A"/>
    <w:rsid w:val="000F52CB"/>
    <w:rsid w:val="000F7BEF"/>
    <w:rsid w:val="00103487"/>
    <w:rsid w:val="00104824"/>
    <w:rsid w:val="00105D63"/>
    <w:rsid w:val="0010608F"/>
    <w:rsid w:val="00106E37"/>
    <w:rsid w:val="00107552"/>
    <w:rsid w:val="001078C3"/>
    <w:rsid w:val="001118C6"/>
    <w:rsid w:val="00112437"/>
    <w:rsid w:val="001135DF"/>
    <w:rsid w:val="00124CE5"/>
    <w:rsid w:val="00124DA8"/>
    <w:rsid w:val="0012671D"/>
    <w:rsid w:val="001272E5"/>
    <w:rsid w:val="00127372"/>
    <w:rsid w:val="00130573"/>
    <w:rsid w:val="00130997"/>
    <w:rsid w:val="00130AAF"/>
    <w:rsid w:val="00134556"/>
    <w:rsid w:val="001355DF"/>
    <w:rsid w:val="001366F7"/>
    <w:rsid w:val="00140C32"/>
    <w:rsid w:val="00141C4B"/>
    <w:rsid w:val="00143395"/>
    <w:rsid w:val="00150F39"/>
    <w:rsid w:val="001531FB"/>
    <w:rsid w:val="0015540E"/>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442C"/>
    <w:rsid w:val="00194997"/>
    <w:rsid w:val="001A25DE"/>
    <w:rsid w:val="001A2694"/>
    <w:rsid w:val="001A4D8A"/>
    <w:rsid w:val="001A500D"/>
    <w:rsid w:val="001A70F5"/>
    <w:rsid w:val="001A7EFA"/>
    <w:rsid w:val="001B1418"/>
    <w:rsid w:val="001B17DA"/>
    <w:rsid w:val="001B1B42"/>
    <w:rsid w:val="001B5451"/>
    <w:rsid w:val="001C03C4"/>
    <w:rsid w:val="001C1B7E"/>
    <w:rsid w:val="001C3EDB"/>
    <w:rsid w:val="001C4CEB"/>
    <w:rsid w:val="001D0398"/>
    <w:rsid w:val="001D062E"/>
    <w:rsid w:val="001D20D2"/>
    <w:rsid w:val="001D34D8"/>
    <w:rsid w:val="001D542B"/>
    <w:rsid w:val="001E18DD"/>
    <w:rsid w:val="001E1F14"/>
    <w:rsid w:val="001E52E1"/>
    <w:rsid w:val="001F19ED"/>
    <w:rsid w:val="001F7302"/>
    <w:rsid w:val="002020F8"/>
    <w:rsid w:val="00204A27"/>
    <w:rsid w:val="002074AD"/>
    <w:rsid w:val="00207E7B"/>
    <w:rsid w:val="00210011"/>
    <w:rsid w:val="00211C82"/>
    <w:rsid w:val="00211EDF"/>
    <w:rsid w:val="00214B11"/>
    <w:rsid w:val="00217D42"/>
    <w:rsid w:val="00217E79"/>
    <w:rsid w:val="00221FFD"/>
    <w:rsid w:val="002233C1"/>
    <w:rsid w:val="00225919"/>
    <w:rsid w:val="00230B09"/>
    <w:rsid w:val="00234971"/>
    <w:rsid w:val="00235B88"/>
    <w:rsid w:val="0023618D"/>
    <w:rsid w:val="00237178"/>
    <w:rsid w:val="00240481"/>
    <w:rsid w:val="00240B90"/>
    <w:rsid w:val="002441F1"/>
    <w:rsid w:val="00250D41"/>
    <w:rsid w:val="00257E96"/>
    <w:rsid w:val="00263CE1"/>
    <w:rsid w:val="00265C8B"/>
    <w:rsid w:val="00265DF3"/>
    <w:rsid w:val="00271839"/>
    <w:rsid w:val="00274C06"/>
    <w:rsid w:val="00277394"/>
    <w:rsid w:val="002777CF"/>
    <w:rsid w:val="00281373"/>
    <w:rsid w:val="00281410"/>
    <w:rsid w:val="002922D2"/>
    <w:rsid w:val="0029333E"/>
    <w:rsid w:val="002978E3"/>
    <w:rsid w:val="002A03BE"/>
    <w:rsid w:val="002A440C"/>
    <w:rsid w:val="002A6123"/>
    <w:rsid w:val="002A74BD"/>
    <w:rsid w:val="002A78F5"/>
    <w:rsid w:val="002B0432"/>
    <w:rsid w:val="002B07FE"/>
    <w:rsid w:val="002B23BB"/>
    <w:rsid w:val="002B3738"/>
    <w:rsid w:val="002C1270"/>
    <w:rsid w:val="002C43D5"/>
    <w:rsid w:val="002C4D6B"/>
    <w:rsid w:val="002C53A0"/>
    <w:rsid w:val="002C5846"/>
    <w:rsid w:val="002D1123"/>
    <w:rsid w:val="002D1BDA"/>
    <w:rsid w:val="002D3366"/>
    <w:rsid w:val="002D3A7F"/>
    <w:rsid w:val="002D5BD5"/>
    <w:rsid w:val="002E6B59"/>
    <w:rsid w:val="002E7123"/>
    <w:rsid w:val="002F0A3B"/>
    <w:rsid w:val="002F5BCE"/>
    <w:rsid w:val="003026EC"/>
    <w:rsid w:val="00305411"/>
    <w:rsid w:val="003062D1"/>
    <w:rsid w:val="003121BD"/>
    <w:rsid w:val="0031750F"/>
    <w:rsid w:val="0032252C"/>
    <w:rsid w:val="00322E96"/>
    <w:rsid w:val="00323498"/>
    <w:rsid w:val="00325FF5"/>
    <w:rsid w:val="0032770D"/>
    <w:rsid w:val="0033022E"/>
    <w:rsid w:val="00331752"/>
    <w:rsid w:val="003326E8"/>
    <w:rsid w:val="00333239"/>
    <w:rsid w:val="00334799"/>
    <w:rsid w:val="003353F4"/>
    <w:rsid w:val="0033577E"/>
    <w:rsid w:val="00340D7A"/>
    <w:rsid w:val="00341D67"/>
    <w:rsid w:val="003421A5"/>
    <w:rsid w:val="00342BC8"/>
    <w:rsid w:val="0034605B"/>
    <w:rsid w:val="00346C2D"/>
    <w:rsid w:val="003500FF"/>
    <w:rsid w:val="003510F5"/>
    <w:rsid w:val="00352256"/>
    <w:rsid w:val="00354E35"/>
    <w:rsid w:val="0035673A"/>
    <w:rsid w:val="0035684D"/>
    <w:rsid w:val="00361D2B"/>
    <w:rsid w:val="00365483"/>
    <w:rsid w:val="00366F63"/>
    <w:rsid w:val="003753E0"/>
    <w:rsid w:val="00376927"/>
    <w:rsid w:val="00376FB4"/>
    <w:rsid w:val="00377513"/>
    <w:rsid w:val="00377E9C"/>
    <w:rsid w:val="00382AF4"/>
    <w:rsid w:val="0038578F"/>
    <w:rsid w:val="00385A27"/>
    <w:rsid w:val="003872F2"/>
    <w:rsid w:val="003904CA"/>
    <w:rsid w:val="00391C6F"/>
    <w:rsid w:val="003943A9"/>
    <w:rsid w:val="00395C1C"/>
    <w:rsid w:val="00397043"/>
    <w:rsid w:val="00397769"/>
    <w:rsid w:val="003A1D40"/>
    <w:rsid w:val="003A432F"/>
    <w:rsid w:val="003A4594"/>
    <w:rsid w:val="003A6E87"/>
    <w:rsid w:val="003A7E30"/>
    <w:rsid w:val="003A7F67"/>
    <w:rsid w:val="003B0F29"/>
    <w:rsid w:val="003B21A7"/>
    <w:rsid w:val="003B254C"/>
    <w:rsid w:val="003B3109"/>
    <w:rsid w:val="003B32DB"/>
    <w:rsid w:val="003B49C9"/>
    <w:rsid w:val="003B4AE7"/>
    <w:rsid w:val="003C048C"/>
    <w:rsid w:val="003C097D"/>
    <w:rsid w:val="003C1953"/>
    <w:rsid w:val="003C1CE2"/>
    <w:rsid w:val="003C2631"/>
    <w:rsid w:val="003C2E94"/>
    <w:rsid w:val="003C370D"/>
    <w:rsid w:val="003C3EAE"/>
    <w:rsid w:val="003C3F3B"/>
    <w:rsid w:val="003C4E97"/>
    <w:rsid w:val="003D3780"/>
    <w:rsid w:val="003D388F"/>
    <w:rsid w:val="003D412B"/>
    <w:rsid w:val="003D4F67"/>
    <w:rsid w:val="003D5DC8"/>
    <w:rsid w:val="003D65D4"/>
    <w:rsid w:val="003E149D"/>
    <w:rsid w:val="003E41C9"/>
    <w:rsid w:val="003E67AF"/>
    <w:rsid w:val="003F04BF"/>
    <w:rsid w:val="003F2DBB"/>
    <w:rsid w:val="003F42F9"/>
    <w:rsid w:val="003F4A71"/>
    <w:rsid w:val="003F5098"/>
    <w:rsid w:val="003F5904"/>
    <w:rsid w:val="003F6CFA"/>
    <w:rsid w:val="003F723D"/>
    <w:rsid w:val="003F7592"/>
    <w:rsid w:val="004004CF"/>
    <w:rsid w:val="0040305B"/>
    <w:rsid w:val="00403717"/>
    <w:rsid w:val="00405A8B"/>
    <w:rsid w:val="00405B8D"/>
    <w:rsid w:val="00406C6F"/>
    <w:rsid w:val="00406CA0"/>
    <w:rsid w:val="00407987"/>
    <w:rsid w:val="00415E5E"/>
    <w:rsid w:val="00421FDB"/>
    <w:rsid w:val="00422E58"/>
    <w:rsid w:val="00423308"/>
    <w:rsid w:val="004239D1"/>
    <w:rsid w:val="0042527E"/>
    <w:rsid w:val="0043074E"/>
    <w:rsid w:val="004330A6"/>
    <w:rsid w:val="00435A7B"/>
    <w:rsid w:val="00441E03"/>
    <w:rsid w:val="004438E0"/>
    <w:rsid w:val="0044420D"/>
    <w:rsid w:val="004457B5"/>
    <w:rsid w:val="0044686B"/>
    <w:rsid w:val="00447B70"/>
    <w:rsid w:val="004538EA"/>
    <w:rsid w:val="00455EC7"/>
    <w:rsid w:val="00457ADB"/>
    <w:rsid w:val="00460ED2"/>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B28"/>
    <w:rsid w:val="0048197D"/>
    <w:rsid w:val="00484D37"/>
    <w:rsid w:val="0048751B"/>
    <w:rsid w:val="00491166"/>
    <w:rsid w:val="00491D2F"/>
    <w:rsid w:val="00492E82"/>
    <w:rsid w:val="00494C7A"/>
    <w:rsid w:val="004A0255"/>
    <w:rsid w:val="004A0B55"/>
    <w:rsid w:val="004A1364"/>
    <w:rsid w:val="004A1887"/>
    <w:rsid w:val="004A2D8C"/>
    <w:rsid w:val="004A644F"/>
    <w:rsid w:val="004A74C4"/>
    <w:rsid w:val="004B11EA"/>
    <w:rsid w:val="004B1FF3"/>
    <w:rsid w:val="004B5B6C"/>
    <w:rsid w:val="004B66D1"/>
    <w:rsid w:val="004B69EA"/>
    <w:rsid w:val="004B6D63"/>
    <w:rsid w:val="004C384E"/>
    <w:rsid w:val="004C49B3"/>
    <w:rsid w:val="004D0148"/>
    <w:rsid w:val="004D2105"/>
    <w:rsid w:val="004D48EA"/>
    <w:rsid w:val="004E0E45"/>
    <w:rsid w:val="004E5A39"/>
    <w:rsid w:val="004E7B29"/>
    <w:rsid w:val="004F0E5B"/>
    <w:rsid w:val="004F153C"/>
    <w:rsid w:val="004F1547"/>
    <w:rsid w:val="004F46BF"/>
    <w:rsid w:val="004F559F"/>
    <w:rsid w:val="004F5B43"/>
    <w:rsid w:val="00505042"/>
    <w:rsid w:val="0050540B"/>
    <w:rsid w:val="0050575E"/>
    <w:rsid w:val="0050705C"/>
    <w:rsid w:val="00511675"/>
    <w:rsid w:val="0051325B"/>
    <w:rsid w:val="00517906"/>
    <w:rsid w:val="00517B0B"/>
    <w:rsid w:val="005224A2"/>
    <w:rsid w:val="00522616"/>
    <w:rsid w:val="00527FAF"/>
    <w:rsid w:val="0053292A"/>
    <w:rsid w:val="00533E32"/>
    <w:rsid w:val="005345EE"/>
    <w:rsid w:val="00534D7A"/>
    <w:rsid w:val="0053527B"/>
    <w:rsid w:val="00536DE6"/>
    <w:rsid w:val="005378B9"/>
    <w:rsid w:val="00546F96"/>
    <w:rsid w:val="0055010D"/>
    <w:rsid w:val="00552C8A"/>
    <w:rsid w:val="00554110"/>
    <w:rsid w:val="00556D56"/>
    <w:rsid w:val="0055720D"/>
    <w:rsid w:val="005575E6"/>
    <w:rsid w:val="0055787F"/>
    <w:rsid w:val="00557A59"/>
    <w:rsid w:val="005600AB"/>
    <w:rsid w:val="005609BD"/>
    <w:rsid w:val="00561ABF"/>
    <w:rsid w:val="00564911"/>
    <w:rsid w:val="00565D00"/>
    <w:rsid w:val="00565F3D"/>
    <w:rsid w:val="00566211"/>
    <w:rsid w:val="00566B0F"/>
    <w:rsid w:val="00574528"/>
    <w:rsid w:val="00576D0C"/>
    <w:rsid w:val="00576F7D"/>
    <w:rsid w:val="005771E1"/>
    <w:rsid w:val="00580F81"/>
    <w:rsid w:val="00581188"/>
    <w:rsid w:val="00581696"/>
    <w:rsid w:val="00581843"/>
    <w:rsid w:val="00584B3F"/>
    <w:rsid w:val="00585EFC"/>
    <w:rsid w:val="0059039C"/>
    <w:rsid w:val="00592A07"/>
    <w:rsid w:val="005957A2"/>
    <w:rsid w:val="00596C61"/>
    <w:rsid w:val="00597097"/>
    <w:rsid w:val="005A1E6F"/>
    <w:rsid w:val="005A342B"/>
    <w:rsid w:val="005A366D"/>
    <w:rsid w:val="005A6510"/>
    <w:rsid w:val="005A6DB8"/>
    <w:rsid w:val="005B2797"/>
    <w:rsid w:val="005B4A2F"/>
    <w:rsid w:val="005B4AAB"/>
    <w:rsid w:val="005B6BE7"/>
    <w:rsid w:val="005B6E8F"/>
    <w:rsid w:val="005C2F8D"/>
    <w:rsid w:val="005C50DD"/>
    <w:rsid w:val="005C6594"/>
    <w:rsid w:val="005C767D"/>
    <w:rsid w:val="005D103A"/>
    <w:rsid w:val="005D1C20"/>
    <w:rsid w:val="005D253A"/>
    <w:rsid w:val="005D47FE"/>
    <w:rsid w:val="005D5978"/>
    <w:rsid w:val="005D6BF1"/>
    <w:rsid w:val="005D7640"/>
    <w:rsid w:val="005D7AD7"/>
    <w:rsid w:val="005E24EB"/>
    <w:rsid w:val="005E60A0"/>
    <w:rsid w:val="005F0C24"/>
    <w:rsid w:val="005F3D54"/>
    <w:rsid w:val="005F7786"/>
    <w:rsid w:val="00610463"/>
    <w:rsid w:val="00611886"/>
    <w:rsid w:val="00611CF6"/>
    <w:rsid w:val="00612CDE"/>
    <w:rsid w:val="00614938"/>
    <w:rsid w:val="00615D53"/>
    <w:rsid w:val="00620B9F"/>
    <w:rsid w:val="006222AF"/>
    <w:rsid w:val="00622ACE"/>
    <w:rsid w:val="00622B8A"/>
    <w:rsid w:val="00623A7B"/>
    <w:rsid w:val="00630D4A"/>
    <w:rsid w:val="006360E7"/>
    <w:rsid w:val="0063651D"/>
    <w:rsid w:val="00637DF1"/>
    <w:rsid w:val="00640C6E"/>
    <w:rsid w:val="0064201F"/>
    <w:rsid w:val="00642C34"/>
    <w:rsid w:val="00643F30"/>
    <w:rsid w:val="00644907"/>
    <w:rsid w:val="00646826"/>
    <w:rsid w:val="00647004"/>
    <w:rsid w:val="006471EE"/>
    <w:rsid w:val="00652982"/>
    <w:rsid w:val="00653B2F"/>
    <w:rsid w:val="006545B8"/>
    <w:rsid w:val="006630CB"/>
    <w:rsid w:val="0066590B"/>
    <w:rsid w:val="006664E0"/>
    <w:rsid w:val="00666FB0"/>
    <w:rsid w:val="00674BEE"/>
    <w:rsid w:val="006759BA"/>
    <w:rsid w:val="0068334B"/>
    <w:rsid w:val="0068365D"/>
    <w:rsid w:val="00683AFD"/>
    <w:rsid w:val="006846D9"/>
    <w:rsid w:val="006849B5"/>
    <w:rsid w:val="00686944"/>
    <w:rsid w:val="00691528"/>
    <w:rsid w:val="006935EA"/>
    <w:rsid w:val="00696F86"/>
    <w:rsid w:val="006A2123"/>
    <w:rsid w:val="006A45BB"/>
    <w:rsid w:val="006A4B29"/>
    <w:rsid w:val="006A7307"/>
    <w:rsid w:val="006B049C"/>
    <w:rsid w:val="006B13FC"/>
    <w:rsid w:val="006B22E2"/>
    <w:rsid w:val="006B3E66"/>
    <w:rsid w:val="006C0860"/>
    <w:rsid w:val="006C23F3"/>
    <w:rsid w:val="006C3EAF"/>
    <w:rsid w:val="006C4529"/>
    <w:rsid w:val="006D611B"/>
    <w:rsid w:val="006D6CC9"/>
    <w:rsid w:val="006D7E10"/>
    <w:rsid w:val="006E01DA"/>
    <w:rsid w:val="006E3822"/>
    <w:rsid w:val="006E5F77"/>
    <w:rsid w:val="006F14A6"/>
    <w:rsid w:val="006F2E8B"/>
    <w:rsid w:val="006F42CF"/>
    <w:rsid w:val="00704D16"/>
    <w:rsid w:val="007062E7"/>
    <w:rsid w:val="007126F5"/>
    <w:rsid w:val="00712C88"/>
    <w:rsid w:val="00715524"/>
    <w:rsid w:val="007155DD"/>
    <w:rsid w:val="00716986"/>
    <w:rsid w:val="00716F0C"/>
    <w:rsid w:val="00717320"/>
    <w:rsid w:val="00722AA6"/>
    <w:rsid w:val="00723717"/>
    <w:rsid w:val="00724688"/>
    <w:rsid w:val="00725EBE"/>
    <w:rsid w:val="0072700A"/>
    <w:rsid w:val="0073027A"/>
    <w:rsid w:val="00733E4E"/>
    <w:rsid w:val="007360CE"/>
    <w:rsid w:val="00740186"/>
    <w:rsid w:val="00746686"/>
    <w:rsid w:val="00746E54"/>
    <w:rsid w:val="00750E10"/>
    <w:rsid w:val="007515AE"/>
    <w:rsid w:val="00751A90"/>
    <w:rsid w:val="00751CC3"/>
    <w:rsid w:val="00754508"/>
    <w:rsid w:val="007553A9"/>
    <w:rsid w:val="00755739"/>
    <w:rsid w:val="00755BD2"/>
    <w:rsid w:val="00756F9D"/>
    <w:rsid w:val="007621C2"/>
    <w:rsid w:val="00764E8C"/>
    <w:rsid w:val="00771E38"/>
    <w:rsid w:val="007728E3"/>
    <w:rsid w:val="00772928"/>
    <w:rsid w:val="00772AE5"/>
    <w:rsid w:val="007753AD"/>
    <w:rsid w:val="00775C92"/>
    <w:rsid w:val="007776FC"/>
    <w:rsid w:val="007801DE"/>
    <w:rsid w:val="0078033F"/>
    <w:rsid w:val="00780413"/>
    <w:rsid w:val="007820D0"/>
    <w:rsid w:val="00783625"/>
    <w:rsid w:val="0078416F"/>
    <w:rsid w:val="00790743"/>
    <w:rsid w:val="00791588"/>
    <w:rsid w:val="0079210D"/>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2FA8"/>
    <w:rsid w:val="007C431D"/>
    <w:rsid w:val="007C44DB"/>
    <w:rsid w:val="007C51A3"/>
    <w:rsid w:val="007C6639"/>
    <w:rsid w:val="007D25C7"/>
    <w:rsid w:val="007D6D29"/>
    <w:rsid w:val="007F5E90"/>
    <w:rsid w:val="007F7014"/>
    <w:rsid w:val="007F7797"/>
    <w:rsid w:val="00800FE7"/>
    <w:rsid w:val="0080346F"/>
    <w:rsid w:val="00803993"/>
    <w:rsid w:val="008120FF"/>
    <w:rsid w:val="0081259D"/>
    <w:rsid w:val="008132BB"/>
    <w:rsid w:val="00816F24"/>
    <w:rsid w:val="008202C2"/>
    <w:rsid w:val="00820BEE"/>
    <w:rsid w:val="00821074"/>
    <w:rsid w:val="008224AF"/>
    <w:rsid w:val="00823B8F"/>
    <w:rsid w:val="00827794"/>
    <w:rsid w:val="00830ED6"/>
    <w:rsid w:val="0083141F"/>
    <w:rsid w:val="008335E5"/>
    <w:rsid w:val="008337FA"/>
    <w:rsid w:val="00834C57"/>
    <w:rsid w:val="00840442"/>
    <w:rsid w:val="00842C61"/>
    <w:rsid w:val="00850069"/>
    <w:rsid w:val="00850299"/>
    <w:rsid w:val="00850319"/>
    <w:rsid w:val="00850914"/>
    <w:rsid w:val="00852A2A"/>
    <w:rsid w:val="00853D0D"/>
    <w:rsid w:val="00853FF8"/>
    <w:rsid w:val="0085400B"/>
    <w:rsid w:val="00854646"/>
    <w:rsid w:val="008546E4"/>
    <w:rsid w:val="00855231"/>
    <w:rsid w:val="00856A87"/>
    <w:rsid w:val="008571DA"/>
    <w:rsid w:val="00860BCB"/>
    <w:rsid w:val="00861107"/>
    <w:rsid w:val="008620A9"/>
    <w:rsid w:val="00864597"/>
    <w:rsid w:val="00865D97"/>
    <w:rsid w:val="00866673"/>
    <w:rsid w:val="00870E49"/>
    <w:rsid w:val="00871000"/>
    <w:rsid w:val="0087363D"/>
    <w:rsid w:val="00873CC9"/>
    <w:rsid w:val="008744F3"/>
    <w:rsid w:val="00875864"/>
    <w:rsid w:val="00875BAE"/>
    <w:rsid w:val="008760CA"/>
    <w:rsid w:val="00876C10"/>
    <w:rsid w:val="00880461"/>
    <w:rsid w:val="008827B4"/>
    <w:rsid w:val="00883D31"/>
    <w:rsid w:val="00885652"/>
    <w:rsid w:val="00890996"/>
    <w:rsid w:val="008924F9"/>
    <w:rsid w:val="008933D7"/>
    <w:rsid w:val="0089569A"/>
    <w:rsid w:val="008973A3"/>
    <w:rsid w:val="008A0ED5"/>
    <w:rsid w:val="008A3BC3"/>
    <w:rsid w:val="008A43D8"/>
    <w:rsid w:val="008A555F"/>
    <w:rsid w:val="008B189D"/>
    <w:rsid w:val="008B316F"/>
    <w:rsid w:val="008B374E"/>
    <w:rsid w:val="008B66C4"/>
    <w:rsid w:val="008C18C4"/>
    <w:rsid w:val="008C633D"/>
    <w:rsid w:val="008C729B"/>
    <w:rsid w:val="008C7951"/>
    <w:rsid w:val="008D0735"/>
    <w:rsid w:val="008D380E"/>
    <w:rsid w:val="008D3923"/>
    <w:rsid w:val="008D4A67"/>
    <w:rsid w:val="008D5315"/>
    <w:rsid w:val="008D5975"/>
    <w:rsid w:val="008D75B7"/>
    <w:rsid w:val="008D7783"/>
    <w:rsid w:val="008E27FA"/>
    <w:rsid w:val="008E53B9"/>
    <w:rsid w:val="008E63C1"/>
    <w:rsid w:val="008E7766"/>
    <w:rsid w:val="008E77B3"/>
    <w:rsid w:val="008F1B51"/>
    <w:rsid w:val="008F2A54"/>
    <w:rsid w:val="008F528B"/>
    <w:rsid w:val="008F6B40"/>
    <w:rsid w:val="008F6F68"/>
    <w:rsid w:val="00904F37"/>
    <w:rsid w:val="00906810"/>
    <w:rsid w:val="0090690E"/>
    <w:rsid w:val="009073AD"/>
    <w:rsid w:val="00910CFA"/>
    <w:rsid w:val="00910E32"/>
    <w:rsid w:val="0091185F"/>
    <w:rsid w:val="00911C2A"/>
    <w:rsid w:val="009141AA"/>
    <w:rsid w:val="00920EC1"/>
    <w:rsid w:val="00921785"/>
    <w:rsid w:val="00924DF6"/>
    <w:rsid w:val="009256D6"/>
    <w:rsid w:val="0092715A"/>
    <w:rsid w:val="00930ABD"/>
    <w:rsid w:val="0093309B"/>
    <w:rsid w:val="009355E0"/>
    <w:rsid w:val="009362C1"/>
    <w:rsid w:val="009363DE"/>
    <w:rsid w:val="00936A9A"/>
    <w:rsid w:val="00943053"/>
    <w:rsid w:val="00945180"/>
    <w:rsid w:val="009469E8"/>
    <w:rsid w:val="009479C3"/>
    <w:rsid w:val="00951115"/>
    <w:rsid w:val="009511BA"/>
    <w:rsid w:val="0095130D"/>
    <w:rsid w:val="00951762"/>
    <w:rsid w:val="00955098"/>
    <w:rsid w:val="00960197"/>
    <w:rsid w:val="009622AE"/>
    <w:rsid w:val="00967BB9"/>
    <w:rsid w:val="0097084C"/>
    <w:rsid w:val="00970F71"/>
    <w:rsid w:val="0097134E"/>
    <w:rsid w:val="009747A6"/>
    <w:rsid w:val="009837B1"/>
    <w:rsid w:val="009849AA"/>
    <w:rsid w:val="0098522A"/>
    <w:rsid w:val="0098575A"/>
    <w:rsid w:val="009929E8"/>
    <w:rsid w:val="009976D8"/>
    <w:rsid w:val="009A1800"/>
    <w:rsid w:val="009A5462"/>
    <w:rsid w:val="009A66E2"/>
    <w:rsid w:val="009B2701"/>
    <w:rsid w:val="009B391B"/>
    <w:rsid w:val="009B50AA"/>
    <w:rsid w:val="009B7DED"/>
    <w:rsid w:val="009C3515"/>
    <w:rsid w:val="009C4070"/>
    <w:rsid w:val="009C4157"/>
    <w:rsid w:val="009C4D53"/>
    <w:rsid w:val="009C7262"/>
    <w:rsid w:val="009D223C"/>
    <w:rsid w:val="009E28C2"/>
    <w:rsid w:val="009E6838"/>
    <w:rsid w:val="009F0130"/>
    <w:rsid w:val="009F4C01"/>
    <w:rsid w:val="009F52AA"/>
    <w:rsid w:val="009F68AC"/>
    <w:rsid w:val="009F6A3A"/>
    <w:rsid w:val="009F7AA9"/>
    <w:rsid w:val="00A05A6C"/>
    <w:rsid w:val="00A06199"/>
    <w:rsid w:val="00A12502"/>
    <w:rsid w:val="00A138DE"/>
    <w:rsid w:val="00A17201"/>
    <w:rsid w:val="00A17F3B"/>
    <w:rsid w:val="00A221D4"/>
    <w:rsid w:val="00A23952"/>
    <w:rsid w:val="00A2661B"/>
    <w:rsid w:val="00A26BDD"/>
    <w:rsid w:val="00A27CAA"/>
    <w:rsid w:val="00A36675"/>
    <w:rsid w:val="00A3761D"/>
    <w:rsid w:val="00A37987"/>
    <w:rsid w:val="00A40811"/>
    <w:rsid w:val="00A408AB"/>
    <w:rsid w:val="00A40A48"/>
    <w:rsid w:val="00A4112D"/>
    <w:rsid w:val="00A41FC8"/>
    <w:rsid w:val="00A41FE8"/>
    <w:rsid w:val="00A4393A"/>
    <w:rsid w:val="00A47D5D"/>
    <w:rsid w:val="00A50C3C"/>
    <w:rsid w:val="00A51019"/>
    <w:rsid w:val="00A5149F"/>
    <w:rsid w:val="00A52CED"/>
    <w:rsid w:val="00A56580"/>
    <w:rsid w:val="00A57C1D"/>
    <w:rsid w:val="00A60676"/>
    <w:rsid w:val="00A6297C"/>
    <w:rsid w:val="00A666E3"/>
    <w:rsid w:val="00A6701C"/>
    <w:rsid w:val="00A704FE"/>
    <w:rsid w:val="00A70AC6"/>
    <w:rsid w:val="00A75F60"/>
    <w:rsid w:val="00A761C9"/>
    <w:rsid w:val="00A76E48"/>
    <w:rsid w:val="00A8028D"/>
    <w:rsid w:val="00A8741D"/>
    <w:rsid w:val="00A929F3"/>
    <w:rsid w:val="00A93AD7"/>
    <w:rsid w:val="00A93B55"/>
    <w:rsid w:val="00A96676"/>
    <w:rsid w:val="00A97BF2"/>
    <w:rsid w:val="00A97D22"/>
    <w:rsid w:val="00AA256A"/>
    <w:rsid w:val="00AA5A27"/>
    <w:rsid w:val="00AA5CB8"/>
    <w:rsid w:val="00AB0A71"/>
    <w:rsid w:val="00AB170C"/>
    <w:rsid w:val="00AB1E4B"/>
    <w:rsid w:val="00AB211A"/>
    <w:rsid w:val="00AB32C0"/>
    <w:rsid w:val="00AC0DE2"/>
    <w:rsid w:val="00AC0EAB"/>
    <w:rsid w:val="00AC184A"/>
    <w:rsid w:val="00AC1891"/>
    <w:rsid w:val="00AC1B5F"/>
    <w:rsid w:val="00AC21A8"/>
    <w:rsid w:val="00AC3AF5"/>
    <w:rsid w:val="00AC5921"/>
    <w:rsid w:val="00AD2F39"/>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4E65"/>
    <w:rsid w:val="00B05B0F"/>
    <w:rsid w:val="00B05D5A"/>
    <w:rsid w:val="00B0677D"/>
    <w:rsid w:val="00B068CD"/>
    <w:rsid w:val="00B07C28"/>
    <w:rsid w:val="00B13858"/>
    <w:rsid w:val="00B15AC8"/>
    <w:rsid w:val="00B22567"/>
    <w:rsid w:val="00B22979"/>
    <w:rsid w:val="00B23DCA"/>
    <w:rsid w:val="00B23FA2"/>
    <w:rsid w:val="00B26101"/>
    <w:rsid w:val="00B2671E"/>
    <w:rsid w:val="00B3020F"/>
    <w:rsid w:val="00B31AE1"/>
    <w:rsid w:val="00B33DD6"/>
    <w:rsid w:val="00B34B79"/>
    <w:rsid w:val="00B34D30"/>
    <w:rsid w:val="00B357B3"/>
    <w:rsid w:val="00B41CC0"/>
    <w:rsid w:val="00B41D19"/>
    <w:rsid w:val="00B443B2"/>
    <w:rsid w:val="00B446BF"/>
    <w:rsid w:val="00B470AD"/>
    <w:rsid w:val="00B47561"/>
    <w:rsid w:val="00B505FA"/>
    <w:rsid w:val="00B6092E"/>
    <w:rsid w:val="00B60BB6"/>
    <w:rsid w:val="00B62EBC"/>
    <w:rsid w:val="00B63572"/>
    <w:rsid w:val="00B650C6"/>
    <w:rsid w:val="00B72118"/>
    <w:rsid w:val="00B75101"/>
    <w:rsid w:val="00B76690"/>
    <w:rsid w:val="00B775AD"/>
    <w:rsid w:val="00B80186"/>
    <w:rsid w:val="00B81D24"/>
    <w:rsid w:val="00B8376E"/>
    <w:rsid w:val="00B860A5"/>
    <w:rsid w:val="00B86860"/>
    <w:rsid w:val="00B91651"/>
    <w:rsid w:val="00B92204"/>
    <w:rsid w:val="00B92E55"/>
    <w:rsid w:val="00BA38A4"/>
    <w:rsid w:val="00BA4623"/>
    <w:rsid w:val="00BA5A03"/>
    <w:rsid w:val="00BC05D6"/>
    <w:rsid w:val="00BC1083"/>
    <w:rsid w:val="00BC2F36"/>
    <w:rsid w:val="00BC34E5"/>
    <w:rsid w:val="00BC4B01"/>
    <w:rsid w:val="00BC6632"/>
    <w:rsid w:val="00BD4A9C"/>
    <w:rsid w:val="00BE4D2B"/>
    <w:rsid w:val="00BE5CCE"/>
    <w:rsid w:val="00BE77BB"/>
    <w:rsid w:val="00BF0023"/>
    <w:rsid w:val="00BF28C5"/>
    <w:rsid w:val="00BF31CA"/>
    <w:rsid w:val="00BF4505"/>
    <w:rsid w:val="00BF7263"/>
    <w:rsid w:val="00BF7A6D"/>
    <w:rsid w:val="00C033A6"/>
    <w:rsid w:val="00C03835"/>
    <w:rsid w:val="00C03D6B"/>
    <w:rsid w:val="00C0577A"/>
    <w:rsid w:val="00C06248"/>
    <w:rsid w:val="00C06F83"/>
    <w:rsid w:val="00C078C1"/>
    <w:rsid w:val="00C1055B"/>
    <w:rsid w:val="00C10829"/>
    <w:rsid w:val="00C13C8A"/>
    <w:rsid w:val="00C1636D"/>
    <w:rsid w:val="00C176D3"/>
    <w:rsid w:val="00C218F7"/>
    <w:rsid w:val="00C22779"/>
    <w:rsid w:val="00C23735"/>
    <w:rsid w:val="00C237A7"/>
    <w:rsid w:val="00C25624"/>
    <w:rsid w:val="00C2633D"/>
    <w:rsid w:val="00C26639"/>
    <w:rsid w:val="00C2774D"/>
    <w:rsid w:val="00C30C9B"/>
    <w:rsid w:val="00C316D1"/>
    <w:rsid w:val="00C32609"/>
    <w:rsid w:val="00C32F24"/>
    <w:rsid w:val="00C33037"/>
    <w:rsid w:val="00C35197"/>
    <w:rsid w:val="00C35D62"/>
    <w:rsid w:val="00C37605"/>
    <w:rsid w:val="00C4719B"/>
    <w:rsid w:val="00C57463"/>
    <w:rsid w:val="00C5795D"/>
    <w:rsid w:val="00C579D7"/>
    <w:rsid w:val="00C60675"/>
    <w:rsid w:val="00C73007"/>
    <w:rsid w:val="00C74F6C"/>
    <w:rsid w:val="00C75374"/>
    <w:rsid w:val="00C77CAB"/>
    <w:rsid w:val="00C80695"/>
    <w:rsid w:val="00C845EE"/>
    <w:rsid w:val="00C8592B"/>
    <w:rsid w:val="00C85CBD"/>
    <w:rsid w:val="00C85F2B"/>
    <w:rsid w:val="00C905A3"/>
    <w:rsid w:val="00C94156"/>
    <w:rsid w:val="00C9508D"/>
    <w:rsid w:val="00C9556F"/>
    <w:rsid w:val="00C95B10"/>
    <w:rsid w:val="00CA0B44"/>
    <w:rsid w:val="00CA4BB1"/>
    <w:rsid w:val="00CA57F8"/>
    <w:rsid w:val="00CA7EED"/>
    <w:rsid w:val="00CB2996"/>
    <w:rsid w:val="00CB581B"/>
    <w:rsid w:val="00CB6357"/>
    <w:rsid w:val="00CB643D"/>
    <w:rsid w:val="00CB7E8F"/>
    <w:rsid w:val="00CC1141"/>
    <w:rsid w:val="00CC2937"/>
    <w:rsid w:val="00CC3C49"/>
    <w:rsid w:val="00CC5916"/>
    <w:rsid w:val="00CC610A"/>
    <w:rsid w:val="00CC670C"/>
    <w:rsid w:val="00CC6AED"/>
    <w:rsid w:val="00CD1D6B"/>
    <w:rsid w:val="00CD48A7"/>
    <w:rsid w:val="00CE4151"/>
    <w:rsid w:val="00CE6B53"/>
    <w:rsid w:val="00CE6FC2"/>
    <w:rsid w:val="00CF69CE"/>
    <w:rsid w:val="00D004A3"/>
    <w:rsid w:val="00D01958"/>
    <w:rsid w:val="00D01A20"/>
    <w:rsid w:val="00D021BD"/>
    <w:rsid w:val="00D02D9A"/>
    <w:rsid w:val="00D0336F"/>
    <w:rsid w:val="00D04EA2"/>
    <w:rsid w:val="00D05097"/>
    <w:rsid w:val="00D05987"/>
    <w:rsid w:val="00D06161"/>
    <w:rsid w:val="00D171E4"/>
    <w:rsid w:val="00D20A78"/>
    <w:rsid w:val="00D26CCE"/>
    <w:rsid w:val="00D31888"/>
    <w:rsid w:val="00D31E76"/>
    <w:rsid w:val="00D34078"/>
    <w:rsid w:val="00D34586"/>
    <w:rsid w:val="00D4067B"/>
    <w:rsid w:val="00D40BEC"/>
    <w:rsid w:val="00D41BF8"/>
    <w:rsid w:val="00D44570"/>
    <w:rsid w:val="00D47F88"/>
    <w:rsid w:val="00D50321"/>
    <w:rsid w:val="00D52772"/>
    <w:rsid w:val="00D53099"/>
    <w:rsid w:val="00D53F86"/>
    <w:rsid w:val="00D560E3"/>
    <w:rsid w:val="00D600A8"/>
    <w:rsid w:val="00D61B37"/>
    <w:rsid w:val="00D62310"/>
    <w:rsid w:val="00D63025"/>
    <w:rsid w:val="00D633E4"/>
    <w:rsid w:val="00D64903"/>
    <w:rsid w:val="00D664B3"/>
    <w:rsid w:val="00D6694B"/>
    <w:rsid w:val="00D67C7A"/>
    <w:rsid w:val="00D7158F"/>
    <w:rsid w:val="00D728A3"/>
    <w:rsid w:val="00D755A7"/>
    <w:rsid w:val="00D7617A"/>
    <w:rsid w:val="00D7658E"/>
    <w:rsid w:val="00D77344"/>
    <w:rsid w:val="00D81372"/>
    <w:rsid w:val="00D8602B"/>
    <w:rsid w:val="00D86D08"/>
    <w:rsid w:val="00D94A4C"/>
    <w:rsid w:val="00D96898"/>
    <w:rsid w:val="00D97881"/>
    <w:rsid w:val="00D97D44"/>
    <w:rsid w:val="00DA3066"/>
    <w:rsid w:val="00DA345E"/>
    <w:rsid w:val="00DA369C"/>
    <w:rsid w:val="00DB285C"/>
    <w:rsid w:val="00DB2D7D"/>
    <w:rsid w:val="00DB7684"/>
    <w:rsid w:val="00DB779D"/>
    <w:rsid w:val="00DC3FBB"/>
    <w:rsid w:val="00DC51AD"/>
    <w:rsid w:val="00DD07F6"/>
    <w:rsid w:val="00DD09C8"/>
    <w:rsid w:val="00DD4AE9"/>
    <w:rsid w:val="00DD4D96"/>
    <w:rsid w:val="00DD4FF4"/>
    <w:rsid w:val="00DE1578"/>
    <w:rsid w:val="00DE4358"/>
    <w:rsid w:val="00DE596D"/>
    <w:rsid w:val="00DF0118"/>
    <w:rsid w:val="00DF13D6"/>
    <w:rsid w:val="00DF1D09"/>
    <w:rsid w:val="00DF1F3A"/>
    <w:rsid w:val="00DF3000"/>
    <w:rsid w:val="00DF3B62"/>
    <w:rsid w:val="00DF66BF"/>
    <w:rsid w:val="00DF7333"/>
    <w:rsid w:val="00E01464"/>
    <w:rsid w:val="00E0342C"/>
    <w:rsid w:val="00E0547C"/>
    <w:rsid w:val="00E13507"/>
    <w:rsid w:val="00E15DBF"/>
    <w:rsid w:val="00E16ED9"/>
    <w:rsid w:val="00E17B4E"/>
    <w:rsid w:val="00E2174C"/>
    <w:rsid w:val="00E24817"/>
    <w:rsid w:val="00E31D5C"/>
    <w:rsid w:val="00E32E7E"/>
    <w:rsid w:val="00E33BB0"/>
    <w:rsid w:val="00E368B3"/>
    <w:rsid w:val="00E373CB"/>
    <w:rsid w:val="00E41480"/>
    <w:rsid w:val="00E41D86"/>
    <w:rsid w:val="00E432E2"/>
    <w:rsid w:val="00E464AC"/>
    <w:rsid w:val="00E5173F"/>
    <w:rsid w:val="00E52A7D"/>
    <w:rsid w:val="00E542B3"/>
    <w:rsid w:val="00E602AD"/>
    <w:rsid w:val="00E607A6"/>
    <w:rsid w:val="00E60C3D"/>
    <w:rsid w:val="00E60D65"/>
    <w:rsid w:val="00E60E2B"/>
    <w:rsid w:val="00E6223A"/>
    <w:rsid w:val="00E62F76"/>
    <w:rsid w:val="00E63FDA"/>
    <w:rsid w:val="00E645C4"/>
    <w:rsid w:val="00E65F19"/>
    <w:rsid w:val="00E665D5"/>
    <w:rsid w:val="00E70D90"/>
    <w:rsid w:val="00E76BBC"/>
    <w:rsid w:val="00E77761"/>
    <w:rsid w:val="00E80E83"/>
    <w:rsid w:val="00E85445"/>
    <w:rsid w:val="00E860B7"/>
    <w:rsid w:val="00E9123A"/>
    <w:rsid w:val="00E92241"/>
    <w:rsid w:val="00E92700"/>
    <w:rsid w:val="00E954CB"/>
    <w:rsid w:val="00EA1B7D"/>
    <w:rsid w:val="00EA3575"/>
    <w:rsid w:val="00EA46B3"/>
    <w:rsid w:val="00EA61E1"/>
    <w:rsid w:val="00EA662F"/>
    <w:rsid w:val="00EA6737"/>
    <w:rsid w:val="00EA6979"/>
    <w:rsid w:val="00EB009E"/>
    <w:rsid w:val="00EB0FA4"/>
    <w:rsid w:val="00EB2440"/>
    <w:rsid w:val="00EC1DA8"/>
    <w:rsid w:val="00EC37C4"/>
    <w:rsid w:val="00EC5644"/>
    <w:rsid w:val="00EC61AA"/>
    <w:rsid w:val="00ED5E22"/>
    <w:rsid w:val="00EE1165"/>
    <w:rsid w:val="00EE2CF1"/>
    <w:rsid w:val="00EE4EC3"/>
    <w:rsid w:val="00EE747E"/>
    <w:rsid w:val="00EE7BF3"/>
    <w:rsid w:val="00EF0985"/>
    <w:rsid w:val="00EF334A"/>
    <w:rsid w:val="00EF44F3"/>
    <w:rsid w:val="00EF7EE3"/>
    <w:rsid w:val="00F03FD6"/>
    <w:rsid w:val="00F0427B"/>
    <w:rsid w:val="00F044FF"/>
    <w:rsid w:val="00F10441"/>
    <w:rsid w:val="00F1306D"/>
    <w:rsid w:val="00F1675F"/>
    <w:rsid w:val="00F22DC2"/>
    <w:rsid w:val="00F231FE"/>
    <w:rsid w:val="00F2451E"/>
    <w:rsid w:val="00F249C8"/>
    <w:rsid w:val="00F24D4A"/>
    <w:rsid w:val="00F25946"/>
    <w:rsid w:val="00F26C7E"/>
    <w:rsid w:val="00F3298E"/>
    <w:rsid w:val="00F33743"/>
    <w:rsid w:val="00F33B64"/>
    <w:rsid w:val="00F33F95"/>
    <w:rsid w:val="00F352E3"/>
    <w:rsid w:val="00F41FD1"/>
    <w:rsid w:val="00F422BC"/>
    <w:rsid w:val="00F429E9"/>
    <w:rsid w:val="00F43E29"/>
    <w:rsid w:val="00F46F46"/>
    <w:rsid w:val="00F470AD"/>
    <w:rsid w:val="00F513A3"/>
    <w:rsid w:val="00F570FF"/>
    <w:rsid w:val="00F57443"/>
    <w:rsid w:val="00F5757F"/>
    <w:rsid w:val="00F57BB7"/>
    <w:rsid w:val="00F606E2"/>
    <w:rsid w:val="00F60C13"/>
    <w:rsid w:val="00F61450"/>
    <w:rsid w:val="00F619C6"/>
    <w:rsid w:val="00F61C27"/>
    <w:rsid w:val="00F62C4A"/>
    <w:rsid w:val="00F63959"/>
    <w:rsid w:val="00F649F4"/>
    <w:rsid w:val="00F6532C"/>
    <w:rsid w:val="00F65C6C"/>
    <w:rsid w:val="00F665C8"/>
    <w:rsid w:val="00F709A8"/>
    <w:rsid w:val="00F71764"/>
    <w:rsid w:val="00F71DD8"/>
    <w:rsid w:val="00F74CC4"/>
    <w:rsid w:val="00F75A38"/>
    <w:rsid w:val="00F75E4A"/>
    <w:rsid w:val="00F7793C"/>
    <w:rsid w:val="00F81A63"/>
    <w:rsid w:val="00F824CD"/>
    <w:rsid w:val="00F82E27"/>
    <w:rsid w:val="00F83C44"/>
    <w:rsid w:val="00F8533E"/>
    <w:rsid w:val="00F85B08"/>
    <w:rsid w:val="00F85C0B"/>
    <w:rsid w:val="00F863C0"/>
    <w:rsid w:val="00F9113E"/>
    <w:rsid w:val="00FA02DD"/>
    <w:rsid w:val="00FA2AA0"/>
    <w:rsid w:val="00FA3BEC"/>
    <w:rsid w:val="00FA750D"/>
    <w:rsid w:val="00FB0B88"/>
    <w:rsid w:val="00FB1015"/>
    <w:rsid w:val="00FB348F"/>
    <w:rsid w:val="00FB4FCE"/>
    <w:rsid w:val="00FC30A0"/>
    <w:rsid w:val="00FC6337"/>
    <w:rsid w:val="00FC70A5"/>
    <w:rsid w:val="00FD06A2"/>
    <w:rsid w:val="00FD43FA"/>
    <w:rsid w:val="00FD4F8C"/>
    <w:rsid w:val="00FD565F"/>
    <w:rsid w:val="00FD5BCD"/>
    <w:rsid w:val="00FD60C2"/>
    <w:rsid w:val="00FE01E1"/>
    <w:rsid w:val="00FE1A06"/>
    <w:rsid w:val="00FE2968"/>
    <w:rsid w:val="00FE2DF4"/>
    <w:rsid w:val="00FE3DA5"/>
    <w:rsid w:val="00FE4D66"/>
    <w:rsid w:val="00FF2A39"/>
    <w:rsid w:val="00FF5E08"/>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66CC75"/>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rsid w:val="00A96676"/>
    <w:rPr>
      <w:sz w:val="16"/>
      <w:szCs w:val="16"/>
    </w:rPr>
  </w:style>
  <w:style w:type="paragraph" w:styleId="CommentText">
    <w:name w:val="annotation text"/>
    <w:basedOn w:val="Normal"/>
    <w:link w:val="CommentTextChar"/>
    <w:rsid w:val="00A96676"/>
    <w:rPr>
      <w:sz w:val="20"/>
      <w:szCs w:val="20"/>
    </w:rPr>
  </w:style>
  <w:style w:type="character" w:customStyle="1" w:styleId="CommentTextChar">
    <w:name w:val="Comment Text Char"/>
    <w:basedOn w:val="DefaultParagraphFont"/>
    <w:link w:val="CommentText"/>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character" w:styleId="UnresolvedMention">
    <w:name w:val="Unresolved Mention"/>
    <w:uiPriority w:val="99"/>
    <w:semiHidden/>
    <w:unhideWhenUsed/>
    <w:rsid w:val="00B04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5112">
      <w:bodyDiv w:val="1"/>
      <w:marLeft w:val="0"/>
      <w:marRight w:val="0"/>
      <w:marTop w:val="0"/>
      <w:marBottom w:val="0"/>
      <w:divBdr>
        <w:top w:val="none" w:sz="0" w:space="0" w:color="auto"/>
        <w:left w:val="none" w:sz="0" w:space="0" w:color="auto"/>
        <w:bottom w:val="none" w:sz="0" w:space="0" w:color="auto"/>
        <w:right w:val="none" w:sz="0" w:space="0" w:color="auto"/>
      </w:divBdr>
    </w:div>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q.nasa.gov/office/procurement/regs/pcd/pcd18-04.pdf" TargetMode="External"/><Relationship Id="rId3" Type="http://schemas.openxmlformats.org/officeDocument/2006/relationships/settings" Target="settings.xml"/><Relationship Id="rId7" Type="http://schemas.openxmlformats.org/officeDocument/2006/relationships/hyperlink" Target="https://www.hq.nasa.gov/office/procurement/regs/pcd/pcd18-0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B5D0-AA94-4C9C-B14C-335A73BB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1304</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9091</CharactersWithSpaces>
  <SharedDoc>false</SharedDoc>
  <HLinks>
    <vt:vector size="150" baseType="variant">
      <vt:variant>
        <vt:i4>2687016</vt:i4>
      </vt:variant>
      <vt:variant>
        <vt:i4>72</vt:i4>
      </vt:variant>
      <vt:variant>
        <vt:i4>0</vt:i4>
      </vt:variant>
      <vt:variant>
        <vt:i4>5</vt:i4>
      </vt:variant>
      <vt:variant>
        <vt:lpwstr>https://cyberguide.global.lmco.com/na245-77.htm</vt:lpwstr>
      </vt:variant>
      <vt:variant>
        <vt:lpwstr/>
      </vt:variant>
      <vt:variant>
        <vt:i4>2687017</vt:i4>
      </vt:variant>
      <vt:variant>
        <vt:i4>69</vt:i4>
      </vt:variant>
      <vt:variant>
        <vt:i4>0</vt:i4>
      </vt:variant>
      <vt:variant>
        <vt:i4>5</vt:i4>
      </vt:variant>
      <vt:variant>
        <vt:lpwstr>https://cyberguide.global.lmco.com/na245-76.htm</vt:lpwstr>
      </vt:variant>
      <vt:variant>
        <vt:lpwstr/>
      </vt:variant>
      <vt:variant>
        <vt:i4>4980760</vt:i4>
      </vt:variant>
      <vt:variant>
        <vt:i4>66</vt:i4>
      </vt:variant>
      <vt:variant>
        <vt:i4>0</vt:i4>
      </vt:variant>
      <vt:variant>
        <vt:i4>5</vt:i4>
      </vt:variant>
      <vt:variant>
        <vt:lpwstr>https://www.hq.nasa.gov/office/procurement/regs/pcd/pcd12-01A.pdf</vt:lpwstr>
      </vt:variant>
      <vt:variant>
        <vt:lpwstr/>
      </vt:variant>
      <vt:variant>
        <vt:i4>3080235</vt:i4>
      </vt:variant>
      <vt:variant>
        <vt:i4>63</vt:i4>
      </vt:variant>
      <vt:variant>
        <vt:i4>0</vt:i4>
      </vt:variant>
      <vt:variant>
        <vt:i4>5</vt:i4>
      </vt:variant>
      <vt:variant>
        <vt:lpwstr>https://cyberguide.global.lmco.com/na223-72.htm</vt:lpwstr>
      </vt:variant>
      <vt:variant>
        <vt:lpwstr/>
      </vt:variant>
      <vt:variant>
        <vt:i4>2752550</vt:i4>
      </vt:variant>
      <vt:variant>
        <vt:i4>60</vt:i4>
      </vt:variant>
      <vt:variant>
        <vt:i4>0</vt:i4>
      </vt:variant>
      <vt:variant>
        <vt:i4>5</vt:i4>
      </vt:variant>
      <vt:variant>
        <vt:lpwstr>https://cyberguide.global.lmco.com/fa249-09.htm</vt:lpwstr>
      </vt:variant>
      <vt:variant>
        <vt:lpwstr/>
      </vt:variant>
      <vt:variant>
        <vt:i4>2228263</vt:i4>
      </vt:variant>
      <vt:variant>
        <vt:i4>57</vt:i4>
      </vt:variant>
      <vt:variant>
        <vt:i4>0</vt:i4>
      </vt:variant>
      <vt:variant>
        <vt:i4>5</vt:i4>
      </vt:variant>
      <vt:variant>
        <vt:lpwstr>https://cyberguide.global.lmco.com/fa247-68.htm</vt:lpwstr>
      </vt:variant>
      <vt:variant>
        <vt:lpwstr/>
      </vt:variant>
      <vt:variant>
        <vt:i4>2359338</vt:i4>
      </vt:variant>
      <vt:variant>
        <vt:i4>54</vt:i4>
      </vt:variant>
      <vt:variant>
        <vt:i4>0</vt:i4>
      </vt:variant>
      <vt:variant>
        <vt:i4>5</vt:i4>
      </vt:variant>
      <vt:variant>
        <vt:lpwstr>https://cyberguide.global.lmco.com/fa246-15.htm</vt:lpwstr>
      </vt:variant>
      <vt:variant>
        <vt:lpwstr/>
      </vt:variant>
      <vt:variant>
        <vt:i4>2424870</vt:i4>
      </vt:variant>
      <vt:variant>
        <vt:i4>51</vt:i4>
      </vt:variant>
      <vt:variant>
        <vt:i4>0</vt:i4>
      </vt:variant>
      <vt:variant>
        <vt:i4>5</vt:i4>
      </vt:variant>
      <vt:variant>
        <vt:lpwstr>https://cyberguide.global.lmco.com/fa246-09.htm</vt:lpwstr>
      </vt:variant>
      <vt:variant>
        <vt:lpwstr/>
      </vt:variant>
      <vt:variant>
        <vt:i4>2490406</vt:i4>
      </vt:variant>
      <vt:variant>
        <vt:i4>48</vt:i4>
      </vt:variant>
      <vt:variant>
        <vt:i4>0</vt:i4>
      </vt:variant>
      <vt:variant>
        <vt:i4>5</vt:i4>
      </vt:variant>
      <vt:variant>
        <vt:lpwstr>https://cyberguide.global.lmco.com/fa245-09.htm</vt:lpwstr>
      </vt:variant>
      <vt:variant>
        <vt:lpwstr/>
      </vt:variant>
      <vt:variant>
        <vt:i4>2490413</vt:i4>
      </vt:variant>
      <vt:variant>
        <vt:i4>45</vt:i4>
      </vt:variant>
      <vt:variant>
        <vt:i4>0</vt:i4>
      </vt:variant>
      <vt:variant>
        <vt:i4>5</vt:i4>
      </vt:variant>
      <vt:variant>
        <vt:lpwstr>https://cyberguide.global.lmco.com/fa245-02.htm</vt:lpwstr>
      </vt:variant>
      <vt:variant>
        <vt:lpwstr/>
      </vt:variant>
      <vt:variant>
        <vt:i4>2752553</vt:i4>
      </vt:variant>
      <vt:variant>
        <vt:i4>42</vt:i4>
      </vt:variant>
      <vt:variant>
        <vt:i4>0</vt:i4>
      </vt:variant>
      <vt:variant>
        <vt:i4>5</vt:i4>
      </vt:variant>
      <vt:variant>
        <vt:lpwstr>https://cyberguide.global.lmco.com/fa239-01.htm</vt:lpwstr>
      </vt:variant>
      <vt:variant>
        <vt:lpwstr/>
      </vt:variant>
      <vt:variant>
        <vt:i4>2359339</vt:i4>
      </vt:variant>
      <vt:variant>
        <vt:i4>39</vt:i4>
      </vt:variant>
      <vt:variant>
        <vt:i4>0</vt:i4>
      </vt:variant>
      <vt:variant>
        <vt:i4>5</vt:i4>
      </vt:variant>
      <vt:variant>
        <vt:lpwstr>https://cyberguide.global.lmco.com/fa236-13.htm</vt:lpwstr>
      </vt:variant>
      <vt:variant>
        <vt:lpwstr/>
      </vt:variant>
      <vt:variant>
        <vt:i4>2228257</vt:i4>
      </vt:variant>
      <vt:variant>
        <vt:i4>36</vt:i4>
      </vt:variant>
      <vt:variant>
        <vt:i4>0</vt:i4>
      </vt:variant>
      <vt:variant>
        <vt:i4>5</vt:i4>
      </vt:variant>
      <vt:variant>
        <vt:lpwstr>https://cyberguide.global.lmco.com/fa232-39.htm</vt:lpwstr>
      </vt:variant>
      <vt:variant>
        <vt:lpwstr/>
      </vt:variant>
      <vt:variant>
        <vt:i4>2097199</vt:i4>
      </vt:variant>
      <vt:variant>
        <vt:i4>33</vt:i4>
      </vt:variant>
      <vt:variant>
        <vt:i4>0</vt:i4>
      </vt:variant>
      <vt:variant>
        <vt:i4>5</vt:i4>
      </vt:variant>
      <vt:variant>
        <vt:lpwstr>https://cyberguide.global.lmco.com/fa232-17.htm</vt:lpwstr>
      </vt:variant>
      <vt:variant>
        <vt:lpwstr/>
      </vt:variant>
      <vt:variant>
        <vt:i4>1376329</vt:i4>
      </vt:variant>
      <vt:variant>
        <vt:i4>30</vt:i4>
      </vt:variant>
      <vt:variant>
        <vt:i4>0</vt:i4>
      </vt:variant>
      <vt:variant>
        <vt:i4>5</vt:i4>
      </vt:variant>
      <vt:variant>
        <vt:lpwstr>https://www.hq.nasa.gov/office/procurement/regs/pcd/pcd18-04.pdf</vt:lpwstr>
      </vt:variant>
      <vt:variant>
        <vt:lpwstr/>
      </vt:variant>
      <vt:variant>
        <vt:i4>1376329</vt:i4>
      </vt:variant>
      <vt:variant>
        <vt:i4>27</vt:i4>
      </vt:variant>
      <vt:variant>
        <vt:i4>0</vt:i4>
      </vt:variant>
      <vt:variant>
        <vt:i4>5</vt:i4>
      </vt:variant>
      <vt:variant>
        <vt:lpwstr>https://www.hq.nasa.gov/office/procurement/regs/pcd/pcd18-04.pdf</vt:lpwstr>
      </vt:variant>
      <vt:variant>
        <vt:lpwstr/>
      </vt:variant>
      <vt:variant>
        <vt:i4>2424865</vt:i4>
      </vt:variant>
      <vt:variant>
        <vt:i4>24</vt:i4>
      </vt:variant>
      <vt:variant>
        <vt:i4>0</vt:i4>
      </vt:variant>
      <vt:variant>
        <vt:i4>5</vt:i4>
      </vt:variant>
      <vt:variant>
        <vt:lpwstr>https://cyberguide.global.lmco.com/fa227-18.htm</vt:lpwstr>
      </vt:variant>
      <vt:variant>
        <vt:lpwstr/>
      </vt:variant>
      <vt:variant>
        <vt:i4>2424878</vt:i4>
      </vt:variant>
      <vt:variant>
        <vt:i4>21</vt:i4>
      </vt:variant>
      <vt:variant>
        <vt:i4>0</vt:i4>
      </vt:variant>
      <vt:variant>
        <vt:i4>5</vt:i4>
      </vt:variant>
      <vt:variant>
        <vt:lpwstr>https://cyberguide.global.lmco.com/fa227-17.htm</vt:lpwstr>
      </vt:variant>
      <vt:variant>
        <vt:lpwstr/>
      </vt:variant>
      <vt:variant>
        <vt:i4>2424879</vt:i4>
      </vt:variant>
      <vt:variant>
        <vt:i4>18</vt:i4>
      </vt:variant>
      <vt:variant>
        <vt:i4>0</vt:i4>
      </vt:variant>
      <vt:variant>
        <vt:i4>5</vt:i4>
      </vt:variant>
      <vt:variant>
        <vt:lpwstr>https://cyberguide.global.lmco.com/fa227-16.htm</vt:lpwstr>
      </vt:variant>
      <vt:variant>
        <vt:lpwstr/>
      </vt:variant>
      <vt:variant>
        <vt:i4>2424877</vt:i4>
      </vt:variant>
      <vt:variant>
        <vt:i4>15</vt:i4>
      </vt:variant>
      <vt:variant>
        <vt:i4>0</vt:i4>
      </vt:variant>
      <vt:variant>
        <vt:i4>5</vt:i4>
      </vt:variant>
      <vt:variant>
        <vt:lpwstr>https://cyberguide.global.lmco.com/fa227-14.htm</vt:lpwstr>
      </vt:variant>
      <vt:variant>
        <vt:lpwstr/>
      </vt:variant>
      <vt:variant>
        <vt:i4>8126587</vt:i4>
      </vt:variant>
      <vt:variant>
        <vt:i4>12</vt:i4>
      </vt:variant>
      <vt:variant>
        <vt:i4>0</vt:i4>
      </vt:variant>
      <vt:variant>
        <vt:i4>5</vt:i4>
      </vt:variant>
      <vt:variant>
        <vt:lpwstr>https://cyberguide.global.lmco.com/source-nasa-pcd-2018-05.pdf</vt:lpwstr>
      </vt:variant>
      <vt:variant>
        <vt:lpwstr/>
      </vt:variant>
      <vt:variant>
        <vt:i4>8126587</vt:i4>
      </vt:variant>
      <vt:variant>
        <vt:i4>9</vt:i4>
      </vt:variant>
      <vt:variant>
        <vt:i4>0</vt:i4>
      </vt:variant>
      <vt:variant>
        <vt:i4>5</vt:i4>
      </vt:variant>
      <vt:variant>
        <vt:lpwstr>https://cyberguide.global.lmco.com/source-nasa-pcd-2018-05.pdf</vt:lpwstr>
      </vt:variant>
      <vt:variant>
        <vt:lpwstr/>
      </vt:variant>
      <vt:variant>
        <vt:i4>8126587</vt:i4>
      </vt:variant>
      <vt:variant>
        <vt:i4>6</vt:i4>
      </vt:variant>
      <vt:variant>
        <vt:i4>0</vt:i4>
      </vt:variant>
      <vt:variant>
        <vt:i4>5</vt:i4>
      </vt:variant>
      <vt:variant>
        <vt:lpwstr>https://cyberguide.global.lmco.com/source-nasa-pcd-2018-05.pdf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1376329</vt:i4>
      </vt:variant>
      <vt:variant>
        <vt:i4>0</vt:i4>
      </vt:variant>
      <vt:variant>
        <vt:i4>0</vt:i4>
      </vt:variant>
      <vt:variant>
        <vt:i4>5</vt:i4>
      </vt:variant>
      <vt:variant>
        <vt:lpwstr>https://www.hq.nasa.gov/office/procurement/regs/pcd/pcd18-04.pdf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2017-06-27T17:30:00Z</cp:lastPrinted>
  <dcterms:created xsi:type="dcterms:W3CDTF">2020-11-25T22:49:00Z</dcterms:created>
  <dcterms:modified xsi:type="dcterms:W3CDTF">2020-11-27T16:57:00Z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