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54" w:rsidRDefault="00055654">
      <w:pPr>
        <w:rPr>
          <w:rFonts w:ascii="Arial" w:hAnsi="Arial" w:cs="Arial"/>
          <w:sz w:val="20"/>
          <w:szCs w:val="20"/>
        </w:rPr>
      </w:pPr>
      <w:bookmarkStart w:id="0" w:name="_GoBack"/>
      <w:bookmarkEnd w:id="0"/>
    </w:p>
    <w:tbl>
      <w:tblPr>
        <w:tblpPr w:leftFromText="187" w:rightFromText="187" w:vertAnchor="text" w:tblpXSpec="center" w:tblpY="1"/>
        <w:tblOverlap w:val="never"/>
        <w:tblW w:w="10368" w:type="dxa"/>
        <w:tblLayout w:type="fixed"/>
        <w:tblLook w:val="01E0" w:firstRow="1" w:lastRow="1" w:firstColumn="1" w:lastColumn="1" w:noHBand="0" w:noVBand="0"/>
      </w:tblPr>
      <w:tblGrid>
        <w:gridCol w:w="828"/>
        <w:gridCol w:w="720"/>
        <w:gridCol w:w="540"/>
        <w:gridCol w:w="2790"/>
        <w:gridCol w:w="2880"/>
        <w:gridCol w:w="2430"/>
        <w:gridCol w:w="180"/>
      </w:tblGrid>
      <w:tr w:rsidR="00B312E1" w:rsidRPr="00456FCD" w:rsidTr="00055654">
        <w:trPr>
          <w:gridAfter w:val="1"/>
          <w:wAfter w:w="180" w:type="dxa"/>
          <w:trHeight w:val="665"/>
        </w:trPr>
        <w:tc>
          <w:tcPr>
            <w:tcW w:w="208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8D40E5" w:rsidRPr="00456FCD" w:rsidRDefault="0071668A" w:rsidP="005627CD">
            <w:pPr>
              <w:tabs>
                <w:tab w:val="left" w:pos="720"/>
                <w:tab w:val="left" w:pos="1620"/>
                <w:tab w:val="left" w:pos="2160"/>
              </w:tabs>
              <w:jc w:val="center"/>
              <w:rPr>
                <w:rFonts w:ascii="Arial" w:hAnsi="Arial" w:cs="Arial"/>
                <w:b/>
                <w:szCs w:val="20"/>
              </w:rPr>
            </w:pPr>
            <w:r w:rsidRPr="00456FCD">
              <w:rPr>
                <w:rFonts w:ascii="Arial" w:hAnsi="Arial" w:cs="Arial"/>
                <w:b/>
                <w:szCs w:val="20"/>
              </w:rPr>
              <w:t>Supplier</w:t>
            </w:r>
            <w:r w:rsidR="0015235F" w:rsidRPr="00456FCD">
              <w:rPr>
                <w:rFonts w:ascii="Arial" w:hAnsi="Arial" w:cs="Arial"/>
                <w:b/>
                <w:szCs w:val="20"/>
              </w:rPr>
              <w:t>:</w:t>
            </w:r>
          </w:p>
        </w:tc>
        <w:tc>
          <w:tcPr>
            <w:tcW w:w="2790" w:type="dxa"/>
            <w:tcBorders>
              <w:top w:val="single" w:sz="4" w:space="0" w:color="auto"/>
              <w:left w:val="single" w:sz="4" w:space="0" w:color="auto"/>
              <w:bottom w:val="single" w:sz="4" w:space="0" w:color="auto"/>
              <w:right w:val="single" w:sz="4" w:space="0" w:color="auto"/>
            </w:tcBorders>
            <w:vAlign w:val="center"/>
          </w:tcPr>
          <w:p w:rsidR="008D40E5" w:rsidRPr="00456FCD" w:rsidRDefault="008D40E5" w:rsidP="005627CD">
            <w:pPr>
              <w:jc w:val="center"/>
              <w:rPr>
                <w:rFonts w:ascii="Arial" w:hAnsi="Arial" w:cs="Arial"/>
                <w:b/>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99"/>
            <w:vAlign w:val="center"/>
          </w:tcPr>
          <w:p w:rsidR="008D40E5" w:rsidRPr="00456FCD" w:rsidRDefault="001B5A19" w:rsidP="005627CD">
            <w:pPr>
              <w:jc w:val="center"/>
              <w:rPr>
                <w:rFonts w:ascii="Arial" w:hAnsi="Arial" w:cs="Arial"/>
                <w:b/>
                <w:szCs w:val="20"/>
              </w:rPr>
            </w:pPr>
            <w:r w:rsidRPr="00456FCD">
              <w:rPr>
                <w:rFonts w:ascii="Arial" w:hAnsi="Arial" w:cs="Arial"/>
                <w:b/>
                <w:szCs w:val="20"/>
              </w:rPr>
              <w:t>Supplier</w:t>
            </w:r>
            <w:r w:rsidR="008D40E5" w:rsidRPr="00456FCD">
              <w:rPr>
                <w:rFonts w:ascii="Arial" w:hAnsi="Arial" w:cs="Arial"/>
                <w:b/>
                <w:szCs w:val="20"/>
              </w:rPr>
              <w:t xml:space="preserve"> Code:</w:t>
            </w:r>
          </w:p>
        </w:tc>
        <w:tc>
          <w:tcPr>
            <w:tcW w:w="2430" w:type="dxa"/>
            <w:tcBorders>
              <w:top w:val="single" w:sz="4" w:space="0" w:color="auto"/>
              <w:left w:val="single" w:sz="4" w:space="0" w:color="auto"/>
              <w:bottom w:val="single" w:sz="4" w:space="0" w:color="auto"/>
              <w:right w:val="single" w:sz="4" w:space="0" w:color="auto"/>
            </w:tcBorders>
          </w:tcPr>
          <w:p w:rsidR="008D40E5" w:rsidRPr="00456FCD" w:rsidRDefault="008D40E5" w:rsidP="005627CD">
            <w:pPr>
              <w:rPr>
                <w:rFonts w:ascii="Arial" w:hAnsi="Arial" w:cs="Arial"/>
                <w:sz w:val="20"/>
                <w:szCs w:val="20"/>
              </w:rPr>
            </w:pPr>
          </w:p>
        </w:tc>
      </w:tr>
      <w:tr w:rsidR="00B312E1" w:rsidRPr="00456FCD" w:rsidTr="00055654">
        <w:trPr>
          <w:gridAfter w:val="1"/>
          <w:wAfter w:w="180" w:type="dxa"/>
        </w:trPr>
        <w:tc>
          <w:tcPr>
            <w:tcW w:w="2088" w:type="dxa"/>
            <w:gridSpan w:val="3"/>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790" w:type="dxa"/>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880" w:type="dxa"/>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430" w:type="dxa"/>
            <w:tcBorders>
              <w:top w:val="single" w:sz="4" w:space="0" w:color="auto"/>
              <w:bottom w:val="single" w:sz="4" w:space="0" w:color="auto"/>
            </w:tcBorders>
            <w:shd w:val="clear" w:color="auto" w:fill="auto"/>
          </w:tcPr>
          <w:p w:rsidR="008D40E5" w:rsidRPr="00456FCD" w:rsidRDefault="008D40E5" w:rsidP="005627CD">
            <w:pPr>
              <w:ind w:right="432"/>
              <w:rPr>
                <w:rFonts w:ascii="Arial" w:hAnsi="Arial" w:cs="Arial"/>
                <w:sz w:val="20"/>
                <w:szCs w:val="20"/>
              </w:rPr>
            </w:pPr>
          </w:p>
        </w:tc>
      </w:tr>
      <w:tr w:rsidR="00B312E1" w:rsidRPr="00456FCD" w:rsidTr="00055654">
        <w:trPr>
          <w:gridAfter w:val="1"/>
          <w:wAfter w:w="180" w:type="dxa"/>
          <w:trHeight w:val="287"/>
        </w:trPr>
        <w:tc>
          <w:tcPr>
            <w:tcW w:w="208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8D40E5" w:rsidRPr="00456FCD" w:rsidRDefault="008D40E5" w:rsidP="005627CD">
            <w:pPr>
              <w:jc w:val="center"/>
              <w:rPr>
                <w:rFonts w:ascii="Arial" w:hAnsi="Arial" w:cs="Arial"/>
                <w:b/>
                <w:szCs w:val="20"/>
              </w:rPr>
            </w:pPr>
            <w:r w:rsidRPr="00456FCD">
              <w:rPr>
                <w:rFonts w:ascii="Arial" w:hAnsi="Arial" w:cs="Arial"/>
                <w:b/>
                <w:szCs w:val="20"/>
              </w:rPr>
              <w:t>RFP/</w:t>
            </w:r>
            <w:r w:rsidR="0015235F" w:rsidRPr="00456FCD">
              <w:rPr>
                <w:rFonts w:ascii="Arial" w:hAnsi="Arial" w:cs="Arial"/>
                <w:b/>
                <w:szCs w:val="20"/>
              </w:rPr>
              <w:t>P</w:t>
            </w:r>
            <w:r w:rsidRPr="00456FCD">
              <w:rPr>
                <w:rFonts w:ascii="Arial" w:hAnsi="Arial" w:cs="Arial"/>
                <w:b/>
                <w:szCs w:val="20"/>
              </w:rPr>
              <w:t xml:space="preserve">O </w:t>
            </w:r>
            <w:r w:rsidR="001B5A19" w:rsidRPr="00456FCD">
              <w:rPr>
                <w:rFonts w:ascii="Arial" w:hAnsi="Arial" w:cs="Arial"/>
                <w:b/>
                <w:szCs w:val="20"/>
              </w:rPr>
              <w:t>Number</w:t>
            </w:r>
            <w:r w:rsidR="0015235F" w:rsidRPr="00456FCD">
              <w:rPr>
                <w:rFonts w:ascii="Arial" w:hAnsi="Arial" w:cs="Arial"/>
                <w:b/>
                <w:szCs w:val="20"/>
              </w:rPr>
              <w:t>:</w:t>
            </w:r>
          </w:p>
        </w:tc>
        <w:tc>
          <w:tcPr>
            <w:tcW w:w="2790" w:type="dxa"/>
            <w:tcBorders>
              <w:top w:val="single" w:sz="4" w:space="0" w:color="auto"/>
              <w:left w:val="single" w:sz="4" w:space="0" w:color="auto"/>
              <w:bottom w:val="single" w:sz="4" w:space="0" w:color="auto"/>
              <w:right w:val="single" w:sz="4" w:space="0" w:color="auto"/>
            </w:tcBorders>
            <w:vAlign w:val="center"/>
          </w:tcPr>
          <w:p w:rsidR="008D40E5" w:rsidRPr="00456FCD" w:rsidRDefault="008D40E5" w:rsidP="005627CD">
            <w:pPr>
              <w:jc w:val="center"/>
              <w:rPr>
                <w:rFonts w:ascii="Arial" w:hAnsi="Arial" w:cs="Arial"/>
                <w:b/>
                <w:szCs w:val="20"/>
              </w:rPr>
            </w:pPr>
          </w:p>
          <w:p w:rsidR="0015235F" w:rsidRPr="00456FCD" w:rsidRDefault="0015235F" w:rsidP="005627CD">
            <w:pPr>
              <w:ind w:left="-601" w:hanging="180"/>
              <w:jc w:val="center"/>
              <w:rPr>
                <w:rFonts w:ascii="Arial" w:hAnsi="Arial" w:cs="Arial"/>
                <w:b/>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99"/>
            <w:vAlign w:val="center"/>
          </w:tcPr>
          <w:p w:rsidR="008D40E5" w:rsidRPr="00456FCD" w:rsidRDefault="008D40E5" w:rsidP="005627CD">
            <w:pPr>
              <w:jc w:val="center"/>
              <w:rPr>
                <w:rFonts w:ascii="Arial" w:hAnsi="Arial" w:cs="Arial"/>
                <w:b/>
                <w:szCs w:val="20"/>
              </w:rPr>
            </w:pPr>
            <w:r w:rsidRPr="00456FCD">
              <w:rPr>
                <w:rFonts w:ascii="Arial" w:hAnsi="Arial" w:cs="Arial"/>
                <w:b/>
                <w:szCs w:val="20"/>
              </w:rPr>
              <w:t>Line Item</w:t>
            </w:r>
            <w:r w:rsidR="00BC6246" w:rsidRPr="00456FCD">
              <w:rPr>
                <w:rFonts w:ascii="Arial" w:hAnsi="Arial" w:cs="Arial"/>
                <w:b/>
                <w:szCs w:val="20"/>
              </w:rPr>
              <w:t>:</w:t>
            </w:r>
          </w:p>
        </w:tc>
        <w:tc>
          <w:tcPr>
            <w:tcW w:w="2430" w:type="dxa"/>
            <w:tcBorders>
              <w:top w:val="single" w:sz="4" w:space="0" w:color="auto"/>
              <w:left w:val="single" w:sz="4" w:space="0" w:color="auto"/>
              <w:bottom w:val="single" w:sz="4" w:space="0" w:color="auto"/>
              <w:right w:val="single" w:sz="4" w:space="0" w:color="auto"/>
            </w:tcBorders>
          </w:tcPr>
          <w:p w:rsidR="008D40E5" w:rsidRPr="00456FCD" w:rsidRDefault="008D40E5" w:rsidP="005627CD">
            <w:pPr>
              <w:rPr>
                <w:rFonts w:ascii="Arial" w:hAnsi="Arial" w:cs="Arial"/>
                <w:sz w:val="20"/>
                <w:szCs w:val="20"/>
              </w:rPr>
            </w:pPr>
          </w:p>
        </w:tc>
      </w:tr>
      <w:tr w:rsidR="00B312E1" w:rsidRPr="00456FCD" w:rsidTr="00E00714">
        <w:trPr>
          <w:gridAfter w:val="1"/>
          <w:wAfter w:w="180" w:type="dxa"/>
        </w:trPr>
        <w:tc>
          <w:tcPr>
            <w:tcW w:w="2088" w:type="dxa"/>
            <w:gridSpan w:val="3"/>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790" w:type="dxa"/>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880" w:type="dxa"/>
            <w:tcBorders>
              <w:top w:val="single" w:sz="4" w:space="0" w:color="auto"/>
              <w:bottom w:val="single" w:sz="4" w:space="0" w:color="auto"/>
            </w:tcBorders>
            <w:shd w:val="clear" w:color="auto" w:fill="auto"/>
            <w:vAlign w:val="center"/>
          </w:tcPr>
          <w:p w:rsidR="008D40E5" w:rsidRPr="00456FCD" w:rsidRDefault="008D40E5" w:rsidP="005627CD">
            <w:pPr>
              <w:jc w:val="center"/>
              <w:rPr>
                <w:rFonts w:ascii="Arial" w:hAnsi="Arial" w:cs="Arial"/>
                <w:b/>
                <w:szCs w:val="20"/>
              </w:rPr>
            </w:pPr>
          </w:p>
        </w:tc>
        <w:tc>
          <w:tcPr>
            <w:tcW w:w="2430" w:type="dxa"/>
            <w:tcBorders>
              <w:top w:val="single" w:sz="4" w:space="0" w:color="auto"/>
              <w:bottom w:val="single" w:sz="4" w:space="0" w:color="auto"/>
            </w:tcBorders>
            <w:shd w:val="clear" w:color="auto" w:fill="auto"/>
          </w:tcPr>
          <w:p w:rsidR="008D40E5" w:rsidRPr="00456FCD" w:rsidRDefault="008D40E5" w:rsidP="005627CD">
            <w:pPr>
              <w:rPr>
                <w:rFonts w:ascii="Arial" w:hAnsi="Arial" w:cs="Arial"/>
                <w:sz w:val="20"/>
                <w:szCs w:val="20"/>
              </w:rPr>
            </w:pPr>
          </w:p>
        </w:tc>
      </w:tr>
      <w:tr w:rsidR="00B312E1" w:rsidRPr="00456FCD" w:rsidTr="00055654">
        <w:trPr>
          <w:gridAfter w:val="1"/>
          <w:wAfter w:w="180" w:type="dxa"/>
          <w:trHeight w:val="320"/>
        </w:trPr>
        <w:tc>
          <w:tcPr>
            <w:tcW w:w="2088"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BB0E0D" w:rsidRPr="00456FCD" w:rsidRDefault="0015235F" w:rsidP="005627CD">
            <w:pPr>
              <w:jc w:val="center"/>
              <w:rPr>
                <w:rFonts w:ascii="Arial" w:hAnsi="Arial" w:cs="Arial"/>
                <w:b/>
                <w:szCs w:val="20"/>
              </w:rPr>
            </w:pPr>
            <w:r w:rsidRPr="00456FCD">
              <w:rPr>
                <w:rFonts w:ascii="Arial" w:hAnsi="Arial" w:cs="Arial"/>
                <w:b/>
                <w:szCs w:val="20"/>
              </w:rPr>
              <w:t>Part</w:t>
            </w:r>
            <w:r w:rsidR="00BB0E0D" w:rsidRPr="00456FCD">
              <w:rPr>
                <w:rFonts w:ascii="Arial" w:hAnsi="Arial" w:cs="Arial"/>
                <w:b/>
                <w:szCs w:val="20"/>
              </w:rPr>
              <w:t>(s)</w:t>
            </w:r>
          </w:p>
          <w:p w:rsidR="0015235F" w:rsidRPr="00456FCD" w:rsidRDefault="0015235F" w:rsidP="00BB0E0D">
            <w:pPr>
              <w:jc w:val="center"/>
              <w:rPr>
                <w:rFonts w:ascii="Arial" w:hAnsi="Arial" w:cs="Arial"/>
                <w:b/>
                <w:szCs w:val="20"/>
              </w:rPr>
            </w:pPr>
            <w:r w:rsidRPr="00456FCD">
              <w:rPr>
                <w:rFonts w:ascii="Arial" w:hAnsi="Arial" w:cs="Arial"/>
                <w:b/>
                <w:szCs w:val="20"/>
              </w:rPr>
              <w:t>/Service Nomenclature:</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15235F" w:rsidRPr="00456FCD" w:rsidRDefault="0015235F" w:rsidP="005627CD">
            <w:pPr>
              <w:jc w:val="center"/>
              <w:rPr>
                <w:rFonts w:ascii="Arial" w:hAnsi="Arial" w:cs="Arial"/>
                <w:b/>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99"/>
            <w:vAlign w:val="center"/>
          </w:tcPr>
          <w:p w:rsidR="00BB0E0D" w:rsidRPr="00456FCD" w:rsidRDefault="0071668A" w:rsidP="005627CD">
            <w:pPr>
              <w:jc w:val="center"/>
              <w:rPr>
                <w:rFonts w:ascii="Arial" w:hAnsi="Arial" w:cs="Arial"/>
                <w:b/>
                <w:szCs w:val="20"/>
              </w:rPr>
            </w:pPr>
            <w:r w:rsidRPr="00456FCD">
              <w:rPr>
                <w:rFonts w:ascii="Arial" w:hAnsi="Arial" w:cs="Arial"/>
                <w:b/>
                <w:szCs w:val="20"/>
              </w:rPr>
              <w:t>Supplier</w:t>
            </w:r>
            <w:r w:rsidR="0015235F" w:rsidRPr="00456FCD">
              <w:rPr>
                <w:rFonts w:ascii="Arial" w:hAnsi="Arial" w:cs="Arial"/>
                <w:b/>
                <w:szCs w:val="20"/>
              </w:rPr>
              <w:t xml:space="preserve"> Part</w:t>
            </w:r>
            <w:r w:rsidR="00BB0E0D" w:rsidRPr="00456FCD">
              <w:rPr>
                <w:rFonts w:ascii="Arial" w:hAnsi="Arial" w:cs="Arial"/>
                <w:b/>
                <w:szCs w:val="20"/>
              </w:rPr>
              <w:t>(s)</w:t>
            </w:r>
          </w:p>
          <w:p w:rsidR="0015235F" w:rsidRPr="00456FCD" w:rsidRDefault="00FD4294" w:rsidP="005627CD">
            <w:pPr>
              <w:jc w:val="center"/>
              <w:rPr>
                <w:rFonts w:ascii="Arial" w:hAnsi="Arial" w:cs="Arial"/>
                <w:b/>
                <w:szCs w:val="20"/>
              </w:rPr>
            </w:pPr>
            <w:r w:rsidRPr="00456FCD">
              <w:rPr>
                <w:rFonts w:ascii="Arial" w:hAnsi="Arial" w:cs="Arial"/>
                <w:b/>
                <w:szCs w:val="20"/>
              </w:rPr>
              <w:t>/Service</w:t>
            </w:r>
            <w:r w:rsidR="0015235F" w:rsidRPr="00456FCD">
              <w:rPr>
                <w:rFonts w:ascii="Arial" w:hAnsi="Arial" w:cs="Arial"/>
                <w:b/>
                <w:szCs w:val="20"/>
              </w:rPr>
              <w:t xml:space="preserve"> </w:t>
            </w:r>
            <w:r w:rsidR="001B5A19" w:rsidRPr="00456FCD">
              <w:rPr>
                <w:rFonts w:ascii="Arial" w:hAnsi="Arial" w:cs="Arial"/>
                <w:b/>
                <w:szCs w:val="20"/>
              </w:rPr>
              <w:t>Nomenclature</w:t>
            </w:r>
            <w:r w:rsidR="00BC6246" w:rsidRPr="00456FCD">
              <w:rPr>
                <w:rFonts w:ascii="Arial" w:hAnsi="Arial" w:cs="Arial"/>
                <w:b/>
                <w:szCs w:val="20"/>
              </w:rPr>
              <w:t>:</w:t>
            </w:r>
          </w:p>
        </w:tc>
        <w:tc>
          <w:tcPr>
            <w:tcW w:w="2430" w:type="dxa"/>
            <w:tcBorders>
              <w:top w:val="single" w:sz="4" w:space="0" w:color="auto"/>
              <w:left w:val="single" w:sz="4" w:space="0" w:color="auto"/>
              <w:bottom w:val="single" w:sz="4" w:space="0" w:color="auto"/>
              <w:right w:val="single" w:sz="4" w:space="0" w:color="auto"/>
            </w:tcBorders>
          </w:tcPr>
          <w:p w:rsidR="0015235F" w:rsidRPr="00456FCD" w:rsidRDefault="0015235F" w:rsidP="005627CD">
            <w:pPr>
              <w:rPr>
                <w:rFonts w:ascii="Arial" w:hAnsi="Arial" w:cs="Arial"/>
                <w:sz w:val="20"/>
                <w:szCs w:val="20"/>
              </w:rPr>
            </w:pPr>
          </w:p>
        </w:tc>
      </w:tr>
      <w:tr w:rsidR="00B312E1" w:rsidRPr="00456FCD" w:rsidTr="00E00714">
        <w:trPr>
          <w:gridAfter w:val="1"/>
          <w:wAfter w:w="180" w:type="dxa"/>
          <w:trHeight w:val="320"/>
        </w:trPr>
        <w:tc>
          <w:tcPr>
            <w:tcW w:w="2088" w:type="dxa"/>
            <w:gridSpan w:val="3"/>
            <w:vMerge/>
            <w:tcBorders>
              <w:top w:val="single" w:sz="4" w:space="0" w:color="auto"/>
              <w:left w:val="single" w:sz="4" w:space="0" w:color="auto"/>
              <w:bottom w:val="single" w:sz="4" w:space="0" w:color="auto"/>
              <w:right w:val="single" w:sz="4" w:space="0" w:color="auto"/>
            </w:tcBorders>
            <w:shd w:val="clear" w:color="auto" w:fill="FFFF99"/>
            <w:vAlign w:val="center"/>
          </w:tcPr>
          <w:p w:rsidR="0015235F" w:rsidRPr="00456FCD" w:rsidRDefault="0015235F" w:rsidP="005627CD">
            <w:pPr>
              <w:jc w:val="center"/>
              <w:rPr>
                <w:rFonts w:ascii="Arial" w:hAnsi="Arial" w:cs="Arial"/>
                <w:b/>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15235F" w:rsidRPr="00456FCD" w:rsidRDefault="0015235F" w:rsidP="005627CD">
            <w:pPr>
              <w:jc w:val="center"/>
              <w:rPr>
                <w:rFonts w:ascii="Arial" w:hAnsi="Arial" w:cs="Arial"/>
                <w:b/>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99"/>
            <w:vAlign w:val="center"/>
          </w:tcPr>
          <w:p w:rsidR="00BB0E0D" w:rsidRPr="00456FCD" w:rsidRDefault="0015235F" w:rsidP="005627CD">
            <w:pPr>
              <w:jc w:val="center"/>
              <w:rPr>
                <w:rFonts w:ascii="Arial" w:hAnsi="Arial" w:cs="Arial"/>
                <w:b/>
                <w:szCs w:val="20"/>
              </w:rPr>
            </w:pPr>
            <w:r w:rsidRPr="00456FCD">
              <w:rPr>
                <w:rFonts w:ascii="Arial" w:hAnsi="Arial" w:cs="Arial"/>
                <w:b/>
                <w:szCs w:val="20"/>
              </w:rPr>
              <w:t>Sikorsky Part</w:t>
            </w:r>
            <w:r w:rsidR="00BB0E0D" w:rsidRPr="00456FCD">
              <w:rPr>
                <w:rFonts w:ascii="Arial" w:hAnsi="Arial" w:cs="Arial"/>
                <w:b/>
                <w:szCs w:val="20"/>
              </w:rPr>
              <w:t>(s)</w:t>
            </w:r>
          </w:p>
          <w:p w:rsidR="0015235F" w:rsidRPr="00456FCD" w:rsidRDefault="00FD4294" w:rsidP="005627CD">
            <w:pPr>
              <w:jc w:val="center"/>
              <w:rPr>
                <w:rFonts w:ascii="Arial" w:hAnsi="Arial" w:cs="Arial"/>
                <w:b/>
                <w:szCs w:val="20"/>
              </w:rPr>
            </w:pPr>
            <w:r w:rsidRPr="00456FCD">
              <w:rPr>
                <w:rFonts w:ascii="Arial" w:hAnsi="Arial" w:cs="Arial"/>
                <w:b/>
                <w:szCs w:val="20"/>
              </w:rPr>
              <w:t>/Service</w:t>
            </w:r>
            <w:r w:rsidR="0015235F" w:rsidRPr="00456FCD">
              <w:rPr>
                <w:rFonts w:ascii="Arial" w:hAnsi="Arial" w:cs="Arial"/>
                <w:b/>
                <w:szCs w:val="20"/>
              </w:rPr>
              <w:t xml:space="preserve"> </w:t>
            </w:r>
            <w:r w:rsidR="001B5A19" w:rsidRPr="00456FCD">
              <w:rPr>
                <w:rFonts w:ascii="Arial" w:hAnsi="Arial" w:cs="Arial"/>
                <w:b/>
                <w:szCs w:val="20"/>
              </w:rPr>
              <w:t>Nomenclature</w:t>
            </w:r>
            <w:r w:rsidR="00BC6246" w:rsidRPr="00456FCD">
              <w:rPr>
                <w:rFonts w:ascii="Arial" w:hAnsi="Arial" w:cs="Arial"/>
                <w:b/>
                <w:szCs w:val="20"/>
              </w:rPr>
              <w:t>:</w:t>
            </w:r>
          </w:p>
        </w:tc>
        <w:tc>
          <w:tcPr>
            <w:tcW w:w="2430" w:type="dxa"/>
            <w:tcBorders>
              <w:top w:val="single" w:sz="4" w:space="0" w:color="auto"/>
              <w:left w:val="single" w:sz="4" w:space="0" w:color="auto"/>
              <w:bottom w:val="single" w:sz="4" w:space="0" w:color="auto"/>
              <w:right w:val="single" w:sz="4" w:space="0" w:color="auto"/>
            </w:tcBorders>
          </w:tcPr>
          <w:p w:rsidR="0015235F" w:rsidRPr="00456FCD" w:rsidRDefault="0015235F" w:rsidP="005627CD">
            <w:pPr>
              <w:rPr>
                <w:rFonts w:ascii="Arial" w:hAnsi="Arial" w:cs="Arial"/>
                <w:sz w:val="20"/>
                <w:szCs w:val="20"/>
              </w:rPr>
            </w:pPr>
          </w:p>
        </w:tc>
      </w:tr>
      <w:tr w:rsidR="008D40E5" w:rsidRPr="00456FCD" w:rsidTr="00E00714">
        <w:trPr>
          <w:gridAfter w:val="1"/>
          <w:wAfter w:w="180" w:type="dxa"/>
          <w:trHeight w:val="80"/>
        </w:trPr>
        <w:tc>
          <w:tcPr>
            <w:tcW w:w="10188" w:type="dxa"/>
            <w:gridSpan w:val="6"/>
            <w:tcBorders>
              <w:top w:val="single" w:sz="4" w:space="0" w:color="auto"/>
              <w:bottom w:val="single" w:sz="4" w:space="0" w:color="auto"/>
            </w:tcBorders>
          </w:tcPr>
          <w:p w:rsidR="00BC6246" w:rsidRPr="00656D9B" w:rsidRDefault="00BC6246" w:rsidP="005627CD">
            <w:pPr>
              <w:ind w:firstLine="720"/>
              <w:rPr>
                <w:rFonts w:ascii="Arial" w:hAnsi="Arial" w:cs="Arial"/>
                <w:sz w:val="20"/>
                <w:szCs w:val="20"/>
              </w:rPr>
            </w:pPr>
          </w:p>
          <w:p w:rsidR="00786A16" w:rsidRPr="003C72F5" w:rsidRDefault="00786A16" w:rsidP="00786A16">
            <w:pPr>
              <w:jc w:val="both"/>
              <w:rPr>
                <w:rFonts w:ascii="Arial" w:hAnsi="Arial" w:cs="Arial"/>
                <w:szCs w:val="20"/>
              </w:rPr>
            </w:pPr>
            <w:r w:rsidRPr="003C72F5">
              <w:rPr>
                <w:rFonts w:ascii="Arial" w:hAnsi="Arial" w:cs="Arial"/>
                <w:szCs w:val="20"/>
              </w:rPr>
              <w:t>Supplier hereby represents that to the best of its knowledge, information, and belief goods and/or services offered constitute a “commercial item” as defined by FAR 2.101.</w:t>
            </w:r>
          </w:p>
          <w:p w:rsidR="006D75AB" w:rsidRPr="00656D9B" w:rsidRDefault="006D75AB" w:rsidP="005627CD">
            <w:pPr>
              <w:ind w:firstLine="720"/>
              <w:rPr>
                <w:rFonts w:ascii="Arial" w:hAnsi="Arial" w:cs="Arial"/>
                <w:sz w:val="20"/>
                <w:szCs w:val="20"/>
              </w:rPr>
            </w:pPr>
          </w:p>
          <w:p w:rsidR="00F724FB" w:rsidRPr="00656D9B" w:rsidRDefault="00F724FB" w:rsidP="005627CD">
            <w:pPr>
              <w:tabs>
                <w:tab w:val="left" w:pos="8820"/>
              </w:tabs>
              <w:ind w:right="31"/>
              <w:rPr>
                <w:rFonts w:ascii="Arial" w:hAnsi="Arial" w:cs="Arial"/>
                <w:sz w:val="20"/>
                <w:szCs w:val="20"/>
              </w:rPr>
            </w:pPr>
          </w:p>
          <w:p w:rsidR="00132B1F" w:rsidRPr="00656D9B" w:rsidRDefault="00BC09F5" w:rsidP="005627CD">
            <w:pPr>
              <w:rPr>
                <w:rFonts w:ascii="Arial" w:hAnsi="Arial" w:cs="Arial"/>
                <w:b/>
                <w:caps/>
                <w:sz w:val="28"/>
                <w:szCs w:val="20"/>
              </w:rPr>
            </w:pPr>
            <w:r w:rsidRPr="00656D9B">
              <w:rPr>
                <w:rFonts w:ascii="Arial" w:hAnsi="Arial" w:cs="Arial"/>
                <w:b/>
                <w:caps/>
                <w:sz w:val="28"/>
                <w:szCs w:val="20"/>
              </w:rPr>
              <w:t xml:space="preserve">instructions to </w:t>
            </w:r>
            <w:r w:rsidR="00FD08AA" w:rsidRPr="00656D9B">
              <w:rPr>
                <w:rFonts w:ascii="Arial" w:hAnsi="Arial" w:cs="Arial"/>
                <w:b/>
                <w:caps/>
                <w:sz w:val="28"/>
                <w:szCs w:val="20"/>
              </w:rPr>
              <w:t>supplier</w:t>
            </w:r>
            <w:r w:rsidRPr="00656D9B">
              <w:rPr>
                <w:rFonts w:ascii="Arial" w:hAnsi="Arial" w:cs="Arial"/>
                <w:b/>
                <w:caps/>
                <w:sz w:val="28"/>
                <w:szCs w:val="20"/>
              </w:rPr>
              <w:t>:</w:t>
            </w:r>
          </w:p>
          <w:p w:rsidR="00132B1F" w:rsidRPr="00656D9B" w:rsidRDefault="00132B1F" w:rsidP="005627CD">
            <w:pPr>
              <w:rPr>
                <w:rFonts w:ascii="Arial" w:hAnsi="Arial" w:cs="Arial"/>
                <w:b/>
                <w:caps/>
                <w:sz w:val="20"/>
                <w:szCs w:val="20"/>
              </w:rPr>
            </w:pPr>
          </w:p>
          <w:p w:rsidR="00BB0E0D" w:rsidRPr="00656D9B" w:rsidRDefault="00BB0E0D" w:rsidP="005859FD">
            <w:pPr>
              <w:numPr>
                <w:ilvl w:val="0"/>
                <w:numId w:val="4"/>
              </w:numPr>
              <w:rPr>
                <w:rFonts w:ascii="Arial" w:hAnsi="Arial" w:cs="Arial"/>
                <w:caps/>
                <w:szCs w:val="20"/>
              </w:rPr>
            </w:pPr>
            <w:r w:rsidRPr="00656D9B">
              <w:rPr>
                <w:rFonts w:ascii="Arial" w:hAnsi="Arial" w:cs="Arial"/>
                <w:szCs w:val="20"/>
              </w:rPr>
              <w:t>Check only the</w:t>
            </w:r>
            <w:r w:rsidR="00EA52E4" w:rsidRPr="00656D9B">
              <w:rPr>
                <w:rFonts w:ascii="Arial" w:hAnsi="Arial" w:cs="Arial"/>
                <w:szCs w:val="20"/>
              </w:rPr>
              <w:t xml:space="preserve"> </w:t>
            </w:r>
            <w:r w:rsidR="000E3D77" w:rsidRPr="00656D9B">
              <w:rPr>
                <w:rFonts w:ascii="Arial" w:hAnsi="Arial" w:cs="Arial"/>
                <w:szCs w:val="20"/>
              </w:rPr>
              <w:t>applicable</w:t>
            </w:r>
            <w:r w:rsidRPr="00656D9B">
              <w:rPr>
                <w:rFonts w:ascii="Arial" w:hAnsi="Arial" w:cs="Arial"/>
                <w:szCs w:val="20"/>
              </w:rPr>
              <w:t xml:space="preserve"> assertion(s).</w:t>
            </w:r>
          </w:p>
          <w:p w:rsidR="00BB0E0D" w:rsidRPr="00656D9B" w:rsidRDefault="00BB0E0D" w:rsidP="00BB0E0D">
            <w:pPr>
              <w:ind w:left="720"/>
              <w:rPr>
                <w:rFonts w:ascii="Arial" w:hAnsi="Arial" w:cs="Arial"/>
                <w:caps/>
                <w:szCs w:val="20"/>
              </w:rPr>
            </w:pPr>
          </w:p>
          <w:p w:rsidR="00EC5FF4" w:rsidRPr="00656D9B" w:rsidRDefault="00EA52E4" w:rsidP="005859FD">
            <w:pPr>
              <w:numPr>
                <w:ilvl w:val="0"/>
                <w:numId w:val="4"/>
              </w:numPr>
              <w:rPr>
                <w:rFonts w:ascii="Arial" w:hAnsi="Arial" w:cs="Arial"/>
                <w:caps/>
                <w:szCs w:val="20"/>
              </w:rPr>
            </w:pPr>
            <w:r w:rsidRPr="00656D9B">
              <w:rPr>
                <w:rFonts w:ascii="Arial" w:hAnsi="Arial" w:cs="Arial"/>
                <w:szCs w:val="20"/>
              </w:rPr>
              <w:t>Provide current, accurate and complete data as justification for the selected assertion</w:t>
            </w:r>
            <w:r w:rsidR="00BB0E0D" w:rsidRPr="00656D9B">
              <w:rPr>
                <w:rFonts w:ascii="Arial" w:hAnsi="Arial" w:cs="Arial"/>
                <w:szCs w:val="20"/>
              </w:rPr>
              <w:t>(s)</w:t>
            </w:r>
            <w:r w:rsidR="00EC5FF4" w:rsidRPr="00656D9B">
              <w:rPr>
                <w:rFonts w:ascii="Arial" w:hAnsi="Arial" w:cs="Arial"/>
                <w:caps/>
                <w:szCs w:val="20"/>
              </w:rPr>
              <w:t>.</w:t>
            </w:r>
            <w:r w:rsidRPr="00656D9B">
              <w:rPr>
                <w:rFonts w:ascii="Arial" w:hAnsi="Arial" w:cs="Arial"/>
                <w:szCs w:val="20"/>
              </w:rPr>
              <w:t xml:space="preserve">  </w:t>
            </w:r>
          </w:p>
          <w:p w:rsidR="00BB0E0D" w:rsidRPr="00656D9B" w:rsidRDefault="00BB0E0D" w:rsidP="00BB0E0D">
            <w:pPr>
              <w:rPr>
                <w:rFonts w:ascii="Arial" w:hAnsi="Arial" w:cs="Arial"/>
                <w:caps/>
                <w:szCs w:val="20"/>
              </w:rPr>
            </w:pPr>
          </w:p>
          <w:p w:rsidR="008D40E5" w:rsidRPr="00656D9B" w:rsidRDefault="00EA52E4" w:rsidP="005859FD">
            <w:pPr>
              <w:numPr>
                <w:ilvl w:val="0"/>
                <w:numId w:val="4"/>
              </w:numPr>
              <w:rPr>
                <w:rFonts w:ascii="Arial" w:hAnsi="Arial" w:cs="Arial"/>
                <w:szCs w:val="20"/>
              </w:rPr>
            </w:pPr>
            <w:r w:rsidRPr="00656D9B">
              <w:rPr>
                <w:rFonts w:ascii="Arial" w:hAnsi="Arial" w:cs="Arial"/>
                <w:szCs w:val="20"/>
              </w:rPr>
              <w:t>Provide documentation substantiating the</w:t>
            </w:r>
            <w:r w:rsidR="00EC5FF4" w:rsidRPr="00656D9B">
              <w:rPr>
                <w:rFonts w:ascii="Arial" w:hAnsi="Arial" w:cs="Arial"/>
                <w:caps/>
                <w:szCs w:val="20"/>
              </w:rPr>
              <w:t xml:space="preserve"> </w:t>
            </w:r>
            <w:r w:rsidRPr="00656D9B">
              <w:rPr>
                <w:rFonts w:ascii="Arial" w:hAnsi="Arial" w:cs="Arial"/>
                <w:szCs w:val="20"/>
              </w:rPr>
              <w:t xml:space="preserve">information (e.g., catalogs, purchase orders of prior sales, etc.).  </w:t>
            </w:r>
          </w:p>
          <w:p w:rsidR="00BB0E0D" w:rsidRPr="00656D9B" w:rsidRDefault="00BB0E0D" w:rsidP="00BB0E0D">
            <w:pPr>
              <w:rPr>
                <w:rFonts w:ascii="Arial" w:hAnsi="Arial" w:cs="Arial"/>
                <w:szCs w:val="20"/>
              </w:rPr>
            </w:pPr>
          </w:p>
          <w:p w:rsidR="00AE36AC" w:rsidRPr="00656D9B" w:rsidRDefault="000E3D77" w:rsidP="005859FD">
            <w:pPr>
              <w:numPr>
                <w:ilvl w:val="0"/>
                <w:numId w:val="4"/>
              </w:numPr>
              <w:rPr>
                <w:rFonts w:ascii="Arial" w:hAnsi="Arial" w:cs="Arial"/>
                <w:szCs w:val="20"/>
              </w:rPr>
            </w:pPr>
            <w:r w:rsidRPr="00656D9B">
              <w:rPr>
                <w:rFonts w:ascii="Arial" w:hAnsi="Arial" w:cs="Arial"/>
                <w:szCs w:val="20"/>
              </w:rPr>
              <w:t>If the United S</w:t>
            </w:r>
            <w:r w:rsidR="00EA52E4" w:rsidRPr="00656D9B">
              <w:rPr>
                <w:rFonts w:ascii="Arial" w:hAnsi="Arial" w:cs="Arial"/>
                <w:szCs w:val="20"/>
              </w:rPr>
              <w:t>tates government o</w:t>
            </w:r>
            <w:r w:rsidR="00BB0E0D" w:rsidRPr="00656D9B">
              <w:rPr>
                <w:rFonts w:ascii="Arial" w:hAnsi="Arial" w:cs="Arial"/>
                <w:szCs w:val="20"/>
              </w:rPr>
              <w:t xml:space="preserve">r its contractor previously </w:t>
            </w:r>
            <w:r w:rsidR="00EA52E4" w:rsidRPr="00656D9B">
              <w:rPr>
                <w:rFonts w:ascii="Arial" w:hAnsi="Arial" w:cs="Arial"/>
                <w:szCs w:val="20"/>
              </w:rPr>
              <w:t>determined the item to be a “commercial item,” provide evidence of such determination</w:t>
            </w:r>
            <w:r w:rsidR="00FB0A80" w:rsidRPr="00656D9B">
              <w:rPr>
                <w:rFonts w:ascii="Arial" w:hAnsi="Arial" w:cs="Arial"/>
                <w:szCs w:val="20"/>
              </w:rPr>
              <w:t>.</w:t>
            </w:r>
          </w:p>
          <w:p w:rsidR="00BB0E0D" w:rsidRPr="00656D9B" w:rsidRDefault="00BB0E0D" w:rsidP="00BB0E0D">
            <w:pPr>
              <w:rPr>
                <w:rFonts w:ascii="Arial" w:hAnsi="Arial" w:cs="Arial"/>
                <w:szCs w:val="20"/>
              </w:rPr>
            </w:pPr>
          </w:p>
          <w:p w:rsidR="0055231F" w:rsidRPr="0055231F" w:rsidRDefault="00BB0E0D" w:rsidP="005859FD">
            <w:pPr>
              <w:numPr>
                <w:ilvl w:val="0"/>
                <w:numId w:val="4"/>
              </w:numPr>
              <w:spacing w:after="240"/>
              <w:rPr>
                <w:rFonts w:ascii="Arial" w:hAnsi="Arial" w:cs="Arial"/>
                <w:szCs w:val="20"/>
              </w:rPr>
            </w:pPr>
            <w:r w:rsidRPr="00656D9B">
              <w:rPr>
                <w:rFonts w:ascii="Arial" w:hAnsi="Arial" w:cs="Arial"/>
                <w:color w:val="000000"/>
              </w:rPr>
              <w:t xml:space="preserve">The following are examples of </w:t>
            </w:r>
            <w:r w:rsidR="00323C6F" w:rsidRPr="006D1F98">
              <w:rPr>
                <w:rFonts w:ascii="Arial" w:hAnsi="Arial" w:cs="Arial"/>
                <w:b/>
                <w:color w:val="FF0000"/>
              </w:rPr>
              <w:t>u</w:t>
            </w:r>
            <w:r w:rsidR="000E3D77" w:rsidRPr="006D1F98">
              <w:rPr>
                <w:rFonts w:ascii="Arial" w:hAnsi="Arial" w:cs="Arial"/>
                <w:b/>
                <w:color w:val="FF0000"/>
              </w:rPr>
              <w:t>nacceptable</w:t>
            </w:r>
            <w:r w:rsidRPr="006D1F98">
              <w:rPr>
                <w:rFonts w:ascii="Arial" w:hAnsi="Arial" w:cs="Arial"/>
                <w:b/>
                <w:color w:val="FF0000"/>
              </w:rPr>
              <w:t xml:space="preserve"> substantiation documentation</w:t>
            </w:r>
            <w:r w:rsidR="00323C6F" w:rsidRPr="006D1F98">
              <w:rPr>
                <w:rFonts w:ascii="Arial" w:hAnsi="Arial" w:cs="Arial"/>
                <w:b/>
                <w:color w:val="FF0000"/>
              </w:rPr>
              <w:t>:</w:t>
            </w:r>
            <w:r w:rsidR="00EA52E4" w:rsidRPr="00656D9B">
              <w:rPr>
                <w:rFonts w:ascii="Arial" w:hAnsi="Arial" w:cs="Arial"/>
                <w:color w:val="000000"/>
              </w:rPr>
              <w:t xml:space="preserve"> </w:t>
            </w:r>
          </w:p>
          <w:p w:rsidR="0055231F" w:rsidRPr="0069003D" w:rsidRDefault="0055231F" w:rsidP="0055231F">
            <w:pPr>
              <w:numPr>
                <w:ilvl w:val="1"/>
                <w:numId w:val="4"/>
              </w:numPr>
              <w:tabs>
                <w:tab w:val="clear" w:pos="1440"/>
                <w:tab w:val="num" w:pos="1620"/>
              </w:tabs>
              <w:spacing w:after="120"/>
              <w:ind w:left="1267" w:hanging="547"/>
              <w:rPr>
                <w:rFonts w:ascii="Arial" w:hAnsi="Arial" w:cs="Arial"/>
                <w:color w:val="000000"/>
              </w:rPr>
            </w:pPr>
            <w:r w:rsidRPr="00656D9B">
              <w:rPr>
                <w:rFonts w:ascii="Arial" w:hAnsi="Arial" w:cs="Arial"/>
                <w:color w:val="000000"/>
              </w:rPr>
              <w:t xml:space="preserve">Governmental (state, local, federal, or foreign) </w:t>
            </w:r>
            <w:r>
              <w:rPr>
                <w:rFonts w:ascii="Arial" w:hAnsi="Arial" w:cs="Arial"/>
                <w:color w:val="000000"/>
              </w:rPr>
              <w:t xml:space="preserve">invoices </w:t>
            </w:r>
            <w:r w:rsidR="00457736" w:rsidRPr="00457736">
              <w:rPr>
                <w:rFonts w:ascii="Arial" w:hAnsi="Arial" w:cs="Arial"/>
                <w:color w:val="000000"/>
              </w:rPr>
              <w:t xml:space="preserve"> For example any invoices for a military model (such as UH-60 part) or a Direct Commercial Sale</w:t>
            </w:r>
          </w:p>
          <w:p w:rsidR="0055231F" w:rsidRPr="0069003D" w:rsidRDefault="0055231F" w:rsidP="0055231F">
            <w:pPr>
              <w:numPr>
                <w:ilvl w:val="1"/>
                <w:numId w:val="4"/>
              </w:numPr>
              <w:tabs>
                <w:tab w:val="clear" w:pos="1440"/>
                <w:tab w:val="num" w:pos="1620"/>
              </w:tabs>
              <w:spacing w:after="120"/>
              <w:ind w:left="1267" w:hanging="547"/>
              <w:rPr>
                <w:rFonts w:ascii="Arial" w:hAnsi="Arial" w:cs="Arial"/>
                <w:color w:val="000000"/>
              </w:rPr>
            </w:pPr>
            <w:r w:rsidRPr="00656D9B">
              <w:rPr>
                <w:rFonts w:ascii="Arial" w:hAnsi="Arial" w:cs="Arial"/>
                <w:color w:val="000000"/>
              </w:rPr>
              <w:t>Governmental (state, local, federal, or foreign) end use</w:t>
            </w:r>
            <w:r>
              <w:rPr>
                <w:rFonts w:ascii="Arial" w:hAnsi="Arial" w:cs="Arial"/>
                <w:color w:val="000000"/>
              </w:rPr>
              <w:t xml:space="preserve">.  </w:t>
            </w:r>
            <w:r w:rsidR="00457736" w:rsidRPr="00457736">
              <w:rPr>
                <w:rFonts w:ascii="Arial" w:hAnsi="Arial" w:cs="Arial"/>
                <w:color w:val="000000"/>
              </w:rPr>
              <w:t>For example any invoices for parts going into a helicopter used by a police department</w:t>
            </w:r>
          </w:p>
          <w:p w:rsidR="0055231F" w:rsidRPr="00656D9B" w:rsidRDefault="0055231F" w:rsidP="0055231F">
            <w:pPr>
              <w:numPr>
                <w:ilvl w:val="1"/>
                <w:numId w:val="4"/>
              </w:numPr>
              <w:tabs>
                <w:tab w:val="clear" w:pos="1440"/>
                <w:tab w:val="num" w:pos="1620"/>
              </w:tabs>
              <w:spacing w:after="120"/>
              <w:ind w:left="1267" w:hanging="547"/>
              <w:rPr>
                <w:rFonts w:ascii="Arial" w:hAnsi="Arial" w:cs="Arial"/>
                <w:szCs w:val="20"/>
              </w:rPr>
            </w:pPr>
            <w:r w:rsidRPr="00656D9B">
              <w:rPr>
                <w:rFonts w:ascii="Arial" w:hAnsi="Arial" w:cs="Arial"/>
                <w:color w:val="000000"/>
              </w:rPr>
              <w:t xml:space="preserve">Distributor </w:t>
            </w:r>
            <w:r>
              <w:rPr>
                <w:rFonts w:ascii="Arial" w:hAnsi="Arial" w:cs="Arial"/>
                <w:color w:val="000000"/>
              </w:rPr>
              <w:t>invoices for sale</w:t>
            </w:r>
            <w:r w:rsidRPr="00656D9B">
              <w:rPr>
                <w:rFonts w:ascii="Arial" w:hAnsi="Arial" w:cs="Arial"/>
                <w:color w:val="000000"/>
              </w:rPr>
              <w:t xml:space="preserve">s to </w:t>
            </w:r>
            <w:r>
              <w:rPr>
                <w:rFonts w:ascii="Arial" w:hAnsi="Arial" w:cs="Arial"/>
                <w:color w:val="000000"/>
              </w:rPr>
              <w:t xml:space="preserve">a </w:t>
            </w:r>
            <w:r w:rsidRPr="00656D9B">
              <w:rPr>
                <w:rFonts w:ascii="Arial" w:hAnsi="Arial" w:cs="Arial"/>
                <w:color w:val="000000"/>
              </w:rPr>
              <w:t>Government (state, local, federal, or foreign)</w:t>
            </w:r>
          </w:p>
          <w:p w:rsidR="0055231F" w:rsidRPr="00656D9B" w:rsidRDefault="0055231F" w:rsidP="0055231F">
            <w:pPr>
              <w:numPr>
                <w:ilvl w:val="1"/>
                <w:numId w:val="4"/>
              </w:numPr>
              <w:tabs>
                <w:tab w:val="clear" w:pos="1440"/>
                <w:tab w:val="num" w:pos="1620"/>
              </w:tabs>
              <w:spacing w:after="120"/>
              <w:ind w:left="1267" w:hanging="547"/>
              <w:rPr>
                <w:rFonts w:ascii="Arial" w:hAnsi="Arial" w:cs="Arial"/>
                <w:szCs w:val="20"/>
              </w:rPr>
            </w:pPr>
            <w:r w:rsidRPr="00656D9B">
              <w:rPr>
                <w:rFonts w:ascii="Arial" w:hAnsi="Arial" w:cs="Arial"/>
              </w:rPr>
              <w:t xml:space="preserve">Invoices </w:t>
            </w:r>
            <w:r>
              <w:rPr>
                <w:rFonts w:ascii="Arial" w:hAnsi="Arial" w:cs="Arial"/>
              </w:rPr>
              <w:t>older than one year (unless exceptional circumstances apply)</w:t>
            </w:r>
          </w:p>
          <w:p w:rsidR="0055231F" w:rsidRPr="00656D9B" w:rsidRDefault="0055231F" w:rsidP="0055231F">
            <w:pPr>
              <w:numPr>
                <w:ilvl w:val="1"/>
                <w:numId w:val="4"/>
              </w:numPr>
              <w:tabs>
                <w:tab w:val="clear" w:pos="1440"/>
                <w:tab w:val="num" w:pos="1620"/>
              </w:tabs>
              <w:spacing w:after="120"/>
              <w:ind w:left="1267" w:hanging="547"/>
              <w:rPr>
                <w:rFonts w:ascii="Arial" w:hAnsi="Arial" w:cs="Arial"/>
                <w:szCs w:val="20"/>
              </w:rPr>
            </w:pPr>
            <w:r w:rsidRPr="00656D9B">
              <w:rPr>
                <w:rFonts w:ascii="Arial" w:hAnsi="Arial" w:cs="Arial"/>
                <w:color w:val="000000"/>
              </w:rPr>
              <w:t xml:space="preserve">Commercial catalogs </w:t>
            </w:r>
            <w:r>
              <w:rPr>
                <w:rFonts w:ascii="Arial" w:hAnsi="Arial" w:cs="Arial"/>
                <w:color w:val="000000"/>
              </w:rPr>
              <w:t xml:space="preserve">older than one year </w:t>
            </w:r>
            <w:r>
              <w:rPr>
                <w:rFonts w:ascii="Arial" w:hAnsi="Arial" w:cs="Arial"/>
              </w:rPr>
              <w:t>(unless exceptional circumstances apply)</w:t>
            </w:r>
          </w:p>
          <w:p w:rsidR="003A34F5" w:rsidRDefault="0055231F" w:rsidP="00055654">
            <w:pPr>
              <w:numPr>
                <w:ilvl w:val="0"/>
                <w:numId w:val="4"/>
              </w:numPr>
              <w:spacing w:after="240"/>
              <w:rPr>
                <w:rFonts w:ascii="Arial" w:hAnsi="Arial" w:cs="Arial"/>
                <w:color w:val="0000FF"/>
                <w:szCs w:val="20"/>
              </w:rPr>
            </w:pPr>
            <w:r w:rsidRPr="00FD0182">
              <w:rPr>
                <w:rFonts w:ascii="Arial" w:hAnsi="Arial" w:cs="Arial"/>
                <w:color w:val="0000FF"/>
                <w:szCs w:val="20"/>
              </w:rPr>
              <w:t xml:space="preserve">Invoices from </w:t>
            </w:r>
            <w:r w:rsidR="00155F4F" w:rsidRPr="00257B17">
              <w:rPr>
                <w:rFonts w:ascii="Arial" w:hAnsi="Arial" w:cs="Arial"/>
                <w:color w:val="0000FF"/>
                <w:szCs w:val="20"/>
              </w:rPr>
              <w:t>Lockheed Martin</w:t>
            </w:r>
            <w:r w:rsidRPr="00257B17">
              <w:rPr>
                <w:rFonts w:ascii="Arial" w:hAnsi="Arial" w:cs="Arial"/>
                <w:color w:val="0000FF"/>
                <w:szCs w:val="20"/>
              </w:rPr>
              <w:t xml:space="preserve"> Corporation</w:t>
            </w:r>
            <w:r w:rsidRPr="00FD0182">
              <w:rPr>
                <w:rFonts w:ascii="Arial" w:hAnsi="Arial" w:cs="Arial"/>
                <w:color w:val="0000FF"/>
                <w:szCs w:val="20"/>
              </w:rPr>
              <w:t xml:space="preserve"> subsidiaries including Sikorsky Aircraft Corporation are discouraged and will be subject to additional scrutiny</w:t>
            </w:r>
            <w:r w:rsidR="00D95062" w:rsidRPr="00FD0182">
              <w:rPr>
                <w:rFonts w:ascii="Arial" w:hAnsi="Arial" w:cs="Arial"/>
                <w:color w:val="0000FF"/>
                <w:szCs w:val="20"/>
              </w:rPr>
              <w:t xml:space="preserve">.  This </w:t>
            </w:r>
            <w:r w:rsidRPr="00FD0182">
              <w:rPr>
                <w:rFonts w:ascii="Arial" w:hAnsi="Arial" w:cs="Arial"/>
                <w:color w:val="0000FF"/>
                <w:szCs w:val="20"/>
              </w:rPr>
              <w:t xml:space="preserve">may </w:t>
            </w:r>
            <w:r w:rsidR="00D95062" w:rsidRPr="00FD0182">
              <w:rPr>
                <w:rFonts w:ascii="Arial" w:hAnsi="Arial" w:cs="Arial"/>
                <w:color w:val="0000FF"/>
                <w:szCs w:val="20"/>
              </w:rPr>
              <w:t xml:space="preserve">result in </w:t>
            </w:r>
            <w:r w:rsidRPr="00FD0182">
              <w:rPr>
                <w:rFonts w:ascii="Arial" w:hAnsi="Arial" w:cs="Arial"/>
                <w:color w:val="0000FF"/>
                <w:szCs w:val="20"/>
              </w:rPr>
              <w:t xml:space="preserve">delay in </w:t>
            </w:r>
            <w:r w:rsidR="00D95062" w:rsidRPr="00FD0182">
              <w:rPr>
                <w:rFonts w:ascii="Arial" w:hAnsi="Arial" w:cs="Arial"/>
                <w:color w:val="0000FF"/>
                <w:szCs w:val="20"/>
              </w:rPr>
              <w:t xml:space="preserve">processing and rejection of the commercial item assertion.  </w:t>
            </w:r>
          </w:p>
          <w:p w:rsidR="00E668AB" w:rsidRPr="00FD0182" w:rsidRDefault="00E668AB" w:rsidP="00055654">
            <w:pPr>
              <w:numPr>
                <w:ilvl w:val="0"/>
                <w:numId w:val="4"/>
              </w:numPr>
              <w:spacing w:after="240"/>
              <w:rPr>
                <w:rFonts w:ascii="Arial" w:hAnsi="Arial" w:cs="Arial"/>
                <w:color w:val="0000FF"/>
                <w:szCs w:val="20"/>
              </w:rPr>
            </w:pPr>
          </w:p>
        </w:tc>
      </w:tr>
      <w:tr w:rsidR="00EC5FF4" w:rsidRPr="00456FCD" w:rsidTr="00E00714">
        <w:trPr>
          <w:gridAfter w:val="1"/>
          <w:wAfter w:w="180" w:type="dxa"/>
        </w:trPr>
        <w:tc>
          <w:tcPr>
            <w:tcW w:w="828" w:type="dxa"/>
            <w:tcBorders>
              <w:top w:val="double" w:sz="4" w:space="0" w:color="auto"/>
              <w:left w:val="single" w:sz="4" w:space="0" w:color="auto"/>
              <w:bottom w:val="double" w:sz="4" w:space="0" w:color="auto"/>
              <w:right w:val="single" w:sz="4" w:space="0" w:color="auto"/>
            </w:tcBorders>
            <w:shd w:val="clear" w:color="auto" w:fill="FFFF99"/>
          </w:tcPr>
          <w:p w:rsidR="00F45C62" w:rsidRPr="00456FCD" w:rsidRDefault="00F45C62" w:rsidP="005627CD">
            <w:pPr>
              <w:jc w:val="center"/>
              <w:rPr>
                <w:rFonts w:ascii="Arial" w:hAnsi="Arial" w:cs="Arial"/>
                <w:b/>
                <w:sz w:val="20"/>
                <w:szCs w:val="20"/>
              </w:rPr>
            </w:pPr>
          </w:p>
          <w:p w:rsidR="00EC5FF4" w:rsidRPr="00456FCD" w:rsidRDefault="00EC5FF4" w:rsidP="005627CD">
            <w:pPr>
              <w:jc w:val="center"/>
              <w:rPr>
                <w:rFonts w:ascii="Arial" w:hAnsi="Arial" w:cs="Arial"/>
                <w:b/>
                <w:sz w:val="20"/>
                <w:szCs w:val="20"/>
              </w:rPr>
            </w:pPr>
            <w:r w:rsidRPr="00456FCD">
              <w:rPr>
                <w:rFonts w:ascii="Arial" w:hAnsi="Arial" w:cs="Arial"/>
                <w:b/>
                <w:sz w:val="20"/>
                <w:szCs w:val="20"/>
              </w:rPr>
              <w:t>BOX</w:t>
            </w:r>
          </w:p>
          <w:p w:rsidR="00EC5FF4" w:rsidRPr="00456FCD" w:rsidRDefault="00EC5FF4" w:rsidP="005627CD">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F45C62" w:rsidRPr="00456FCD" w:rsidRDefault="00F45C62" w:rsidP="005627CD">
            <w:pPr>
              <w:jc w:val="center"/>
              <w:rPr>
                <w:rFonts w:ascii="Arial" w:hAnsi="Arial" w:cs="Arial"/>
                <w:b/>
                <w:sz w:val="20"/>
                <w:szCs w:val="20"/>
              </w:rPr>
            </w:pPr>
          </w:p>
          <w:p w:rsidR="00EC5FF4" w:rsidRPr="00456FCD" w:rsidRDefault="00EC5FF4" w:rsidP="005627CD">
            <w:pPr>
              <w:jc w:val="center"/>
              <w:rPr>
                <w:rFonts w:ascii="Arial" w:hAnsi="Arial" w:cs="Arial"/>
                <w:b/>
                <w:sz w:val="20"/>
                <w:szCs w:val="20"/>
              </w:rPr>
            </w:pPr>
            <w:r w:rsidRPr="00456FCD">
              <w:rPr>
                <w:rFonts w:ascii="Arial" w:hAnsi="Arial" w:cs="Arial"/>
                <w:b/>
                <w:sz w:val="20"/>
                <w:szCs w:val="20"/>
              </w:rPr>
              <w:t>NO.</w:t>
            </w:r>
          </w:p>
        </w:tc>
        <w:tc>
          <w:tcPr>
            <w:tcW w:w="8640" w:type="dxa"/>
            <w:gridSpan w:val="4"/>
            <w:tcBorders>
              <w:top w:val="double" w:sz="4" w:space="0" w:color="auto"/>
              <w:left w:val="single" w:sz="4" w:space="0" w:color="auto"/>
              <w:bottom w:val="double" w:sz="4" w:space="0" w:color="auto"/>
              <w:right w:val="single" w:sz="4" w:space="0" w:color="auto"/>
            </w:tcBorders>
            <w:shd w:val="clear" w:color="auto" w:fill="FFFF99"/>
          </w:tcPr>
          <w:p w:rsidR="00F45C62" w:rsidRPr="00456FCD" w:rsidRDefault="00F45C62" w:rsidP="005627CD">
            <w:pPr>
              <w:jc w:val="center"/>
              <w:rPr>
                <w:rFonts w:ascii="Arial" w:hAnsi="Arial" w:cs="Arial"/>
                <w:b/>
                <w:sz w:val="20"/>
                <w:szCs w:val="20"/>
              </w:rPr>
            </w:pPr>
          </w:p>
          <w:p w:rsidR="00EC5FF4" w:rsidRPr="00456FCD" w:rsidRDefault="00EC5FF4" w:rsidP="005627CD">
            <w:pPr>
              <w:jc w:val="center"/>
              <w:rPr>
                <w:rFonts w:ascii="Arial" w:hAnsi="Arial" w:cs="Arial"/>
                <w:b/>
                <w:sz w:val="20"/>
                <w:szCs w:val="20"/>
              </w:rPr>
            </w:pPr>
            <w:r w:rsidRPr="00456FCD">
              <w:rPr>
                <w:rFonts w:ascii="Arial" w:hAnsi="Arial" w:cs="Arial"/>
                <w:b/>
                <w:sz w:val="20"/>
                <w:szCs w:val="20"/>
              </w:rPr>
              <w:t>ASSERTION</w:t>
            </w:r>
            <w:r w:rsidR="005C136E" w:rsidRPr="00456FCD">
              <w:rPr>
                <w:rFonts w:ascii="Arial" w:hAnsi="Arial" w:cs="Arial"/>
                <w:b/>
                <w:sz w:val="20"/>
                <w:szCs w:val="20"/>
              </w:rPr>
              <w:t xml:space="preserve"> #1</w:t>
            </w:r>
            <w:r w:rsidR="00685FD6">
              <w:rPr>
                <w:rFonts w:ascii="Arial" w:hAnsi="Arial" w:cs="Arial"/>
                <w:b/>
                <w:sz w:val="20"/>
                <w:szCs w:val="20"/>
              </w:rPr>
              <w:t>.</w:t>
            </w:r>
            <w:r w:rsidR="005A0D4B">
              <w:rPr>
                <w:rFonts w:ascii="Arial" w:hAnsi="Arial" w:cs="Arial"/>
                <w:b/>
                <w:sz w:val="20"/>
                <w:szCs w:val="20"/>
              </w:rPr>
              <w:t>A</w:t>
            </w:r>
            <w:r w:rsidR="00D4230E">
              <w:rPr>
                <w:rFonts w:ascii="Arial" w:hAnsi="Arial" w:cs="Arial"/>
                <w:b/>
                <w:sz w:val="20"/>
                <w:szCs w:val="20"/>
              </w:rPr>
              <w:t xml:space="preserve">  -- Commercial Item Itself</w:t>
            </w:r>
          </w:p>
        </w:tc>
      </w:tr>
      <w:tr w:rsidR="00F45C62" w:rsidRPr="00456FCD" w:rsidTr="00055654">
        <w:trPr>
          <w:gridAfter w:val="1"/>
          <w:wAfter w:w="180" w:type="dxa"/>
        </w:trPr>
        <w:tc>
          <w:tcPr>
            <w:tcW w:w="828" w:type="dxa"/>
            <w:tcBorders>
              <w:top w:val="double" w:sz="4" w:space="0" w:color="auto"/>
              <w:bottom w:val="single" w:sz="4" w:space="0" w:color="auto"/>
            </w:tcBorders>
          </w:tcPr>
          <w:p w:rsidR="00F45C62" w:rsidRPr="00456FCD" w:rsidRDefault="00F45C62" w:rsidP="005627CD">
            <w:pPr>
              <w:jc w:val="center"/>
              <w:rPr>
                <w:rFonts w:ascii="Arial" w:hAnsi="Arial" w:cs="Arial"/>
                <w:b/>
                <w:sz w:val="20"/>
                <w:szCs w:val="20"/>
              </w:rPr>
            </w:pPr>
          </w:p>
        </w:tc>
        <w:tc>
          <w:tcPr>
            <w:tcW w:w="720" w:type="dxa"/>
            <w:tcBorders>
              <w:top w:val="double" w:sz="4" w:space="0" w:color="auto"/>
            </w:tcBorders>
          </w:tcPr>
          <w:p w:rsidR="00F45C62" w:rsidRPr="00456FCD" w:rsidRDefault="00F45C62" w:rsidP="005627CD">
            <w:pPr>
              <w:jc w:val="center"/>
              <w:rPr>
                <w:rFonts w:ascii="Arial" w:hAnsi="Arial" w:cs="Arial"/>
                <w:b/>
                <w:sz w:val="20"/>
                <w:szCs w:val="20"/>
              </w:rPr>
            </w:pPr>
          </w:p>
        </w:tc>
        <w:tc>
          <w:tcPr>
            <w:tcW w:w="8640" w:type="dxa"/>
            <w:gridSpan w:val="4"/>
            <w:tcBorders>
              <w:top w:val="double" w:sz="4" w:space="0" w:color="auto"/>
            </w:tcBorders>
          </w:tcPr>
          <w:p w:rsidR="00F45C62" w:rsidRPr="00456FCD" w:rsidRDefault="00F45C62" w:rsidP="005627CD">
            <w:pPr>
              <w:jc w:val="center"/>
              <w:rPr>
                <w:rFonts w:ascii="Arial" w:hAnsi="Arial" w:cs="Arial"/>
                <w:b/>
                <w:sz w:val="20"/>
                <w:szCs w:val="20"/>
              </w:rPr>
            </w:pPr>
          </w:p>
        </w:tc>
      </w:tr>
      <w:tr w:rsidR="00BC09F5" w:rsidRPr="00456FCD" w:rsidTr="00055654">
        <w:trPr>
          <w:gridAfter w:val="1"/>
          <w:wAfter w:w="180" w:type="dxa"/>
          <w:trHeight w:val="753"/>
        </w:trPr>
        <w:tc>
          <w:tcPr>
            <w:tcW w:w="828" w:type="dxa"/>
            <w:tcBorders>
              <w:top w:val="single" w:sz="4" w:space="0" w:color="auto"/>
              <w:left w:val="single" w:sz="4" w:space="0" w:color="auto"/>
              <w:bottom w:val="single" w:sz="4" w:space="0" w:color="auto"/>
              <w:right w:val="single" w:sz="4" w:space="0" w:color="auto"/>
            </w:tcBorders>
            <w:shd w:val="clear" w:color="auto" w:fill="FFFF99"/>
          </w:tcPr>
          <w:p w:rsidR="00BC09F5" w:rsidRPr="00456FCD" w:rsidRDefault="00BC09F5" w:rsidP="005627CD">
            <w:pPr>
              <w:jc w:val="center"/>
              <w:rPr>
                <w:rFonts w:ascii="Arial" w:hAnsi="Arial" w:cs="Arial"/>
                <w:b/>
                <w:sz w:val="20"/>
                <w:szCs w:val="20"/>
              </w:rPr>
            </w:pPr>
          </w:p>
        </w:tc>
        <w:tc>
          <w:tcPr>
            <w:tcW w:w="720" w:type="dxa"/>
            <w:vMerge w:val="restart"/>
            <w:tcBorders>
              <w:left w:val="single" w:sz="4" w:space="0" w:color="auto"/>
            </w:tcBorders>
          </w:tcPr>
          <w:p w:rsidR="00BC09F5" w:rsidRPr="00456FCD" w:rsidRDefault="00D4230E" w:rsidP="00D4230E">
            <w:pPr>
              <w:tabs>
                <w:tab w:val="num" w:pos="180"/>
              </w:tabs>
              <w:ind w:left="180"/>
              <w:jc w:val="center"/>
              <w:rPr>
                <w:rFonts w:ascii="Arial" w:hAnsi="Arial" w:cs="Arial"/>
                <w:b/>
                <w:sz w:val="20"/>
                <w:szCs w:val="20"/>
              </w:rPr>
            </w:pPr>
            <w:r>
              <w:rPr>
                <w:rFonts w:ascii="Arial" w:hAnsi="Arial" w:cs="Arial"/>
                <w:b/>
                <w:sz w:val="20"/>
                <w:szCs w:val="20"/>
              </w:rPr>
              <w:t>1.A</w:t>
            </w:r>
          </w:p>
        </w:tc>
        <w:tc>
          <w:tcPr>
            <w:tcW w:w="8640" w:type="dxa"/>
            <w:gridSpan w:val="4"/>
            <w:vMerge w:val="restart"/>
          </w:tcPr>
          <w:p w:rsidR="00BC09F5" w:rsidRPr="00456FCD" w:rsidRDefault="0071668A" w:rsidP="005A0D4B">
            <w:pPr>
              <w:ind w:hanging="55"/>
              <w:rPr>
                <w:rFonts w:ascii="Arial" w:hAnsi="Arial" w:cs="Arial"/>
                <w:b/>
                <w:color w:val="000000"/>
                <w:sz w:val="20"/>
                <w:szCs w:val="20"/>
              </w:rPr>
            </w:pPr>
            <w:r w:rsidRPr="00456FCD">
              <w:rPr>
                <w:rFonts w:ascii="Arial" w:hAnsi="Arial" w:cs="Arial"/>
                <w:color w:val="000000"/>
                <w:sz w:val="20"/>
                <w:szCs w:val="20"/>
              </w:rPr>
              <w:t xml:space="preserve"> </w:t>
            </w:r>
            <w:r w:rsidR="005216BD" w:rsidRPr="00456FCD">
              <w:rPr>
                <w:rFonts w:ascii="Arial" w:hAnsi="Arial" w:cs="Arial"/>
                <w:b/>
                <w:color w:val="000000"/>
                <w:sz w:val="20"/>
                <w:szCs w:val="20"/>
              </w:rPr>
              <w:t xml:space="preserve">The </w:t>
            </w:r>
            <w:r w:rsidR="00BC09F5" w:rsidRPr="00456FCD">
              <w:rPr>
                <w:rFonts w:ascii="Arial" w:hAnsi="Arial" w:cs="Arial"/>
                <w:b/>
                <w:color w:val="000000"/>
                <w:sz w:val="20"/>
                <w:szCs w:val="20"/>
              </w:rPr>
              <w:t xml:space="preserve">item </w:t>
            </w:r>
            <w:r w:rsidR="004940C9" w:rsidRPr="004940C9">
              <w:rPr>
                <w:rFonts w:ascii="Arial" w:hAnsi="Arial" w:cs="Arial"/>
                <w:b/>
                <w:color w:val="FF0000"/>
                <w:sz w:val="20"/>
                <w:szCs w:val="20"/>
              </w:rPr>
              <w:t xml:space="preserve">itself </w:t>
            </w:r>
            <w:r w:rsidR="00CE65D3">
              <w:rPr>
                <w:rFonts w:ascii="Arial" w:hAnsi="Arial" w:cs="Arial"/>
                <w:b/>
                <w:color w:val="000000"/>
                <w:sz w:val="20"/>
                <w:szCs w:val="20"/>
              </w:rPr>
              <w:t>is</w:t>
            </w:r>
            <w:r w:rsidR="00BC09F5" w:rsidRPr="00456FCD">
              <w:rPr>
                <w:rFonts w:ascii="Arial" w:hAnsi="Arial" w:cs="Arial"/>
                <w:b/>
                <w:color w:val="000000"/>
                <w:sz w:val="20"/>
                <w:szCs w:val="20"/>
              </w:rPr>
              <w:t xml:space="preserve"> customarily used by the general public or by non-govern</w:t>
            </w:r>
            <w:r w:rsidRPr="00456FCD">
              <w:rPr>
                <w:rFonts w:ascii="Arial" w:hAnsi="Arial" w:cs="Arial"/>
                <w:b/>
                <w:color w:val="000000"/>
                <w:sz w:val="20"/>
                <w:szCs w:val="20"/>
              </w:rPr>
              <w:t xml:space="preserve">mental entities for </w:t>
            </w:r>
            <w:r w:rsidR="00BC09F5" w:rsidRPr="00456FCD">
              <w:rPr>
                <w:rFonts w:ascii="Arial" w:hAnsi="Arial" w:cs="Arial"/>
                <w:b/>
                <w:color w:val="000000"/>
                <w:sz w:val="20"/>
                <w:szCs w:val="20"/>
              </w:rPr>
              <w:t>other than governmental purposes, and</w:t>
            </w:r>
            <w:r w:rsidR="004940C9">
              <w:rPr>
                <w:rFonts w:ascii="Arial" w:hAnsi="Arial" w:cs="Arial"/>
                <w:b/>
                <w:color w:val="000000"/>
                <w:sz w:val="20"/>
                <w:szCs w:val="20"/>
              </w:rPr>
              <w:t xml:space="preserve"> ha</w:t>
            </w:r>
            <w:r w:rsidR="00BC09F5" w:rsidRPr="00456FCD">
              <w:rPr>
                <w:rFonts w:ascii="Arial" w:hAnsi="Arial" w:cs="Arial"/>
                <w:b/>
                <w:color w:val="000000"/>
                <w:sz w:val="20"/>
                <w:szCs w:val="20"/>
              </w:rPr>
              <w:t xml:space="preserve">s been sold, leased, or licensed to the general public; </w:t>
            </w:r>
            <w:r w:rsidR="002F4124">
              <w:rPr>
                <w:rFonts w:ascii="Arial" w:hAnsi="Arial" w:cs="Arial"/>
                <w:b/>
                <w:color w:val="000000"/>
                <w:sz w:val="20"/>
                <w:szCs w:val="20"/>
              </w:rPr>
              <w:t>or</w:t>
            </w:r>
            <w:r w:rsidR="005A0D4B">
              <w:rPr>
                <w:rFonts w:ascii="Arial" w:hAnsi="Arial" w:cs="Arial"/>
                <w:b/>
                <w:color w:val="000000"/>
                <w:sz w:val="20"/>
                <w:szCs w:val="20"/>
              </w:rPr>
              <w:t xml:space="preserve"> h</w:t>
            </w:r>
            <w:r w:rsidR="00BC09F5" w:rsidRPr="00456FCD">
              <w:rPr>
                <w:rFonts w:ascii="Arial" w:hAnsi="Arial" w:cs="Arial"/>
                <w:b/>
                <w:color w:val="000000"/>
                <w:sz w:val="20"/>
                <w:szCs w:val="20"/>
              </w:rPr>
              <w:t>as been offered for sale, lease, or l</w:t>
            </w:r>
            <w:r w:rsidR="00CE65D3">
              <w:rPr>
                <w:rFonts w:ascii="Arial" w:hAnsi="Arial" w:cs="Arial"/>
                <w:b/>
                <w:color w:val="000000"/>
                <w:sz w:val="20"/>
                <w:szCs w:val="20"/>
              </w:rPr>
              <w:t>icense to the general public</w:t>
            </w:r>
          </w:p>
          <w:p w:rsidR="00BC09F5" w:rsidRPr="00456FCD" w:rsidRDefault="00BC09F5" w:rsidP="005627CD">
            <w:pPr>
              <w:rPr>
                <w:rFonts w:ascii="Arial" w:hAnsi="Arial" w:cs="Arial"/>
                <w:b/>
                <w:color w:val="000000"/>
                <w:sz w:val="20"/>
                <w:szCs w:val="20"/>
              </w:rPr>
            </w:pPr>
          </w:p>
          <w:p w:rsidR="00BC09F5" w:rsidRDefault="00BC09F5" w:rsidP="005627CD">
            <w:pPr>
              <w:rPr>
                <w:rFonts w:ascii="Arial" w:hAnsi="Arial" w:cs="Arial"/>
                <w:b/>
                <w:color w:val="000000"/>
                <w:sz w:val="20"/>
                <w:szCs w:val="20"/>
              </w:rPr>
            </w:pPr>
            <w:r w:rsidRPr="00456FCD">
              <w:rPr>
                <w:rFonts w:ascii="Arial" w:hAnsi="Arial" w:cs="Arial"/>
                <w:b/>
                <w:color w:val="000000"/>
                <w:sz w:val="20"/>
                <w:szCs w:val="20"/>
              </w:rPr>
              <w:t>NOTE: “General public” and “non-governmental entities” do not include: (i) U.S. Federal Government; (ii) State, local, or</w:t>
            </w:r>
            <w:r w:rsidRPr="00456FCD">
              <w:rPr>
                <w:rFonts w:ascii="Arial" w:hAnsi="Arial" w:cs="Arial"/>
                <w:b/>
                <w:color w:val="FF0000"/>
                <w:sz w:val="20"/>
                <w:szCs w:val="20"/>
              </w:rPr>
              <w:t xml:space="preserve"> foreign governments</w:t>
            </w:r>
            <w:r w:rsidR="006D4154" w:rsidRPr="00456FCD">
              <w:rPr>
                <w:rFonts w:ascii="Arial" w:hAnsi="Arial" w:cs="Arial"/>
                <w:b/>
                <w:color w:val="FF0000"/>
                <w:sz w:val="20"/>
                <w:szCs w:val="20"/>
              </w:rPr>
              <w:t xml:space="preserve"> (includ</w:t>
            </w:r>
            <w:r w:rsidR="00323C6F">
              <w:rPr>
                <w:rFonts w:ascii="Arial" w:hAnsi="Arial" w:cs="Arial"/>
                <w:b/>
                <w:color w:val="FF0000"/>
                <w:sz w:val="20"/>
                <w:szCs w:val="20"/>
              </w:rPr>
              <w:t xml:space="preserve">ing </w:t>
            </w:r>
            <w:r w:rsidR="006D4154" w:rsidRPr="00456FCD">
              <w:rPr>
                <w:rFonts w:ascii="Arial" w:hAnsi="Arial" w:cs="Arial"/>
                <w:b/>
                <w:color w:val="FF0000"/>
                <w:sz w:val="20"/>
                <w:szCs w:val="20"/>
              </w:rPr>
              <w:t>Direct Commercial Sales</w:t>
            </w:r>
            <w:r w:rsidR="00323C6F">
              <w:rPr>
                <w:rFonts w:ascii="Arial" w:hAnsi="Arial" w:cs="Arial"/>
                <w:b/>
                <w:color w:val="FF0000"/>
                <w:sz w:val="20"/>
                <w:szCs w:val="20"/>
              </w:rPr>
              <w:t xml:space="preserve"> transactions</w:t>
            </w:r>
            <w:r w:rsidR="006D4154" w:rsidRPr="00456FCD">
              <w:rPr>
                <w:rFonts w:ascii="Arial" w:hAnsi="Arial" w:cs="Arial"/>
                <w:b/>
                <w:color w:val="FF0000"/>
                <w:sz w:val="20"/>
                <w:szCs w:val="20"/>
              </w:rPr>
              <w:t>)</w:t>
            </w:r>
            <w:r w:rsidRPr="00456FCD">
              <w:rPr>
                <w:rFonts w:ascii="Arial" w:hAnsi="Arial" w:cs="Arial"/>
                <w:b/>
                <w:color w:val="FF0000"/>
                <w:sz w:val="20"/>
                <w:szCs w:val="20"/>
              </w:rPr>
              <w:t>;</w:t>
            </w:r>
            <w:r w:rsidRPr="00456FCD">
              <w:rPr>
                <w:rFonts w:ascii="Arial" w:hAnsi="Arial" w:cs="Arial"/>
                <w:b/>
                <w:color w:val="000000"/>
                <w:sz w:val="20"/>
                <w:szCs w:val="20"/>
              </w:rPr>
              <w:t xml:space="preserve"> </w:t>
            </w:r>
            <w:r w:rsidR="0071668A" w:rsidRPr="00456FCD">
              <w:rPr>
                <w:rFonts w:ascii="Arial" w:hAnsi="Arial" w:cs="Arial"/>
                <w:b/>
                <w:color w:val="000000"/>
                <w:sz w:val="20"/>
                <w:szCs w:val="20"/>
              </w:rPr>
              <w:t>(iii) higher-tier contractors supplying the item to (i) or (ii); or (iv) affiliates of the supplier.</w:t>
            </w:r>
          </w:p>
          <w:p w:rsidR="00DE08FF" w:rsidRPr="00456FCD" w:rsidRDefault="00DE08FF" w:rsidP="005627CD">
            <w:pPr>
              <w:rPr>
                <w:rFonts w:ascii="Arial" w:hAnsi="Arial" w:cs="Arial"/>
                <w:color w:val="000000"/>
                <w:sz w:val="20"/>
                <w:szCs w:val="20"/>
              </w:rPr>
            </w:pPr>
          </w:p>
        </w:tc>
      </w:tr>
      <w:tr w:rsidR="00BC09F5" w:rsidRPr="00456FCD" w:rsidTr="00323C6F">
        <w:trPr>
          <w:gridAfter w:val="1"/>
          <w:wAfter w:w="180" w:type="dxa"/>
          <w:trHeight w:val="1268"/>
        </w:trPr>
        <w:tc>
          <w:tcPr>
            <w:tcW w:w="828" w:type="dxa"/>
            <w:tcBorders>
              <w:top w:val="single" w:sz="4" w:space="0" w:color="auto"/>
            </w:tcBorders>
          </w:tcPr>
          <w:p w:rsidR="00BC09F5" w:rsidRPr="00456FCD" w:rsidRDefault="00BC09F5" w:rsidP="005627CD">
            <w:pPr>
              <w:jc w:val="center"/>
              <w:rPr>
                <w:rFonts w:ascii="Arial" w:hAnsi="Arial" w:cs="Arial"/>
                <w:b/>
                <w:sz w:val="20"/>
                <w:szCs w:val="20"/>
              </w:rPr>
            </w:pPr>
          </w:p>
        </w:tc>
        <w:tc>
          <w:tcPr>
            <w:tcW w:w="720" w:type="dxa"/>
            <w:vMerge/>
          </w:tcPr>
          <w:p w:rsidR="00BC09F5" w:rsidRPr="00456FCD" w:rsidRDefault="00BC09F5" w:rsidP="005627CD">
            <w:pPr>
              <w:numPr>
                <w:ilvl w:val="0"/>
                <w:numId w:val="1"/>
              </w:numPr>
              <w:tabs>
                <w:tab w:val="num" w:pos="180"/>
              </w:tabs>
              <w:ind w:left="180" w:hanging="208"/>
              <w:jc w:val="right"/>
              <w:rPr>
                <w:rFonts w:ascii="Arial" w:hAnsi="Arial" w:cs="Arial"/>
                <w:b/>
                <w:sz w:val="20"/>
                <w:szCs w:val="20"/>
              </w:rPr>
            </w:pPr>
          </w:p>
        </w:tc>
        <w:tc>
          <w:tcPr>
            <w:tcW w:w="8640" w:type="dxa"/>
            <w:gridSpan w:val="4"/>
            <w:vMerge/>
          </w:tcPr>
          <w:p w:rsidR="00BC09F5" w:rsidRPr="00456FCD" w:rsidRDefault="00BC09F5" w:rsidP="005627CD">
            <w:pPr>
              <w:ind w:hanging="55"/>
              <w:jc w:val="both"/>
              <w:rPr>
                <w:rFonts w:ascii="Arial" w:hAnsi="Arial" w:cs="Arial"/>
                <w:color w:val="000000"/>
                <w:sz w:val="20"/>
                <w:szCs w:val="20"/>
              </w:rPr>
            </w:pPr>
          </w:p>
        </w:tc>
      </w:tr>
      <w:tr w:rsidR="00055654" w:rsidRPr="00456FCD" w:rsidTr="004C00B6">
        <w:tc>
          <w:tcPr>
            <w:tcW w:w="10368" w:type="dxa"/>
            <w:gridSpan w:val="7"/>
            <w:shd w:val="clear" w:color="auto" w:fill="FFFF99"/>
          </w:tcPr>
          <w:p w:rsidR="00055654" w:rsidRPr="00456FCD" w:rsidRDefault="00055654" w:rsidP="00135EE9">
            <w:pPr>
              <w:jc w:val="center"/>
              <w:rPr>
                <w:rFonts w:ascii="Arial" w:hAnsi="Arial" w:cs="Arial"/>
                <w:b/>
                <w:sz w:val="20"/>
                <w:szCs w:val="20"/>
              </w:rPr>
            </w:pPr>
            <w:r w:rsidRPr="00456FCD">
              <w:rPr>
                <w:rFonts w:ascii="Arial" w:hAnsi="Arial" w:cs="Arial"/>
                <w:b/>
                <w:szCs w:val="20"/>
              </w:rPr>
              <w:t>Documentation Substantiating the Assertion</w:t>
            </w:r>
          </w:p>
        </w:tc>
      </w:tr>
      <w:tr w:rsidR="00055654" w:rsidRPr="00456FCD" w:rsidTr="004C00B6">
        <w:trPr>
          <w:trHeight w:val="87"/>
        </w:trPr>
        <w:tc>
          <w:tcPr>
            <w:tcW w:w="10368" w:type="dxa"/>
            <w:gridSpan w:val="7"/>
          </w:tcPr>
          <w:p w:rsidR="00055654" w:rsidRPr="00456FCD" w:rsidRDefault="00055654" w:rsidP="005859FD">
            <w:pPr>
              <w:pStyle w:val="ListParagraph"/>
              <w:numPr>
                <w:ilvl w:val="1"/>
                <w:numId w:val="6"/>
              </w:numPr>
              <w:rPr>
                <w:rFonts w:ascii="Arial" w:hAnsi="Arial" w:cs="Arial"/>
                <w:sz w:val="20"/>
                <w:szCs w:val="20"/>
              </w:rPr>
            </w:pPr>
            <w:r w:rsidRPr="00456FCD">
              <w:rPr>
                <w:rFonts w:ascii="Arial" w:hAnsi="Arial" w:cs="Arial"/>
                <w:sz w:val="20"/>
                <w:szCs w:val="20"/>
              </w:rPr>
              <w:t>Describe the item</w:t>
            </w:r>
            <w:r w:rsidR="00305276">
              <w:rPr>
                <w:rFonts w:ascii="Arial" w:hAnsi="Arial" w:cs="Arial"/>
                <w:sz w:val="20"/>
                <w:szCs w:val="20"/>
              </w:rPr>
              <w:t xml:space="preserve"> and the relevant commercial market</w:t>
            </w:r>
            <w:r w:rsidRPr="00456FCD">
              <w:rPr>
                <w:rFonts w:ascii="Arial" w:hAnsi="Arial" w:cs="Arial"/>
                <w:sz w:val="20"/>
                <w:szCs w:val="20"/>
              </w:rPr>
              <w:t xml:space="preserve">: </w:t>
            </w:r>
          </w:p>
          <w:p w:rsidR="00055654" w:rsidRPr="00456FCD" w:rsidRDefault="00055654" w:rsidP="00135EE9">
            <w:pPr>
              <w:ind w:left="360"/>
              <w:rPr>
                <w:rFonts w:ascii="Arial" w:hAnsi="Arial" w:cs="Arial"/>
                <w:sz w:val="20"/>
                <w:szCs w:val="20"/>
              </w:rPr>
            </w:pPr>
          </w:p>
          <w:p w:rsidR="00055654" w:rsidRPr="00456FCD" w:rsidRDefault="00055654" w:rsidP="00135EE9">
            <w:pPr>
              <w:ind w:left="360"/>
              <w:rPr>
                <w:rFonts w:ascii="Arial" w:hAnsi="Arial" w:cs="Arial"/>
                <w:sz w:val="20"/>
                <w:szCs w:val="20"/>
              </w:rPr>
            </w:pPr>
          </w:p>
          <w:p w:rsidR="00055654" w:rsidRDefault="00055654" w:rsidP="00135EE9">
            <w:pPr>
              <w:ind w:left="360"/>
              <w:rPr>
                <w:rFonts w:ascii="Arial" w:hAnsi="Arial" w:cs="Arial"/>
                <w:sz w:val="20"/>
                <w:szCs w:val="20"/>
              </w:rPr>
            </w:pPr>
          </w:p>
          <w:p w:rsidR="0044027A" w:rsidRDefault="0044027A" w:rsidP="00135EE9">
            <w:pPr>
              <w:ind w:left="360"/>
              <w:rPr>
                <w:rFonts w:ascii="Arial" w:hAnsi="Arial" w:cs="Arial"/>
                <w:sz w:val="20"/>
                <w:szCs w:val="20"/>
              </w:rPr>
            </w:pPr>
          </w:p>
          <w:p w:rsidR="0044027A" w:rsidRDefault="0044027A" w:rsidP="00135EE9">
            <w:pPr>
              <w:ind w:left="360"/>
              <w:rPr>
                <w:rFonts w:ascii="Arial" w:hAnsi="Arial" w:cs="Arial"/>
                <w:sz w:val="20"/>
                <w:szCs w:val="20"/>
              </w:rPr>
            </w:pPr>
          </w:p>
          <w:p w:rsidR="0044027A" w:rsidRDefault="0044027A" w:rsidP="00135EE9">
            <w:pPr>
              <w:ind w:left="360"/>
              <w:rPr>
                <w:rFonts w:ascii="Arial" w:hAnsi="Arial" w:cs="Arial"/>
                <w:sz w:val="20"/>
                <w:szCs w:val="20"/>
              </w:rPr>
            </w:pPr>
          </w:p>
          <w:p w:rsidR="0044027A" w:rsidRDefault="0044027A" w:rsidP="00135EE9">
            <w:pPr>
              <w:ind w:left="360"/>
              <w:rPr>
                <w:rFonts w:ascii="Arial" w:hAnsi="Arial" w:cs="Arial"/>
                <w:sz w:val="20"/>
                <w:szCs w:val="20"/>
              </w:rPr>
            </w:pPr>
          </w:p>
          <w:p w:rsidR="0044027A" w:rsidRPr="00456FCD" w:rsidRDefault="0044027A" w:rsidP="00135EE9">
            <w:pPr>
              <w:ind w:left="360"/>
              <w:rPr>
                <w:rFonts w:ascii="Arial" w:hAnsi="Arial" w:cs="Arial"/>
                <w:sz w:val="20"/>
                <w:szCs w:val="20"/>
              </w:rPr>
            </w:pPr>
          </w:p>
          <w:p w:rsidR="00055654" w:rsidRPr="00456FCD" w:rsidRDefault="00055654" w:rsidP="00135EE9">
            <w:pPr>
              <w:ind w:left="360"/>
              <w:rPr>
                <w:rFonts w:ascii="Arial" w:hAnsi="Arial" w:cs="Arial"/>
                <w:sz w:val="20"/>
                <w:szCs w:val="20"/>
              </w:rPr>
            </w:pPr>
          </w:p>
          <w:p w:rsidR="00055654" w:rsidRPr="00456FCD" w:rsidRDefault="00055654" w:rsidP="00135EE9">
            <w:pPr>
              <w:ind w:left="360"/>
              <w:rPr>
                <w:rFonts w:ascii="Arial" w:hAnsi="Arial" w:cs="Arial"/>
                <w:sz w:val="20"/>
                <w:szCs w:val="20"/>
              </w:rPr>
            </w:pPr>
          </w:p>
          <w:p w:rsidR="00055654" w:rsidRPr="00456FCD" w:rsidRDefault="00055654" w:rsidP="005859FD">
            <w:pPr>
              <w:pStyle w:val="ListParagraph"/>
              <w:numPr>
                <w:ilvl w:val="1"/>
                <w:numId w:val="6"/>
              </w:numPr>
              <w:rPr>
                <w:rFonts w:ascii="Arial" w:hAnsi="Arial" w:cs="Arial"/>
                <w:sz w:val="20"/>
                <w:szCs w:val="20"/>
              </w:rPr>
            </w:pPr>
            <w:r w:rsidRPr="006D1F98">
              <w:rPr>
                <w:rFonts w:ascii="Arial" w:hAnsi="Arial" w:cs="Arial"/>
                <w:b/>
                <w:sz w:val="20"/>
                <w:szCs w:val="20"/>
              </w:rPr>
              <w:t>Provide an attachment with sales data</w:t>
            </w:r>
            <w:r w:rsidRPr="00456FCD">
              <w:rPr>
                <w:rFonts w:ascii="Arial" w:hAnsi="Arial" w:cs="Arial"/>
                <w:sz w:val="20"/>
                <w:szCs w:val="20"/>
              </w:rPr>
              <w:t xml:space="preserve"> (e.g. sale, lease, license; an off</w:t>
            </w:r>
            <w:r w:rsidR="004940C9">
              <w:rPr>
                <w:rFonts w:ascii="Arial" w:hAnsi="Arial" w:cs="Arial"/>
                <w:sz w:val="20"/>
                <w:szCs w:val="20"/>
              </w:rPr>
              <w:t xml:space="preserve">er for sale, lease, or license) </w:t>
            </w:r>
            <w:r w:rsidRPr="00456FCD">
              <w:rPr>
                <w:rFonts w:ascii="Arial" w:hAnsi="Arial" w:cs="Arial"/>
                <w:sz w:val="20"/>
                <w:szCs w:val="20"/>
              </w:rPr>
              <w:t>on relevant transactions with the general public</w:t>
            </w:r>
            <w:r w:rsidR="00D4230E">
              <w:rPr>
                <w:rFonts w:ascii="Arial" w:hAnsi="Arial" w:cs="Arial"/>
                <w:sz w:val="20"/>
                <w:szCs w:val="20"/>
              </w:rPr>
              <w:t xml:space="preserve"> for comparable quantities.</w:t>
            </w:r>
            <w:r w:rsidRPr="00456FCD">
              <w:rPr>
                <w:rFonts w:ascii="Arial" w:hAnsi="Arial" w:cs="Arial"/>
                <w:sz w:val="20"/>
                <w:szCs w:val="20"/>
              </w:rPr>
              <w:t xml:space="preserve">  Include justification </w:t>
            </w:r>
            <w:r w:rsidR="00D4230E">
              <w:rPr>
                <w:rFonts w:ascii="Arial" w:hAnsi="Arial" w:cs="Arial"/>
                <w:sz w:val="20"/>
                <w:szCs w:val="20"/>
              </w:rPr>
              <w:t xml:space="preserve">if data are older than 1 year or are for quantities that are not within 10% of the quantities offered to Sikorsky. </w:t>
            </w:r>
          </w:p>
          <w:p w:rsidR="00055654" w:rsidRDefault="00055654" w:rsidP="00135EE9">
            <w:pPr>
              <w:rPr>
                <w:rFonts w:ascii="Arial" w:hAnsi="Arial" w:cs="Arial"/>
                <w:sz w:val="20"/>
                <w:szCs w:val="20"/>
              </w:rPr>
            </w:pPr>
          </w:p>
          <w:p w:rsidR="00323C6F" w:rsidRDefault="00323C6F" w:rsidP="00135EE9">
            <w:pPr>
              <w:rPr>
                <w:rFonts w:ascii="Arial" w:hAnsi="Arial" w:cs="Arial"/>
                <w:sz w:val="20"/>
                <w:szCs w:val="20"/>
              </w:rPr>
            </w:pPr>
          </w:p>
          <w:p w:rsidR="00323C6F" w:rsidRDefault="00323C6F" w:rsidP="00135EE9">
            <w:pPr>
              <w:rPr>
                <w:rFonts w:ascii="Arial" w:hAnsi="Arial" w:cs="Arial"/>
                <w:sz w:val="20"/>
                <w:szCs w:val="20"/>
              </w:rPr>
            </w:pPr>
          </w:p>
          <w:p w:rsidR="00323C6F" w:rsidRDefault="00323C6F" w:rsidP="00135EE9">
            <w:pPr>
              <w:rPr>
                <w:rFonts w:ascii="Arial" w:hAnsi="Arial" w:cs="Arial"/>
                <w:sz w:val="20"/>
                <w:szCs w:val="20"/>
              </w:rPr>
            </w:pPr>
          </w:p>
          <w:p w:rsidR="00323C6F" w:rsidRDefault="00323C6F" w:rsidP="00135EE9">
            <w:pPr>
              <w:rPr>
                <w:rFonts w:ascii="Arial" w:hAnsi="Arial" w:cs="Arial"/>
                <w:sz w:val="20"/>
                <w:szCs w:val="20"/>
              </w:rPr>
            </w:pPr>
          </w:p>
          <w:p w:rsidR="00323C6F" w:rsidRDefault="00323C6F" w:rsidP="00135EE9">
            <w:pPr>
              <w:rPr>
                <w:rFonts w:ascii="Arial" w:hAnsi="Arial" w:cs="Arial"/>
                <w:sz w:val="20"/>
                <w:szCs w:val="20"/>
              </w:rPr>
            </w:pPr>
          </w:p>
          <w:p w:rsidR="00323C6F" w:rsidRDefault="00323C6F" w:rsidP="00135EE9">
            <w:pPr>
              <w:rPr>
                <w:rFonts w:ascii="Arial" w:hAnsi="Arial" w:cs="Arial"/>
                <w:sz w:val="20"/>
                <w:szCs w:val="20"/>
              </w:rPr>
            </w:pPr>
          </w:p>
          <w:p w:rsidR="00323C6F" w:rsidRPr="00456FCD" w:rsidRDefault="00323C6F" w:rsidP="00135EE9">
            <w:pPr>
              <w:rPr>
                <w:rFonts w:ascii="Arial" w:hAnsi="Arial" w:cs="Arial"/>
                <w:sz w:val="20"/>
                <w:szCs w:val="20"/>
              </w:rPr>
            </w:pPr>
          </w:p>
          <w:p w:rsidR="00055654" w:rsidRDefault="00055654"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FC3D49" w:rsidRDefault="00FC3D49" w:rsidP="00135EE9">
            <w:pPr>
              <w:rPr>
                <w:rFonts w:ascii="Arial" w:hAnsi="Arial" w:cs="Arial"/>
                <w:sz w:val="20"/>
                <w:szCs w:val="20"/>
              </w:rPr>
            </w:pPr>
          </w:p>
          <w:p w:rsidR="00055654" w:rsidRDefault="00055654" w:rsidP="004C00B6">
            <w:pPr>
              <w:rPr>
                <w:rFonts w:ascii="Arial" w:hAnsi="Arial" w:cs="Arial"/>
                <w:sz w:val="20"/>
                <w:szCs w:val="20"/>
              </w:rPr>
            </w:pPr>
          </w:p>
          <w:p w:rsidR="004C00B6" w:rsidRPr="00456FCD" w:rsidRDefault="004C00B6" w:rsidP="004C00B6">
            <w:pPr>
              <w:rPr>
                <w:rFonts w:ascii="Arial" w:hAnsi="Arial" w:cs="Arial"/>
                <w:sz w:val="20"/>
                <w:szCs w:val="20"/>
              </w:rPr>
            </w:pPr>
          </w:p>
        </w:tc>
      </w:tr>
      <w:tr w:rsidR="00055654" w:rsidRPr="00456FCD" w:rsidTr="004C00B6">
        <w:trPr>
          <w:trHeight w:val="60"/>
        </w:trPr>
        <w:tc>
          <w:tcPr>
            <w:tcW w:w="10368" w:type="dxa"/>
            <w:gridSpan w:val="7"/>
          </w:tcPr>
          <w:p w:rsidR="00055654" w:rsidRPr="00456FCD" w:rsidRDefault="00055654" w:rsidP="00135EE9">
            <w:pPr>
              <w:jc w:val="center"/>
              <w:rPr>
                <w:rFonts w:ascii="Arial" w:hAnsi="Arial" w:cs="Arial"/>
                <w:b/>
                <w:sz w:val="20"/>
                <w:szCs w:val="20"/>
              </w:rPr>
            </w:pPr>
          </w:p>
        </w:tc>
      </w:tr>
      <w:tr w:rsidR="00A86635" w:rsidRPr="00456FCD" w:rsidTr="00E00714">
        <w:trPr>
          <w:gridAfter w:val="1"/>
          <w:wAfter w:w="180" w:type="dxa"/>
        </w:trPr>
        <w:tc>
          <w:tcPr>
            <w:tcW w:w="828" w:type="dxa"/>
            <w:tcBorders>
              <w:top w:val="double" w:sz="4" w:space="0" w:color="auto"/>
              <w:left w:val="single" w:sz="4" w:space="0" w:color="auto"/>
              <w:bottom w:val="double" w:sz="4" w:space="0" w:color="auto"/>
              <w:right w:val="single" w:sz="4" w:space="0" w:color="auto"/>
            </w:tcBorders>
            <w:shd w:val="clear" w:color="auto" w:fill="FFFF99"/>
          </w:tcPr>
          <w:p w:rsidR="00A86635" w:rsidRPr="00456FCD" w:rsidRDefault="00A86635" w:rsidP="00A86635">
            <w:pPr>
              <w:jc w:val="center"/>
              <w:rPr>
                <w:rFonts w:ascii="Arial" w:hAnsi="Arial" w:cs="Arial"/>
                <w:b/>
                <w:sz w:val="20"/>
                <w:szCs w:val="20"/>
              </w:rPr>
            </w:pPr>
          </w:p>
          <w:p w:rsidR="00A86635" w:rsidRPr="00456FCD" w:rsidRDefault="00A86635" w:rsidP="00A86635">
            <w:pPr>
              <w:jc w:val="center"/>
              <w:rPr>
                <w:rFonts w:ascii="Arial" w:hAnsi="Arial" w:cs="Arial"/>
                <w:b/>
                <w:sz w:val="20"/>
                <w:szCs w:val="20"/>
              </w:rPr>
            </w:pPr>
            <w:r w:rsidRPr="00456FCD">
              <w:rPr>
                <w:rFonts w:ascii="Arial" w:hAnsi="Arial" w:cs="Arial"/>
                <w:b/>
                <w:sz w:val="20"/>
                <w:szCs w:val="20"/>
              </w:rPr>
              <w:t>BOX</w:t>
            </w:r>
          </w:p>
          <w:p w:rsidR="00A86635" w:rsidRPr="00456FCD" w:rsidRDefault="00A86635" w:rsidP="00A86635">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A86635" w:rsidRPr="00456FCD" w:rsidRDefault="00A86635" w:rsidP="00A86635">
            <w:pPr>
              <w:jc w:val="center"/>
              <w:rPr>
                <w:rFonts w:ascii="Arial" w:hAnsi="Arial" w:cs="Arial"/>
                <w:b/>
                <w:sz w:val="20"/>
                <w:szCs w:val="20"/>
              </w:rPr>
            </w:pPr>
          </w:p>
          <w:p w:rsidR="00A86635" w:rsidRPr="00456FCD" w:rsidRDefault="00A86635" w:rsidP="00A86635">
            <w:pPr>
              <w:jc w:val="center"/>
              <w:rPr>
                <w:rFonts w:ascii="Arial" w:hAnsi="Arial" w:cs="Arial"/>
                <w:b/>
                <w:sz w:val="20"/>
                <w:szCs w:val="20"/>
              </w:rPr>
            </w:pPr>
            <w:r w:rsidRPr="00456FCD">
              <w:rPr>
                <w:rFonts w:ascii="Arial" w:hAnsi="Arial" w:cs="Arial"/>
                <w:b/>
                <w:sz w:val="20"/>
                <w:szCs w:val="20"/>
              </w:rPr>
              <w:t>NO.</w:t>
            </w:r>
          </w:p>
        </w:tc>
        <w:tc>
          <w:tcPr>
            <w:tcW w:w="8640" w:type="dxa"/>
            <w:gridSpan w:val="4"/>
            <w:tcBorders>
              <w:top w:val="double" w:sz="4" w:space="0" w:color="auto"/>
              <w:left w:val="single" w:sz="4" w:space="0" w:color="auto"/>
              <w:bottom w:val="double" w:sz="4" w:space="0" w:color="auto"/>
              <w:right w:val="single" w:sz="4" w:space="0" w:color="auto"/>
            </w:tcBorders>
            <w:shd w:val="clear" w:color="auto" w:fill="FFFF99"/>
          </w:tcPr>
          <w:p w:rsidR="00A86635" w:rsidRPr="00456FCD" w:rsidRDefault="00A86635" w:rsidP="00A86635">
            <w:pPr>
              <w:jc w:val="center"/>
              <w:rPr>
                <w:rFonts w:ascii="Arial" w:hAnsi="Arial" w:cs="Arial"/>
                <w:b/>
                <w:sz w:val="20"/>
                <w:szCs w:val="20"/>
              </w:rPr>
            </w:pPr>
          </w:p>
          <w:p w:rsidR="00A86635" w:rsidRPr="00456FCD" w:rsidRDefault="00A86635" w:rsidP="00A86635">
            <w:pPr>
              <w:jc w:val="center"/>
              <w:rPr>
                <w:rFonts w:ascii="Arial" w:hAnsi="Arial" w:cs="Arial"/>
                <w:b/>
                <w:sz w:val="20"/>
                <w:szCs w:val="20"/>
              </w:rPr>
            </w:pPr>
            <w:r w:rsidRPr="00456FCD">
              <w:rPr>
                <w:rFonts w:ascii="Arial" w:hAnsi="Arial" w:cs="Arial"/>
                <w:b/>
                <w:sz w:val="20"/>
                <w:szCs w:val="20"/>
              </w:rPr>
              <w:t>ASSERTION #1</w:t>
            </w:r>
            <w:r w:rsidR="00685FD6">
              <w:rPr>
                <w:rFonts w:ascii="Arial" w:hAnsi="Arial" w:cs="Arial"/>
                <w:b/>
                <w:sz w:val="20"/>
                <w:szCs w:val="20"/>
              </w:rPr>
              <w:t>.</w:t>
            </w:r>
            <w:r w:rsidR="00FC3D49">
              <w:rPr>
                <w:rFonts w:ascii="Arial" w:hAnsi="Arial" w:cs="Arial"/>
                <w:b/>
                <w:sz w:val="20"/>
                <w:szCs w:val="20"/>
              </w:rPr>
              <w:t>B</w:t>
            </w:r>
            <w:r w:rsidR="00D4230E">
              <w:rPr>
                <w:rFonts w:ascii="Arial" w:hAnsi="Arial" w:cs="Arial"/>
                <w:b/>
                <w:sz w:val="20"/>
                <w:szCs w:val="20"/>
              </w:rPr>
              <w:t xml:space="preserve"> – Commercial Item of a Type</w:t>
            </w:r>
          </w:p>
        </w:tc>
      </w:tr>
      <w:tr w:rsidR="00A86635" w:rsidRPr="00456FCD" w:rsidTr="00A86635">
        <w:trPr>
          <w:gridAfter w:val="1"/>
          <w:wAfter w:w="180" w:type="dxa"/>
        </w:trPr>
        <w:tc>
          <w:tcPr>
            <w:tcW w:w="828" w:type="dxa"/>
            <w:tcBorders>
              <w:top w:val="double" w:sz="4" w:space="0" w:color="auto"/>
              <w:bottom w:val="single" w:sz="4" w:space="0" w:color="auto"/>
            </w:tcBorders>
          </w:tcPr>
          <w:p w:rsidR="00A86635" w:rsidRPr="00456FCD" w:rsidRDefault="00A86635" w:rsidP="00A86635">
            <w:pPr>
              <w:jc w:val="center"/>
              <w:rPr>
                <w:rFonts w:ascii="Arial" w:hAnsi="Arial" w:cs="Arial"/>
                <w:b/>
                <w:sz w:val="20"/>
                <w:szCs w:val="20"/>
              </w:rPr>
            </w:pPr>
          </w:p>
        </w:tc>
        <w:tc>
          <w:tcPr>
            <w:tcW w:w="720" w:type="dxa"/>
            <w:tcBorders>
              <w:top w:val="double" w:sz="4" w:space="0" w:color="auto"/>
            </w:tcBorders>
          </w:tcPr>
          <w:p w:rsidR="00A86635" w:rsidRPr="00456FCD" w:rsidRDefault="00A86635" w:rsidP="00A86635">
            <w:pPr>
              <w:jc w:val="center"/>
              <w:rPr>
                <w:rFonts w:ascii="Arial" w:hAnsi="Arial" w:cs="Arial"/>
                <w:b/>
                <w:sz w:val="20"/>
                <w:szCs w:val="20"/>
              </w:rPr>
            </w:pPr>
          </w:p>
        </w:tc>
        <w:tc>
          <w:tcPr>
            <w:tcW w:w="8640" w:type="dxa"/>
            <w:gridSpan w:val="4"/>
            <w:tcBorders>
              <w:top w:val="double" w:sz="4" w:space="0" w:color="auto"/>
            </w:tcBorders>
          </w:tcPr>
          <w:p w:rsidR="00A86635" w:rsidRPr="00456FCD" w:rsidRDefault="00A86635" w:rsidP="00A86635">
            <w:pPr>
              <w:jc w:val="center"/>
              <w:rPr>
                <w:rFonts w:ascii="Arial" w:hAnsi="Arial" w:cs="Arial"/>
                <w:b/>
                <w:sz w:val="20"/>
                <w:szCs w:val="20"/>
              </w:rPr>
            </w:pPr>
          </w:p>
        </w:tc>
      </w:tr>
      <w:tr w:rsidR="00A86635" w:rsidRPr="00456FCD" w:rsidTr="00A86635">
        <w:trPr>
          <w:gridAfter w:val="1"/>
          <w:wAfter w:w="180" w:type="dxa"/>
          <w:trHeight w:val="753"/>
        </w:trPr>
        <w:tc>
          <w:tcPr>
            <w:tcW w:w="828" w:type="dxa"/>
            <w:tcBorders>
              <w:top w:val="single" w:sz="4" w:space="0" w:color="auto"/>
              <w:left w:val="single" w:sz="4" w:space="0" w:color="auto"/>
              <w:bottom w:val="single" w:sz="4" w:space="0" w:color="auto"/>
              <w:right w:val="single" w:sz="4" w:space="0" w:color="auto"/>
            </w:tcBorders>
            <w:shd w:val="clear" w:color="auto" w:fill="FFFF99"/>
          </w:tcPr>
          <w:p w:rsidR="00A86635" w:rsidRPr="00456FCD" w:rsidRDefault="00A86635" w:rsidP="00A86635">
            <w:pPr>
              <w:jc w:val="center"/>
              <w:rPr>
                <w:rFonts w:ascii="Arial" w:hAnsi="Arial" w:cs="Arial"/>
                <w:b/>
                <w:sz w:val="20"/>
                <w:szCs w:val="20"/>
              </w:rPr>
            </w:pPr>
          </w:p>
        </w:tc>
        <w:tc>
          <w:tcPr>
            <w:tcW w:w="720" w:type="dxa"/>
            <w:vMerge w:val="restart"/>
            <w:tcBorders>
              <w:left w:val="single" w:sz="4" w:space="0" w:color="auto"/>
            </w:tcBorders>
          </w:tcPr>
          <w:p w:rsidR="00A86635" w:rsidRPr="00456FCD" w:rsidRDefault="00FC3D49" w:rsidP="00323C6F">
            <w:pPr>
              <w:tabs>
                <w:tab w:val="num" w:pos="180"/>
              </w:tabs>
              <w:jc w:val="center"/>
              <w:rPr>
                <w:rFonts w:ascii="Arial" w:hAnsi="Arial" w:cs="Arial"/>
                <w:b/>
                <w:sz w:val="20"/>
                <w:szCs w:val="20"/>
              </w:rPr>
            </w:pPr>
            <w:r>
              <w:rPr>
                <w:rFonts w:ascii="Arial" w:hAnsi="Arial" w:cs="Arial"/>
                <w:b/>
                <w:sz w:val="20"/>
                <w:szCs w:val="20"/>
              </w:rPr>
              <w:t>1</w:t>
            </w:r>
            <w:r w:rsidR="00685FD6">
              <w:rPr>
                <w:rFonts w:ascii="Arial" w:hAnsi="Arial" w:cs="Arial"/>
                <w:b/>
                <w:sz w:val="20"/>
                <w:szCs w:val="20"/>
              </w:rPr>
              <w:t>.</w:t>
            </w:r>
            <w:r>
              <w:rPr>
                <w:rFonts w:ascii="Arial" w:hAnsi="Arial" w:cs="Arial"/>
                <w:b/>
                <w:sz w:val="20"/>
                <w:szCs w:val="20"/>
              </w:rPr>
              <w:t>B</w:t>
            </w:r>
          </w:p>
        </w:tc>
        <w:tc>
          <w:tcPr>
            <w:tcW w:w="8640" w:type="dxa"/>
            <w:gridSpan w:val="4"/>
            <w:vMerge w:val="restart"/>
          </w:tcPr>
          <w:p w:rsidR="00A86635" w:rsidRPr="00456FCD" w:rsidRDefault="00A86635" w:rsidP="00A86635">
            <w:pPr>
              <w:ind w:hanging="55"/>
              <w:rPr>
                <w:rFonts w:ascii="Arial" w:hAnsi="Arial" w:cs="Arial"/>
                <w:b/>
                <w:color w:val="000000"/>
                <w:sz w:val="20"/>
                <w:szCs w:val="20"/>
              </w:rPr>
            </w:pPr>
            <w:r w:rsidRPr="00456FCD">
              <w:rPr>
                <w:rFonts w:ascii="Arial" w:hAnsi="Arial" w:cs="Arial"/>
                <w:color w:val="000000"/>
                <w:sz w:val="20"/>
                <w:szCs w:val="20"/>
              </w:rPr>
              <w:t xml:space="preserve"> </w:t>
            </w:r>
            <w:r w:rsidRPr="00456FCD">
              <w:rPr>
                <w:rFonts w:ascii="Arial" w:hAnsi="Arial" w:cs="Arial"/>
                <w:b/>
                <w:color w:val="000000"/>
                <w:sz w:val="20"/>
                <w:szCs w:val="20"/>
              </w:rPr>
              <w:t xml:space="preserve">The item </w:t>
            </w:r>
            <w:r>
              <w:rPr>
                <w:rFonts w:ascii="Arial" w:hAnsi="Arial" w:cs="Arial"/>
                <w:b/>
                <w:color w:val="000000"/>
                <w:sz w:val="20"/>
                <w:szCs w:val="20"/>
              </w:rPr>
              <w:t>is</w:t>
            </w:r>
            <w:r w:rsidRPr="00456FCD">
              <w:rPr>
                <w:rFonts w:ascii="Arial" w:hAnsi="Arial" w:cs="Arial"/>
                <w:b/>
                <w:color w:val="000000"/>
                <w:sz w:val="20"/>
                <w:szCs w:val="20"/>
              </w:rPr>
              <w:t xml:space="preserve"> </w:t>
            </w:r>
            <w:r w:rsidR="00FC3D49" w:rsidRPr="00FC3D49">
              <w:rPr>
                <w:rFonts w:ascii="Arial" w:hAnsi="Arial" w:cs="Arial"/>
                <w:b/>
                <w:color w:val="FF0000"/>
                <w:sz w:val="20"/>
                <w:szCs w:val="20"/>
              </w:rPr>
              <w:t>of a type</w:t>
            </w:r>
            <w:r w:rsidR="00FC3D49">
              <w:rPr>
                <w:rFonts w:ascii="Arial" w:hAnsi="Arial" w:cs="Arial"/>
                <w:b/>
                <w:color w:val="000000"/>
                <w:sz w:val="20"/>
                <w:szCs w:val="20"/>
              </w:rPr>
              <w:t xml:space="preserve"> </w:t>
            </w:r>
            <w:r w:rsidRPr="00456FCD">
              <w:rPr>
                <w:rFonts w:ascii="Arial" w:hAnsi="Arial" w:cs="Arial"/>
                <w:b/>
                <w:color w:val="000000"/>
                <w:sz w:val="20"/>
                <w:szCs w:val="20"/>
              </w:rPr>
              <w:t>customarily used by the general public or by non-governmental entities for other than governmental purposes, and</w:t>
            </w:r>
            <w:r w:rsidR="00FC3D49">
              <w:rPr>
                <w:rFonts w:ascii="Arial" w:hAnsi="Arial" w:cs="Arial"/>
                <w:b/>
                <w:color w:val="000000"/>
                <w:sz w:val="20"/>
                <w:szCs w:val="20"/>
              </w:rPr>
              <w:t xml:space="preserve"> h</w:t>
            </w:r>
            <w:r w:rsidRPr="00456FCD">
              <w:rPr>
                <w:rFonts w:ascii="Arial" w:hAnsi="Arial" w:cs="Arial"/>
                <w:b/>
                <w:color w:val="000000"/>
                <w:sz w:val="20"/>
                <w:szCs w:val="20"/>
              </w:rPr>
              <w:t xml:space="preserve">as been sold, leased, or licensed to the general public; </w:t>
            </w:r>
            <w:r>
              <w:rPr>
                <w:rFonts w:ascii="Arial" w:hAnsi="Arial" w:cs="Arial"/>
                <w:b/>
                <w:color w:val="000000"/>
                <w:sz w:val="20"/>
                <w:szCs w:val="20"/>
              </w:rPr>
              <w:t>or h</w:t>
            </w:r>
            <w:r w:rsidRPr="00456FCD">
              <w:rPr>
                <w:rFonts w:ascii="Arial" w:hAnsi="Arial" w:cs="Arial"/>
                <w:b/>
                <w:color w:val="000000"/>
                <w:sz w:val="20"/>
                <w:szCs w:val="20"/>
              </w:rPr>
              <w:t>as been offered for sale, lease, or l</w:t>
            </w:r>
            <w:r>
              <w:rPr>
                <w:rFonts w:ascii="Arial" w:hAnsi="Arial" w:cs="Arial"/>
                <w:b/>
                <w:color w:val="000000"/>
                <w:sz w:val="20"/>
                <w:szCs w:val="20"/>
              </w:rPr>
              <w:t>icense to the general public</w:t>
            </w:r>
          </w:p>
          <w:p w:rsidR="00A86635" w:rsidRPr="00456FCD" w:rsidRDefault="00A86635" w:rsidP="00A86635">
            <w:pPr>
              <w:rPr>
                <w:rFonts w:ascii="Arial" w:hAnsi="Arial" w:cs="Arial"/>
                <w:b/>
                <w:color w:val="000000"/>
                <w:sz w:val="20"/>
                <w:szCs w:val="20"/>
              </w:rPr>
            </w:pPr>
          </w:p>
          <w:p w:rsidR="00A86635" w:rsidRDefault="00A86635" w:rsidP="00A86635">
            <w:pPr>
              <w:rPr>
                <w:rFonts w:ascii="Arial" w:hAnsi="Arial" w:cs="Arial"/>
                <w:b/>
                <w:color w:val="000000"/>
                <w:sz w:val="20"/>
                <w:szCs w:val="20"/>
              </w:rPr>
            </w:pPr>
            <w:r w:rsidRPr="00456FCD">
              <w:rPr>
                <w:rFonts w:ascii="Arial" w:hAnsi="Arial" w:cs="Arial"/>
                <w:b/>
                <w:color w:val="000000"/>
                <w:sz w:val="20"/>
                <w:szCs w:val="20"/>
              </w:rPr>
              <w:t>NOTE: “General public” and “non-governmental entities” do not include: (i) U.S. Federal Government; (ii) State, local, or</w:t>
            </w:r>
            <w:r w:rsidRPr="00456FCD">
              <w:rPr>
                <w:rFonts w:ascii="Arial" w:hAnsi="Arial" w:cs="Arial"/>
                <w:b/>
                <w:color w:val="FF0000"/>
                <w:sz w:val="20"/>
                <w:szCs w:val="20"/>
              </w:rPr>
              <w:t xml:space="preserve"> foreign governments </w:t>
            </w:r>
            <w:r w:rsidR="00323C6F" w:rsidRPr="00456FCD">
              <w:rPr>
                <w:rFonts w:ascii="Arial" w:hAnsi="Arial" w:cs="Arial"/>
                <w:b/>
                <w:color w:val="FF0000"/>
                <w:sz w:val="20"/>
                <w:szCs w:val="20"/>
              </w:rPr>
              <w:t>(includ</w:t>
            </w:r>
            <w:r w:rsidR="00323C6F">
              <w:rPr>
                <w:rFonts w:ascii="Arial" w:hAnsi="Arial" w:cs="Arial"/>
                <w:b/>
                <w:color w:val="FF0000"/>
                <w:sz w:val="20"/>
                <w:szCs w:val="20"/>
              </w:rPr>
              <w:t xml:space="preserve">ing </w:t>
            </w:r>
            <w:r w:rsidR="00323C6F" w:rsidRPr="00456FCD">
              <w:rPr>
                <w:rFonts w:ascii="Arial" w:hAnsi="Arial" w:cs="Arial"/>
                <w:b/>
                <w:color w:val="FF0000"/>
                <w:sz w:val="20"/>
                <w:szCs w:val="20"/>
              </w:rPr>
              <w:t>Direct Commercial Sales</w:t>
            </w:r>
            <w:r w:rsidR="00323C6F">
              <w:rPr>
                <w:rFonts w:ascii="Arial" w:hAnsi="Arial" w:cs="Arial"/>
                <w:b/>
                <w:color w:val="FF0000"/>
                <w:sz w:val="20"/>
                <w:szCs w:val="20"/>
              </w:rPr>
              <w:t xml:space="preserve"> transactions</w:t>
            </w:r>
            <w:r w:rsidR="00323C6F" w:rsidRPr="00456FCD">
              <w:rPr>
                <w:rFonts w:ascii="Arial" w:hAnsi="Arial" w:cs="Arial"/>
                <w:b/>
                <w:color w:val="FF0000"/>
                <w:sz w:val="20"/>
                <w:szCs w:val="20"/>
              </w:rPr>
              <w:t>);</w:t>
            </w:r>
            <w:r w:rsidR="00323C6F" w:rsidRPr="00456FCD">
              <w:rPr>
                <w:rFonts w:ascii="Arial" w:hAnsi="Arial" w:cs="Arial"/>
                <w:b/>
                <w:color w:val="000000"/>
                <w:sz w:val="20"/>
                <w:szCs w:val="20"/>
              </w:rPr>
              <w:t xml:space="preserve"> </w:t>
            </w:r>
            <w:r w:rsidRPr="00456FCD">
              <w:rPr>
                <w:rFonts w:ascii="Arial" w:hAnsi="Arial" w:cs="Arial"/>
                <w:b/>
                <w:color w:val="000000"/>
                <w:sz w:val="20"/>
                <w:szCs w:val="20"/>
              </w:rPr>
              <w:t>(iii) higher-tier contractors supplying the item to (i) or (ii); or (iv) affiliates of the supplier.</w:t>
            </w:r>
          </w:p>
          <w:p w:rsidR="00A86635" w:rsidRPr="00456FCD" w:rsidRDefault="00A86635" w:rsidP="00A86635">
            <w:pPr>
              <w:rPr>
                <w:rFonts w:ascii="Arial" w:hAnsi="Arial" w:cs="Arial"/>
                <w:color w:val="000000"/>
                <w:sz w:val="20"/>
                <w:szCs w:val="20"/>
              </w:rPr>
            </w:pPr>
          </w:p>
        </w:tc>
      </w:tr>
      <w:tr w:rsidR="00A86635" w:rsidRPr="00456FCD" w:rsidTr="00323C6F">
        <w:trPr>
          <w:gridAfter w:val="1"/>
          <w:wAfter w:w="180" w:type="dxa"/>
          <w:trHeight w:val="1250"/>
        </w:trPr>
        <w:tc>
          <w:tcPr>
            <w:tcW w:w="828" w:type="dxa"/>
            <w:tcBorders>
              <w:top w:val="single" w:sz="4" w:space="0" w:color="auto"/>
            </w:tcBorders>
          </w:tcPr>
          <w:p w:rsidR="00A86635" w:rsidRPr="00456FCD" w:rsidRDefault="00A86635" w:rsidP="00A86635">
            <w:pPr>
              <w:jc w:val="center"/>
              <w:rPr>
                <w:rFonts w:ascii="Arial" w:hAnsi="Arial" w:cs="Arial"/>
                <w:b/>
                <w:sz w:val="20"/>
                <w:szCs w:val="20"/>
              </w:rPr>
            </w:pPr>
          </w:p>
        </w:tc>
        <w:tc>
          <w:tcPr>
            <w:tcW w:w="720" w:type="dxa"/>
            <w:vMerge/>
          </w:tcPr>
          <w:p w:rsidR="00A86635" w:rsidRPr="00456FCD" w:rsidRDefault="00A86635" w:rsidP="00A86635">
            <w:pPr>
              <w:numPr>
                <w:ilvl w:val="0"/>
                <w:numId w:val="1"/>
              </w:numPr>
              <w:tabs>
                <w:tab w:val="num" w:pos="180"/>
              </w:tabs>
              <w:ind w:left="180" w:hanging="208"/>
              <w:jc w:val="right"/>
              <w:rPr>
                <w:rFonts w:ascii="Arial" w:hAnsi="Arial" w:cs="Arial"/>
                <w:b/>
                <w:sz w:val="20"/>
                <w:szCs w:val="20"/>
              </w:rPr>
            </w:pPr>
          </w:p>
        </w:tc>
        <w:tc>
          <w:tcPr>
            <w:tcW w:w="8640" w:type="dxa"/>
            <w:gridSpan w:val="4"/>
            <w:vMerge/>
          </w:tcPr>
          <w:p w:rsidR="00A86635" w:rsidRPr="00456FCD" w:rsidRDefault="00A86635" w:rsidP="00A86635">
            <w:pPr>
              <w:ind w:hanging="55"/>
              <w:jc w:val="both"/>
              <w:rPr>
                <w:rFonts w:ascii="Arial" w:hAnsi="Arial" w:cs="Arial"/>
                <w:color w:val="000000"/>
                <w:sz w:val="20"/>
                <w:szCs w:val="20"/>
              </w:rPr>
            </w:pPr>
          </w:p>
        </w:tc>
      </w:tr>
      <w:tr w:rsidR="00A86635" w:rsidRPr="00456FCD" w:rsidTr="00A86635">
        <w:tc>
          <w:tcPr>
            <w:tcW w:w="10368" w:type="dxa"/>
            <w:gridSpan w:val="7"/>
            <w:shd w:val="clear" w:color="auto" w:fill="FFFF99"/>
          </w:tcPr>
          <w:p w:rsidR="00A86635" w:rsidRPr="00456FCD" w:rsidRDefault="00A86635" w:rsidP="00A86635">
            <w:pPr>
              <w:jc w:val="center"/>
              <w:rPr>
                <w:rFonts w:ascii="Arial" w:hAnsi="Arial" w:cs="Arial"/>
                <w:b/>
                <w:sz w:val="20"/>
                <w:szCs w:val="20"/>
              </w:rPr>
            </w:pPr>
            <w:r w:rsidRPr="00456FCD">
              <w:rPr>
                <w:rFonts w:ascii="Arial" w:hAnsi="Arial" w:cs="Arial"/>
                <w:b/>
                <w:szCs w:val="20"/>
              </w:rPr>
              <w:t>Documentation Substantiating the Assertion</w:t>
            </w:r>
          </w:p>
        </w:tc>
      </w:tr>
      <w:tr w:rsidR="00A86635" w:rsidRPr="00456FCD" w:rsidTr="00DB6D86">
        <w:trPr>
          <w:trHeight w:val="3807"/>
        </w:trPr>
        <w:tc>
          <w:tcPr>
            <w:tcW w:w="10368" w:type="dxa"/>
            <w:gridSpan w:val="7"/>
          </w:tcPr>
          <w:p w:rsidR="00573CD0" w:rsidRDefault="00573CD0" w:rsidP="00573CD0">
            <w:pPr>
              <w:pStyle w:val="ListParagraph"/>
              <w:ind w:left="360"/>
              <w:rPr>
                <w:rFonts w:ascii="Arial" w:hAnsi="Arial" w:cs="Arial"/>
                <w:sz w:val="20"/>
                <w:szCs w:val="20"/>
              </w:rPr>
            </w:pPr>
          </w:p>
          <w:p w:rsidR="00A86635" w:rsidRPr="00456FCD" w:rsidRDefault="00A86635" w:rsidP="005859FD">
            <w:pPr>
              <w:pStyle w:val="ListParagraph"/>
              <w:numPr>
                <w:ilvl w:val="1"/>
                <w:numId w:val="7"/>
              </w:numPr>
              <w:rPr>
                <w:rFonts w:ascii="Arial" w:hAnsi="Arial" w:cs="Arial"/>
                <w:sz w:val="20"/>
                <w:szCs w:val="20"/>
              </w:rPr>
            </w:pPr>
            <w:r w:rsidRPr="00456FCD">
              <w:rPr>
                <w:rFonts w:ascii="Arial" w:hAnsi="Arial" w:cs="Arial"/>
                <w:sz w:val="20"/>
                <w:szCs w:val="20"/>
              </w:rPr>
              <w:t>Describe the item</w:t>
            </w:r>
            <w:r w:rsidR="00D4230E">
              <w:rPr>
                <w:rFonts w:ascii="Arial" w:hAnsi="Arial" w:cs="Arial"/>
                <w:sz w:val="20"/>
                <w:szCs w:val="20"/>
              </w:rPr>
              <w:t xml:space="preserve"> and the relevant commercial market</w:t>
            </w:r>
            <w:r w:rsidRPr="00456FCD">
              <w:rPr>
                <w:rFonts w:ascii="Arial" w:hAnsi="Arial" w:cs="Arial"/>
                <w:sz w:val="20"/>
                <w:szCs w:val="20"/>
              </w:rPr>
              <w:t xml:space="preserve">: </w:t>
            </w:r>
          </w:p>
          <w:p w:rsidR="00A86635" w:rsidRPr="00456FCD" w:rsidRDefault="00A86635" w:rsidP="00A86635">
            <w:pPr>
              <w:ind w:left="360"/>
              <w:rPr>
                <w:rFonts w:ascii="Arial" w:hAnsi="Arial" w:cs="Arial"/>
                <w:sz w:val="20"/>
                <w:szCs w:val="20"/>
              </w:rPr>
            </w:pPr>
          </w:p>
          <w:p w:rsidR="00A86635" w:rsidRPr="00456FCD" w:rsidRDefault="00A86635" w:rsidP="00A86635">
            <w:pPr>
              <w:ind w:left="360"/>
              <w:rPr>
                <w:rFonts w:ascii="Arial" w:hAnsi="Arial" w:cs="Arial"/>
                <w:sz w:val="20"/>
                <w:szCs w:val="20"/>
              </w:rPr>
            </w:pPr>
          </w:p>
          <w:p w:rsidR="00A86635" w:rsidRPr="00456FCD" w:rsidRDefault="00A86635" w:rsidP="00A86635">
            <w:pPr>
              <w:ind w:left="360"/>
              <w:rPr>
                <w:rFonts w:ascii="Arial" w:hAnsi="Arial" w:cs="Arial"/>
                <w:sz w:val="20"/>
                <w:szCs w:val="20"/>
              </w:rPr>
            </w:pPr>
          </w:p>
          <w:p w:rsidR="00A86635" w:rsidRPr="00456FCD" w:rsidRDefault="00A86635" w:rsidP="00A86635">
            <w:pPr>
              <w:ind w:left="360"/>
              <w:rPr>
                <w:rFonts w:ascii="Arial" w:hAnsi="Arial" w:cs="Arial"/>
                <w:sz w:val="20"/>
                <w:szCs w:val="20"/>
              </w:rPr>
            </w:pPr>
          </w:p>
          <w:p w:rsidR="00A86635" w:rsidRPr="00456FCD" w:rsidRDefault="00A86635" w:rsidP="00A86635">
            <w:pPr>
              <w:ind w:left="360"/>
              <w:rPr>
                <w:rFonts w:ascii="Arial" w:hAnsi="Arial" w:cs="Arial"/>
                <w:sz w:val="20"/>
                <w:szCs w:val="20"/>
              </w:rPr>
            </w:pPr>
          </w:p>
          <w:p w:rsidR="00B76D2B" w:rsidRPr="00B76D2B" w:rsidRDefault="00B76D2B" w:rsidP="005859FD">
            <w:pPr>
              <w:pStyle w:val="ListParagraph"/>
              <w:numPr>
                <w:ilvl w:val="1"/>
                <w:numId w:val="7"/>
              </w:numPr>
              <w:rPr>
                <w:rFonts w:ascii="Arial" w:hAnsi="Arial" w:cs="Arial"/>
                <w:sz w:val="20"/>
                <w:szCs w:val="20"/>
              </w:rPr>
            </w:pPr>
            <w:r w:rsidRPr="00456FCD">
              <w:rPr>
                <w:rFonts w:ascii="Arial" w:hAnsi="Arial" w:cs="Arial"/>
                <w:sz w:val="20"/>
                <w:szCs w:val="20"/>
              </w:rPr>
              <w:t xml:space="preserve">Include a technical assessment of the differences between the proposed item and the comparison item. </w:t>
            </w:r>
          </w:p>
          <w:p w:rsidR="00B76D2B" w:rsidRDefault="00B76D2B" w:rsidP="00B76D2B">
            <w:pPr>
              <w:pStyle w:val="ListParagraph"/>
              <w:ind w:left="360"/>
              <w:rPr>
                <w:rFonts w:ascii="Arial" w:hAnsi="Arial" w:cs="Arial"/>
                <w:sz w:val="20"/>
                <w:szCs w:val="20"/>
              </w:rPr>
            </w:pPr>
          </w:p>
          <w:p w:rsidR="00B76D2B" w:rsidRDefault="00B76D2B" w:rsidP="00B76D2B">
            <w:pPr>
              <w:pStyle w:val="ListParagraph"/>
              <w:ind w:left="360"/>
              <w:rPr>
                <w:rFonts w:ascii="Arial" w:hAnsi="Arial" w:cs="Arial"/>
                <w:sz w:val="20"/>
                <w:szCs w:val="20"/>
              </w:rPr>
            </w:pPr>
          </w:p>
          <w:p w:rsidR="00B76D2B" w:rsidRDefault="00B76D2B" w:rsidP="00B76D2B">
            <w:pPr>
              <w:pStyle w:val="ListParagraph"/>
              <w:ind w:left="360"/>
              <w:rPr>
                <w:rFonts w:ascii="Arial" w:hAnsi="Arial" w:cs="Arial"/>
                <w:sz w:val="20"/>
                <w:szCs w:val="20"/>
              </w:rPr>
            </w:pPr>
          </w:p>
          <w:p w:rsidR="00B76D2B" w:rsidRDefault="00B76D2B" w:rsidP="00B76D2B">
            <w:pPr>
              <w:pStyle w:val="ListParagraph"/>
              <w:ind w:left="360"/>
              <w:rPr>
                <w:rFonts w:ascii="Arial" w:hAnsi="Arial" w:cs="Arial"/>
                <w:sz w:val="20"/>
                <w:szCs w:val="20"/>
              </w:rPr>
            </w:pPr>
          </w:p>
          <w:p w:rsidR="00B76D2B" w:rsidRDefault="00B76D2B" w:rsidP="00B76D2B">
            <w:pPr>
              <w:pStyle w:val="ListParagraph"/>
              <w:ind w:left="360"/>
              <w:rPr>
                <w:rFonts w:ascii="Arial" w:hAnsi="Arial" w:cs="Arial"/>
                <w:sz w:val="20"/>
                <w:szCs w:val="20"/>
              </w:rPr>
            </w:pPr>
          </w:p>
          <w:p w:rsidR="00D4230E" w:rsidRPr="00456FCD" w:rsidRDefault="00D4230E" w:rsidP="005859FD">
            <w:pPr>
              <w:pStyle w:val="ListParagraph"/>
              <w:numPr>
                <w:ilvl w:val="1"/>
                <w:numId w:val="6"/>
              </w:numPr>
              <w:rPr>
                <w:rFonts w:ascii="Arial" w:hAnsi="Arial" w:cs="Arial"/>
                <w:sz w:val="20"/>
                <w:szCs w:val="20"/>
              </w:rPr>
            </w:pPr>
            <w:r w:rsidRPr="006D1F98">
              <w:rPr>
                <w:rFonts w:ascii="Arial" w:hAnsi="Arial" w:cs="Arial"/>
                <w:sz w:val="20"/>
                <w:szCs w:val="20"/>
              </w:rPr>
              <w:t>Provide an attachment with sales data</w:t>
            </w:r>
            <w:r w:rsidRPr="00456FCD">
              <w:rPr>
                <w:rFonts w:ascii="Arial" w:hAnsi="Arial" w:cs="Arial"/>
                <w:sz w:val="20"/>
                <w:szCs w:val="20"/>
              </w:rPr>
              <w:t xml:space="preserve"> (e.g. sale, lease, license; an off</w:t>
            </w:r>
            <w:r>
              <w:rPr>
                <w:rFonts w:ascii="Arial" w:hAnsi="Arial" w:cs="Arial"/>
                <w:sz w:val="20"/>
                <w:szCs w:val="20"/>
              </w:rPr>
              <w:t xml:space="preserve">er for sale, lease, or license) </w:t>
            </w:r>
            <w:r w:rsidRPr="00456FCD">
              <w:rPr>
                <w:rFonts w:ascii="Arial" w:hAnsi="Arial" w:cs="Arial"/>
                <w:sz w:val="20"/>
                <w:szCs w:val="20"/>
              </w:rPr>
              <w:t xml:space="preserve">on relevant transactions with the general public.  </w:t>
            </w:r>
            <w:r w:rsidR="00FA4E0E" w:rsidRPr="00456FCD">
              <w:rPr>
                <w:rFonts w:ascii="Arial" w:hAnsi="Arial" w:cs="Arial"/>
                <w:sz w:val="20"/>
                <w:szCs w:val="20"/>
              </w:rPr>
              <w:t xml:space="preserve">Include justification </w:t>
            </w:r>
            <w:r w:rsidR="00FA4E0E">
              <w:rPr>
                <w:rFonts w:ascii="Arial" w:hAnsi="Arial" w:cs="Arial"/>
                <w:sz w:val="20"/>
                <w:szCs w:val="20"/>
              </w:rPr>
              <w:t>if data are older than 1 year or are for quantities that are not within 10% of the quantities offered to Sikorsky.</w:t>
            </w:r>
          </w:p>
          <w:p w:rsidR="00B76D2B" w:rsidRDefault="00B76D2B" w:rsidP="00B76D2B">
            <w:pPr>
              <w:pStyle w:val="ListParagraph"/>
              <w:ind w:left="360"/>
              <w:rPr>
                <w:rFonts w:ascii="Arial" w:hAnsi="Arial" w:cs="Arial"/>
                <w:sz w:val="20"/>
                <w:szCs w:val="20"/>
              </w:rPr>
            </w:pPr>
          </w:p>
          <w:p w:rsidR="00B76D2B" w:rsidRDefault="00B76D2B" w:rsidP="00B76D2B">
            <w:pPr>
              <w:pStyle w:val="ListParagraph"/>
              <w:ind w:left="360"/>
              <w:rPr>
                <w:rFonts w:ascii="Arial" w:hAnsi="Arial" w:cs="Arial"/>
                <w:sz w:val="20"/>
                <w:szCs w:val="20"/>
              </w:rPr>
            </w:pPr>
          </w:p>
          <w:p w:rsidR="00B76D2B" w:rsidRPr="00B76D2B" w:rsidRDefault="00B76D2B" w:rsidP="00B76D2B">
            <w:pPr>
              <w:pStyle w:val="ListParagraph"/>
              <w:ind w:left="360"/>
              <w:rPr>
                <w:rFonts w:ascii="Arial" w:hAnsi="Arial" w:cs="Arial"/>
                <w:sz w:val="20"/>
                <w:szCs w:val="20"/>
              </w:rPr>
            </w:pPr>
          </w:p>
          <w:p w:rsidR="00D4230E" w:rsidRPr="00456FCD" w:rsidRDefault="00D4230E" w:rsidP="00A86635">
            <w:pPr>
              <w:rPr>
                <w:rFonts w:ascii="Arial" w:hAnsi="Arial" w:cs="Arial"/>
                <w:sz w:val="20"/>
                <w:szCs w:val="20"/>
              </w:rPr>
            </w:pPr>
          </w:p>
          <w:p w:rsidR="00A86635" w:rsidRDefault="00A86635"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D1F98" w:rsidRDefault="006D1F98"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685FD6" w:rsidRDefault="00685FD6" w:rsidP="00A86635">
            <w:pPr>
              <w:rPr>
                <w:rFonts w:ascii="Arial" w:hAnsi="Arial" w:cs="Arial"/>
                <w:sz w:val="20"/>
                <w:szCs w:val="20"/>
              </w:rPr>
            </w:pPr>
          </w:p>
          <w:p w:rsidR="00A86635" w:rsidRPr="00456FCD" w:rsidRDefault="00A86635" w:rsidP="00A86635">
            <w:pPr>
              <w:rPr>
                <w:rFonts w:ascii="Arial" w:hAnsi="Arial" w:cs="Arial"/>
                <w:sz w:val="20"/>
                <w:szCs w:val="20"/>
              </w:rPr>
            </w:pPr>
          </w:p>
          <w:p w:rsidR="00A86635" w:rsidRPr="00456FCD" w:rsidRDefault="00A86635" w:rsidP="00A86635">
            <w:pPr>
              <w:ind w:firstLine="540"/>
              <w:rPr>
                <w:rFonts w:ascii="Arial" w:hAnsi="Arial" w:cs="Arial"/>
                <w:sz w:val="20"/>
                <w:szCs w:val="20"/>
              </w:rPr>
            </w:pPr>
          </w:p>
        </w:tc>
      </w:tr>
    </w:tbl>
    <w:p w:rsidR="009F1E74" w:rsidRDefault="009F1E74"/>
    <w:p w:rsidR="00E668AB" w:rsidRDefault="00E668AB"/>
    <w:p w:rsidR="005C136E" w:rsidRDefault="005C136E"/>
    <w:tbl>
      <w:tblPr>
        <w:tblpPr w:leftFromText="187" w:rightFromText="187" w:vertAnchor="text" w:tblpXSpec="center" w:tblpY="1"/>
        <w:tblOverlap w:val="never"/>
        <w:tblW w:w="10350" w:type="dxa"/>
        <w:tblLayout w:type="fixed"/>
        <w:tblLook w:val="01E0" w:firstRow="1" w:lastRow="1" w:firstColumn="1" w:lastColumn="1" w:noHBand="0" w:noVBand="0"/>
      </w:tblPr>
      <w:tblGrid>
        <w:gridCol w:w="828"/>
        <w:gridCol w:w="90"/>
        <w:gridCol w:w="630"/>
        <w:gridCol w:w="90"/>
        <w:gridCol w:w="8550"/>
        <w:gridCol w:w="162"/>
      </w:tblGrid>
      <w:tr w:rsidR="005C136E" w:rsidRPr="005627CD" w:rsidTr="00E00714">
        <w:trPr>
          <w:gridAfter w:val="1"/>
          <w:wAfter w:w="162" w:type="dxa"/>
        </w:trPr>
        <w:tc>
          <w:tcPr>
            <w:tcW w:w="828" w:type="dxa"/>
            <w:tcBorders>
              <w:top w:val="double" w:sz="4" w:space="0" w:color="auto"/>
              <w:left w:val="single" w:sz="4" w:space="0" w:color="auto"/>
              <w:bottom w:val="double" w:sz="4" w:space="0" w:color="auto"/>
              <w:right w:val="single" w:sz="4" w:space="0" w:color="auto"/>
            </w:tcBorders>
            <w:shd w:val="clear" w:color="auto" w:fill="FFFF99"/>
          </w:tcPr>
          <w:p w:rsidR="005C136E" w:rsidRPr="005627CD" w:rsidRDefault="005C136E" w:rsidP="002E523A">
            <w:pPr>
              <w:jc w:val="center"/>
              <w:rPr>
                <w:rFonts w:ascii="Arial" w:hAnsi="Arial" w:cs="Arial"/>
                <w:b/>
                <w:sz w:val="20"/>
                <w:szCs w:val="20"/>
              </w:rPr>
            </w:pPr>
          </w:p>
          <w:p w:rsidR="005C136E" w:rsidRPr="005627CD" w:rsidRDefault="005C136E" w:rsidP="002E523A">
            <w:pPr>
              <w:jc w:val="center"/>
              <w:rPr>
                <w:rFonts w:ascii="Arial" w:hAnsi="Arial" w:cs="Arial"/>
                <w:b/>
                <w:sz w:val="20"/>
                <w:szCs w:val="20"/>
              </w:rPr>
            </w:pPr>
            <w:r w:rsidRPr="005627CD">
              <w:rPr>
                <w:rFonts w:ascii="Arial" w:hAnsi="Arial" w:cs="Arial"/>
                <w:b/>
                <w:sz w:val="20"/>
                <w:szCs w:val="20"/>
              </w:rPr>
              <w:t>BOX</w:t>
            </w:r>
          </w:p>
          <w:p w:rsidR="005C136E" w:rsidRPr="005627CD" w:rsidRDefault="005C136E" w:rsidP="002E523A">
            <w:pPr>
              <w:jc w:val="center"/>
              <w:rPr>
                <w:rFonts w:ascii="Arial" w:hAnsi="Arial" w:cs="Arial"/>
                <w:b/>
                <w:sz w:val="20"/>
                <w:szCs w:val="20"/>
              </w:rPr>
            </w:pPr>
          </w:p>
        </w:tc>
        <w:tc>
          <w:tcPr>
            <w:tcW w:w="720" w:type="dxa"/>
            <w:gridSpan w:val="2"/>
            <w:tcBorders>
              <w:top w:val="double" w:sz="4" w:space="0" w:color="auto"/>
              <w:left w:val="single" w:sz="4" w:space="0" w:color="auto"/>
              <w:bottom w:val="double" w:sz="4" w:space="0" w:color="auto"/>
              <w:right w:val="single" w:sz="4" w:space="0" w:color="auto"/>
            </w:tcBorders>
            <w:shd w:val="clear" w:color="auto" w:fill="FFFF99"/>
          </w:tcPr>
          <w:p w:rsidR="005C136E" w:rsidRPr="005627CD" w:rsidRDefault="005C136E" w:rsidP="002E523A">
            <w:pPr>
              <w:jc w:val="center"/>
              <w:rPr>
                <w:rFonts w:ascii="Arial" w:hAnsi="Arial" w:cs="Arial"/>
                <w:b/>
                <w:sz w:val="20"/>
                <w:szCs w:val="20"/>
              </w:rPr>
            </w:pPr>
          </w:p>
          <w:p w:rsidR="005C136E" w:rsidRPr="005627CD" w:rsidRDefault="005C136E" w:rsidP="002E523A">
            <w:pPr>
              <w:jc w:val="center"/>
              <w:rPr>
                <w:rFonts w:ascii="Arial" w:hAnsi="Arial" w:cs="Arial"/>
                <w:b/>
                <w:sz w:val="20"/>
                <w:szCs w:val="20"/>
              </w:rPr>
            </w:pPr>
            <w:r w:rsidRPr="005627CD">
              <w:rPr>
                <w:rFonts w:ascii="Arial" w:hAnsi="Arial" w:cs="Arial"/>
                <w:b/>
                <w:sz w:val="20"/>
                <w:szCs w:val="20"/>
              </w:rPr>
              <w:t>NO.</w:t>
            </w:r>
          </w:p>
        </w:tc>
        <w:tc>
          <w:tcPr>
            <w:tcW w:w="8640" w:type="dxa"/>
            <w:gridSpan w:val="2"/>
            <w:tcBorders>
              <w:top w:val="double" w:sz="4" w:space="0" w:color="auto"/>
              <w:left w:val="single" w:sz="4" w:space="0" w:color="auto"/>
              <w:bottom w:val="double" w:sz="4" w:space="0" w:color="auto"/>
              <w:right w:val="single" w:sz="4" w:space="0" w:color="auto"/>
            </w:tcBorders>
            <w:shd w:val="clear" w:color="auto" w:fill="FFFF99"/>
          </w:tcPr>
          <w:p w:rsidR="005C136E" w:rsidRPr="005627CD" w:rsidRDefault="005C136E" w:rsidP="002E523A">
            <w:pPr>
              <w:jc w:val="center"/>
              <w:rPr>
                <w:rFonts w:ascii="Arial" w:hAnsi="Arial" w:cs="Arial"/>
                <w:b/>
                <w:sz w:val="20"/>
                <w:szCs w:val="20"/>
              </w:rPr>
            </w:pPr>
          </w:p>
          <w:p w:rsidR="005C136E" w:rsidRPr="005627CD" w:rsidRDefault="005C136E" w:rsidP="002E523A">
            <w:pPr>
              <w:jc w:val="center"/>
              <w:rPr>
                <w:rFonts w:ascii="Arial" w:hAnsi="Arial" w:cs="Arial"/>
                <w:b/>
                <w:sz w:val="20"/>
                <w:szCs w:val="20"/>
              </w:rPr>
            </w:pPr>
            <w:r w:rsidRPr="005627CD">
              <w:rPr>
                <w:rFonts w:ascii="Arial" w:hAnsi="Arial" w:cs="Arial"/>
                <w:b/>
                <w:sz w:val="20"/>
                <w:szCs w:val="20"/>
              </w:rPr>
              <w:t>ASSERTION</w:t>
            </w:r>
            <w:r>
              <w:rPr>
                <w:rFonts w:ascii="Arial" w:hAnsi="Arial" w:cs="Arial"/>
                <w:b/>
                <w:sz w:val="20"/>
                <w:szCs w:val="20"/>
              </w:rPr>
              <w:t xml:space="preserve"> #2</w:t>
            </w:r>
            <w:r w:rsidR="00A52714">
              <w:rPr>
                <w:rFonts w:ascii="Arial" w:hAnsi="Arial" w:cs="Arial"/>
                <w:b/>
                <w:sz w:val="20"/>
                <w:szCs w:val="20"/>
              </w:rPr>
              <w:t xml:space="preserve"> – Evolved Commercial Item</w:t>
            </w:r>
          </w:p>
        </w:tc>
      </w:tr>
      <w:tr w:rsidR="005E06CF" w:rsidRPr="00456FCD" w:rsidTr="00433657">
        <w:trPr>
          <w:trHeight w:val="870"/>
        </w:trPr>
        <w:tc>
          <w:tcPr>
            <w:tcW w:w="10350" w:type="dxa"/>
            <w:gridSpan w:val="6"/>
          </w:tcPr>
          <w:p w:rsidR="00890F82" w:rsidRPr="00456FCD" w:rsidRDefault="00890F82">
            <w:pPr>
              <w:rPr>
                <w:rFonts w:ascii="Arial" w:hAnsi="Arial" w:cs="Arial"/>
              </w:rPr>
            </w:pPr>
          </w:p>
          <w:tbl>
            <w:tblPr>
              <w:tblpPr w:leftFromText="187" w:rightFromText="187" w:vertAnchor="text" w:tblpXSpec="center" w:tblpY="1"/>
              <w:tblOverlap w:val="never"/>
              <w:tblW w:w="10188" w:type="dxa"/>
              <w:tblLayout w:type="fixed"/>
              <w:tblLook w:val="01E0" w:firstRow="1" w:lastRow="1" w:firstColumn="1" w:lastColumn="1" w:noHBand="0" w:noVBand="0"/>
            </w:tblPr>
            <w:tblGrid>
              <w:gridCol w:w="828"/>
              <w:gridCol w:w="720"/>
              <w:gridCol w:w="8640"/>
            </w:tblGrid>
            <w:tr w:rsidR="009D1ADA" w:rsidRPr="00456FCD" w:rsidTr="009D1ADA">
              <w:trPr>
                <w:trHeight w:val="753"/>
              </w:trPr>
              <w:tc>
                <w:tcPr>
                  <w:tcW w:w="828" w:type="dxa"/>
                  <w:tcBorders>
                    <w:top w:val="single" w:sz="4" w:space="0" w:color="auto"/>
                    <w:left w:val="single" w:sz="4" w:space="0" w:color="auto"/>
                    <w:bottom w:val="single" w:sz="4" w:space="0" w:color="auto"/>
                    <w:right w:val="single" w:sz="4" w:space="0" w:color="auto"/>
                  </w:tcBorders>
                  <w:shd w:val="clear" w:color="auto" w:fill="FFFF99"/>
                </w:tcPr>
                <w:p w:rsidR="009D1ADA" w:rsidRPr="00456FCD" w:rsidRDefault="009D1ADA" w:rsidP="0019466A">
                  <w:pPr>
                    <w:jc w:val="center"/>
                    <w:rPr>
                      <w:rFonts w:ascii="Arial" w:hAnsi="Arial" w:cs="Arial"/>
                      <w:b/>
                      <w:sz w:val="20"/>
                      <w:szCs w:val="20"/>
                    </w:rPr>
                  </w:pPr>
                </w:p>
              </w:tc>
              <w:tc>
                <w:tcPr>
                  <w:tcW w:w="720" w:type="dxa"/>
                  <w:vMerge w:val="restart"/>
                  <w:tcBorders>
                    <w:left w:val="single" w:sz="4" w:space="0" w:color="auto"/>
                  </w:tcBorders>
                </w:tcPr>
                <w:p w:rsidR="009D1ADA" w:rsidRPr="00456FCD" w:rsidRDefault="009D1ADA" w:rsidP="0019466A">
                  <w:pPr>
                    <w:tabs>
                      <w:tab w:val="num" w:pos="180"/>
                    </w:tabs>
                    <w:ind w:left="288"/>
                    <w:jc w:val="right"/>
                    <w:rPr>
                      <w:rFonts w:ascii="Arial" w:hAnsi="Arial" w:cs="Arial"/>
                      <w:b/>
                      <w:sz w:val="20"/>
                      <w:szCs w:val="20"/>
                      <w:highlight w:val="yellow"/>
                    </w:rPr>
                  </w:pPr>
                  <w:r w:rsidRPr="00456FCD">
                    <w:rPr>
                      <w:rFonts w:ascii="Arial" w:hAnsi="Arial" w:cs="Arial"/>
                      <w:b/>
                      <w:sz w:val="20"/>
                      <w:szCs w:val="20"/>
                    </w:rPr>
                    <w:t>2.</w:t>
                  </w:r>
                </w:p>
              </w:tc>
              <w:tc>
                <w:tcPr>
                  <w:tcW w:w="8640" w:type="dxa"/>
                  <w:vMerge w:val="restart"/>
                </w:tcPr>
                <w:p w:rsidR="009D1ADA" w:rsidRPr="009D1ADA" w:rsidRDefault="009D1ADA" w:rsidP="009D1ADA">
                  <w:pPr>
                    <w:ind w:hanging="55"/>
                    <w:rPr>
                      <w:rFonts w:ascii="Arial" w:hAnsi="Arial" w:cs="Arial"/>
                      <w:b/>
                      <w:color w:val="000000"/>
                      <w:sz w:val="20"/>
                      <w:szCs w:val="20"/>
                    </w:rPr>
                  </w:pPr>
                  <w:r w:rsidRPr="00456FCD">
                    <w:rPr>
                      <w:rFonts w:ascii="Arial" w:hAnsi="Arial" w:cs="Arial"/>
                      <w:color w:val="000000"/>
                      <w:sz w:val="20"/>
                      <w:szCs w:val="20"/>
                    </w:rPr>
                    <w:t xml:space="preserve"> </w:t>
                  </w:r>
                  <w:r w:rsidRPr="00C47F09">
                    <w:rPr>
                      <w:rFonts w:ascii="Arial" w:hAnsi="Arial" w:cs="Arial"/>
                      <w:b/>
                      <w:color w:val="000000"/>
                      <w:sz w:val="20"/>
                      <w:szCs w:val="20"/>
                    </w:rPr>
                    <w:t>Any item that has evolved from an item described in Assertion 1A or 1B through advances in technology or performance, even if it is not yet available in the commercial marketplace,</w:t>
                  </w:r>
                  <w:r w:rsidRPr="00456FCD">
                    <w:rPr>
                      <w:rFonts w:ascii="Arial" w:hAnsi="Arial" w:cs="Arial"/>
                      <w:b/>
                      <w:color w:val="000000"/>
                      <w:sz w:val="20"/>
                      <w:szCs w:val="20"/>
                    </w:rPr>
                    <w:t xml:space="preserve"> but will be available in time to satisfy the delivery requirements </w:t>
                  </w:r>
                  <w:r>
                    <w:rPr>
                      <w:rFonts w:ascii="Arial" w:hAnsi="Arial" w:cs="Arial"/>
                      <w:b/>
                      <w:color w:val="000000"/>
                      <w:sz w:val="20"/>
                      <w:szCs w:val="20"/>
                    </w:rPr>
                    <w:t>under the RFP/PO listed above.</w:t>
                  </w:r>
                </w:p>
                <w:p w:rsidR="009D1ADA" w:rsidRPr="00456FCD" w:rsidRDefault="009D1ADA" w:rsidP="0019466A">
                  <w:pPr>
                    <w:rPr>
                      <w:rFonts w:ascii="Arial" w:hAnsi="Arial" w:cs="Arial"/>
                      <w:color w:val="000000"/>
                      <w:sz w:val="20"/>
                      <w:szCs w:val="20"/>
                      <w:highlight w:val="yellow"/>
                    </w:rPr>
                  </w:pPr>
                </w:p>
              </w:tc>
            </w:tr>
            <w:tr w:rsidR="009D1ADA" w:rsidRPr="00456FCD" w:rsidTr="00BE11F4">
              <w:trPr>
                <w:trHeight w:val="753"/>
              </w:trPr>
              <w:tc>
                <w:tcPr>
                  <w:tcW w:w="828" w:type="dxa"/>
                  <w:tcBorders>
                    <w:top w:val="single" w:sz="4" w:space="0" w:color="auto"/>
                  </w:tcBorders>
                  <w:shd w:val="clear" w:color="auto" w:fill="auto"/>
                </w:tcPr>
                <w:p w:rsidR="009D1ADA" w:rsidRPr="00456FCD" w:rsidRDefault="009D1ADA" w:rsidP="0019466A">
                  <w:pPr>
                    <w:jc w:val="center"/>
                    <w:rPr>
                      <w:rFonts w:ascii="Arial" w:hAnsi="Arial" w:cs="Arial"/>
                      <w:b/>
                      <w:sz w:val="20"/>
                      <w:szCs w:val="20"/>
                    </w:rPr>
                  </w:pPr>
                </w:p>
              </w:tc>
              <w:tc>
                <w:tcPr>
                  <w:tcW w:w="720" w:type="dxa"/>
                  <w:vMerge/>
                </w:tcPr>
                <w:p w:rsidR="009D1ADA" w:rsidRPr="00456FCD" w:rsidRDefault="009D1ADA" w:rsidP="0019466A">
                  <w:pPr>
                    <w:tabs>
                      <w:tab w:val="num" w:pos="180"/>
                    </w:tabs>
                    <w:ind w:left="288"/>
                    <w:jc w:val="right"/>
                    <w:rPr>
                      <w:rFonts w:ascii="Arial" w:hAnsi="Arial" w:cs="Arial"/>
                      <w:b/>
                      <w:sz w:val="20"/>
                      <w:szCs w:val="20"/>
                    </w:rPr>
                  </w:pPr>
                </w:p>
              </w:tc>
              <w:tc>
                <w:tcPr>
                  <w:tcW w:w="8640" w:type="dxa"/>
                  <w:vMerge/>
                </w:tcPr>
                <w:p w:rsidR="009D1ADA" w:rsidRPr="00456FCD" w:rsidRDefault="009D1ADA" w:rsidP="009D1ADA">
                  <w:pPr>
                    <w:ind w:hanging="55"/>
                    <w:rPr>
                      <w:rFonts w:ascii="Arial" w:hAnsi="Arial" w:cs="Arial"/>
                      <w:color w:val="000000"/>
                      <w:sz w:val="20"/>
                      <w:szCs w:val="20"/>
                    </w:rPr>
                  </w:pPr>
                </w:p>
              </w:tc>
            </w:tr>
            <w:tr w:rsidR="00BE11F4" w:rsidRPr="00456FCD" w:rsidTr="00BE11F4">
              <w:trPr>
                <w:trHeight w:val="144"/>
              </w:trPr>
              <w:tc>
                <w:tcPr>
                  <w:tcW w:w="10188" w:type="dxa"/>
                  <w:gridSpan w:val="3"/>
                  <w:shd w:val="clear" w:color="auto" w:fill="FFFF99"/>
                </w:tcPr>
                <w:p w:rsidR="00BE11F4" w:rsidRPr="00456FCD" w:rsidRDefault="00BE11F4" w:rsidP="00BE11F4">
                  <w:pPr>
                    <w:jc w:val="center"/>
                    <w:rPr>
                      <w:rFonts w:ascii="Arial" w:hAnsi="Arial" w:cs="Arial"/>
                      <w:color w:val="000000"/>
                      <w:sz w:val="20"/>
                      <w:szCs w:val="20"/>
                    </w:rPr>
                  </w:pPr>
                  <w:r w:rsidRPr="00456FCD">
                    <w:rPr>
                      <w:rFonts w:ascii="Arial" w:hAnsi="Arial" w:cs="Arial"/>
                      <w:b/>
                      <w:szCs w:val="20"/>
                    </w:rPr>
                    <w:t>Documentation Substantiating the Assertion</w:t>
                  </w:r>
                </w:p>
              </w:tc>
            </w:tr>
          </w:tbl>
          <w:p w:rsidR="00BE11F4" w:rsidRPr="00456FCD" w:rsidRDefault="00BE11F4" w:rsidP="00BE11F4">
            <w:pPr>
              <w:jc w:val="center"/>
              <w:rPr>
                <w:rFonts w:ascii="Arial" w:hAnsi="Arial" w:cs="Arial"/>
              </w:rPr>
            </w:pPr>
          </w:p>
          <w:p w:rsidR="00A52714" w:rsidRPr="00456FCD" w:rsidRDefault="00A52714" w:rsidP="005859FD">
            <w:pPr>
              <w:pStyle w:val="ListParagraph"/>
              <w:numPr>
                <w:ilvl w:val="1"/>
                <w:numId w:val="10"/>
              </w:numPr>
              <w:rPr>
                <w:rFonts w:ascii="Arial" w:hAnsi="Arial" w:cs="Arial"/>
                <w:sz w:val="20"/>
                <w:szCs w:val="20"/>
              </w:rPr>
            </w:pPr>
            <w:r>
              <w:rPr>
                <w:rFonts w:ascii="Arial" w:hAnsi="Arial" w:cs="Arial"/>
                <w:sz w:val="20"/>
                <w:szCs w:val="20"/>
              </w:rPr>
              <w:t xml:space="preserve">Complete either Assertion 1A or 1B for the comparison commercial item.  </w:t>
            </w:r>
          </w:p>
          <w:p w:rsidR="00A52714" w:rsidRDefault="00456FCD" w:rsidP="00F57EB8">
            <w:pPr>
              <w:rPr>
                <w:rFonts w:ascii="Arial" w:hAnsi="Arial" w:cs="Arial"/>
                <w:sz w:val="20"/>
                <w:szCs w:val="20"/>
              </w:rPr>
            </w:pPr>
            <w:r>
              <w:rPr>
                <w:rFonts w:ascii="Arial" w:hAnsi="Arial" w:cs="Arial"/>
                <w:sz w:val="20"/>
                <w:szCs w:val="20"/>
              </w:rPr>
              <w:t xml:space="preserve">     </w:t>
            </w:r>
          </w:p>
          <w:p w:rsidR="00F57EB8" w:rsidRPr="00A52714" w:rsidRDefault="002F3C8D" w:rsidP="005859FD">
            <w:pPr>
              <w:pStyle w:val="ListParagraph"/>
              <w:numPr>
                <w:ilvl w:val="0"/>
                <w:numId w:val="10"/>
              </w:numPr>
              <w:rPr>
                <w:rFonts w:ascii="Arial" w:hAnsi="Arial" w:cs="Arial"/>
                <w:sz w:val="20"/>
                <w:szCs w:val="20"/>
              </w:rPr>
            </w:pPr>
            <w:r w:rsidRPr="00A52714">
              <w:rPr>
                <w:rFonts w:ascii="Arial" w:hAnsi="Arial" w:cs="Arial"/>
                <w:sz w:val="20"/>
                <w:szCs w:val="20"/>
              </w:rPr>
              <w:t xml:space="preserve">Check applicable box </w:t>
            </w:r>
            <w:r w:rsidR="00FA4E0E" w:rsidRPr="00A52714">
              <w:rPr>
                <w:rFonts w:ascii="Arial" w:hAnsi="Arial" w:cs="Arial"/>
                <w:sz w:val="20"/>
                <w:szCs w:val="20"/>
              </w:rPr>
              <w:t>for the evolved item:</w:t>
            </w:r>
          </w:p>
          <w:p w:rsidR="00FA4E0E" w:rsidRPr="00456FCD" w:rsidRDefault="00FA4E0E" w:rsidP="00F57EB8">
            <w:pPr>
              <w:rPr>
                <w:rFonts w:ascii="Arial" w:hAnsi="Arial" w:cs="Arial"/>
                <w:sz w:val="20"/>
                <w:szCs w:val="20"/>
              </w:rPr>
            </w:pPr>
          </w:p>
          <w:p w:rsidR="00F57EB8" w:rsidRPr="00456FCD" w:rsidRDefault="00F57EB8" w:rsidP="005859FD">
            <w:pPr>
              <w:pStyle w:val="ListParagraph"/>
              <w:numPr>
                <w:ilvl w:val="0"/>
                <w:numId w:val="5"/>
              </w:numPr>
              <w:rPr>
                <w:rFonts w:ascii="Arial" w:hAnsi="Arial" w:cs="Arial"/>
                <w:sz w:val="20"/>
                <w:szCs w:val="20"/>
              </w:rPr>
            </w:pPr>
            <w:r w:rsidRPr="00456FCD">
              <w:rPr>
                <w:rFonts w:ascii="Arial" w:hAnsi="Arial" w:cs="Arial"/>
                <w:sz w:val="20"/>
                <w:szCs w:val="20"/>
              </w:rPr>
              <w:t>Product upgrade</w:t>
            </w:r>
          </w:p>
          <w:p w:rsidR="002F3C8D" w:rsidRPr="00456FCD" w:rsidRDefault="002F3C8D" w:rsidP="002F3C8D">
            <w:pPr>
              <w:pStyle w:val="ListParagraph"/>
              <w:ind w:left="1080"/>
              <w:rPr>
                <w:rFonts w:ascii="Arial" w:hAnsi="Arial" w:cs="Arial"/>
                <w:sz w:val="20"/>
                <w:szCs w:val="20"/>
              </w:rPr>
            </w:pPr>
          </w:p>
          <w:p w:rsidR="00F57EB8" w:rsidRPr="00456FCD" w:rsidRDefault="00F57EB8" w:rsidP="005859FD">
            <w:pPr>
              <w:pStyle w:val="ListParagraph"/>
              <w:numPr>
                <w:ilvl w:val="0"/>
                <w:numId w:val="5"/>
              </w:numPr>
              <w:rPr>
                <w:rFonts w:ascii="Arial" w:hAnsi="Arial" w:cs="Arial"/>
                <w:sz w:val="20"/>
                <w:szCs w:val="20"/>
              </w:rPr>
            </w:pPr>
            <w:r w:rsidRPr="00456FCD">
              <w:rPr>
                <w:rFonts w:ascii="Arial" w:hAnsi="Arial" w:cs="Arial"/>
                <w:sz w:val="20"/>
                <w:szCs w:val="20"/>
              </w:rPr>
              <w:t>Model change</w:t>
            </w:r>
          </w:p>
          <w:p w:rsidR="002F3C8D" w:rsidRPr="00456FCD" w:rsidRDefault="002F3C8D" w:rsidP="002F3C8D">
            <w:pPr>
              <w:pStyle w:val="ListParagraph"/>
              <w:rPr>
                <w:rFonts w:ascii="Arial" w:hAnsi="Arial" w:cs="Arial"/>
                <w:sz w:val="20"/>
                <w:szCs w:val="20"/>
              </w:rPr>
            </w:pPr>
          </w:p>
          <w:p w:rsidR="00F57EB8" w:rsidRPr="00456FCD" w:rsidRDefault="00F57EB8" w:rsidP="005859FD">
            <w:pPr>
              <w:pStyle w:val="ListParagraph"/>
              <w:numPr>
                <w:ilvl w:val="0"/>
                <w:numId w:val="5"/>
              </w:numPr>
              <w:rPr>
                <w:rFonts w:ascii="Arial" w:hAnsi="Arial" w:cs="Arial"/>
                <w:sz w:val="20"/>
                <w:szCs w:val="20"/>
              </w:rPr>
            </w:pPr>
            <w:r w:rsidRPr="00456FCD">
              <w:rPr>
                <w:rFonts w:ascii="Arial" w:hAnsi="Arial" w:cs="Arial"/>
                <w:sz w:val="20"/>
                <w:szCs w:val="20"/>
              </w:rPr>
              <w:t>Product improvement.</w:t>
            </w:r>
          </w:p>
          <w:p w:rsidR="00F57EB8" w:rsidRPr="00456FCD" w:rsidRDefault="00F57EB8" w:rsidP="00F57EB8">
            <w:pPr>
              <w:ind w:left="360"/>
              <w:rPr>
                <w:rFonts w:ascii="Arial" w:hAnsi="Arial" w:cs="Arial"/>
                <w:sz w:val="20"/>
                <w:szCs w:val="20"/>
              </w:rPr>
            </w:pPr>
            <w:r w:rsidRPr="00456FCD">
              <w:rPr>
                <w:rFonts w:ascii="Arial" w:hAnsi="Arial" w:cs="Arial"/>
                <w:sz w:val="20"/>
                <w:szCs w:val="20"/>
              </w:rPr>
              <w:t xml:space="preserve">    </w:t>
            </w:r>
          </w:p>
          <w:p w:rsidR="00F57EB8" w:rsidRPr="00A52714" w:rsidRDefault="00FA4E0E" w:rsidP="005859FD">
            <w:pPr>
              <w:pStyle w:val="ListParagraph"/>
              <w:numPr>
                <w:ilvl w:val="0"/>
                <w:numId w:val="11"/>
              </w:numPr>
              <w:rPr>
                <w:rFonts w:ascii="Arial" w:hAnsi="Arial" w:cs="Arial"/>
                <w:sz w:val="20"/>
                <w:szCs w:val="20"/>
              </w:rPr>
            </w:pPr>
            <w:r w:rsidRPr="00A52714">
              <w:rPr>
                <w:rFonts w:ascii="Arial" w:hAnsi="Arial" w:cs="Arial"/>
                <w:sz w:val="20"/>
                <w:szCs w:val="20"/>
              </w:rPr>
              <w:t>Include</w:t>
            </w:r>
            <w:r w:rsidR="00F57EB8" w:rsidRPr="00A52714">
              <w:rPr>
                <w:rFonts w:ascii="Arial" w:hAnsi="Arial" w:cs="Arial"/>
                <w:sz w:val="20"/>
                <w:szCs w:val="20"/>
              </w:rPr>
              <w:t xml:space="preserve"> a technical assessment of the differences between</w:t>
            </w:r>
            <w:r w:rsidR="00A52714" w:rsidRPr="00A52714">
              <w:rPr>
                <w:rFonts w:ascii="Arial" w:hAnsi="Arial" w:cs="Arial"/>
                <w:sz w:val="20"/>
                <w:szCs w:val="20"/>
              </w:rPr>
              <w:t xml:space="preserve"> the comparison item </w:t>
            </w:r>
            <w:r w:rsidR="00A52714">
              <w:rPr>
                <w:rFonts w:ascii="Arial" w:hAnsi="Arial" w:cs="Arial"/>
                <w:sz w:val="20"/>
                <w:szCs w:val="20"/>
              </w:rPr>
              <w:t xml:space="preserve">and </w:t>
            </w:r>
            <w:r w:rsidR="00F57EB8" w:rsidRPr="00A52714">
              <w:rPr>
                <w:rFonts w:ascii="Arial" w:hAnsi="Arial" w:cs="Arial"/>
                <w:sz w:val="20"/>
                <w:szCs w:val="20"/>
              </w:rPr>
              <w:t>the evolved item.</w:t>
            </w:r>
          </w:p>
          <w:p w:rsidR="00F57EB8" w:rsidRDefault="00F57EB8" w:rsidP="00F57EB8">
            <w:pPr>
              <w:ind w:firstLine="540"/>
              <w:rPr>
                <w:rFonts w:ascii="Arial" w:hAnsi="Arial" w:cs="Arial"/>
                <w:sz w:val="20"/>
                <w:szCs w:val="20"/>
              </w:rPr>
            </w:pPr>
          </w:p>
          <w:p w:rsidR="00FA4E0E" w:rsidRDefault="00FA4E0E" w:rsidP="00F57EB8">
            <w:pPr>
              <w:ind w:firstLine="540"/>
              <w:rPr>
                <w:rFonts w:ascii="Arial" w:hAnsi="Arial" w:cs="Arial"/>
                <w:sz w:val="20"/>
                <w:szCs w:val="20"/>
              </w:rPr>
            </w:pPr>
          </w:p>
          <w:p w:rsidR="00A52714" w:rsidRDefault="00A52714" w:rsidP="00F57EB8">
            <w:pPr>
              <w:ind w:firstLine="540"/>
              <w:rPr>
                <w:rFonts w:ascii="Arial" w:hAnsi="Arial" w:cs="Arial"/>
                <w:sz w:val="20"/>
                <w:szCs w:val="20"/>
              </w:rPr>
            </w:pPr>
          </w:p>
          <w:p w:rsidR="00A52714" w:rsidRDefault="00A52714" w:rsidP="00F57EB8">
            <w:pPr>
              <w:ind w:firstLine="540"/>
              <w:rPr>
                <w:rFonts w:ascii="Arial" w:hAnsi="Arial" w:cs="Arial"/>
                <w:sz w:val="20"/>
                <w:szCs w:val="20"/>
              </w:rPr>
            </w:pPr>
          </w:p>
          <w:p w:rsidR="00A52714" w:rsidRPr="00456FCD" w:rsidRDefault="00A52714" w:rsidP="00F57EB8">
            <w:pPr>
              <w:ind w:firstLine="540"/>
              <w:rPr>
                <w:rFonts w:ascii="Arial" w:hAnsi="Arial" w:cs="Arial"/>
                <w:sz w:val="20"/>
                <w:szCs w:val="20"/>
              </w:rPr>
            </w:pPr>
          </w:p>
          <w:p w:rsidR="00F57EB8" w:rsidRPr="00456FCD" w:rsidRDefault="00F57EB8" w:rsidP="00F57EB8">
            <w:pPr>
              <w:ind w:firstLine="540"/>
              <w:rPr>
                <w:rFonts w:ascii="Arial" w:hAnsi="Arial" w:cs="Arial"/>
                <w:sz w:val="20"/>
                <w:szCs w:val="20"/>
              </w:rPr>
            </w:pPr>
          </w:p>
          <w:p w:rsidR="00F57EB8" w:rsidRPr="00A52714" w:rsidRDefault="00F57EB8" w:rsidP="005859FD">
            <w:pPr>
              <w:pStyle w:val="ListParagraph"/>
              <w:numPr>
                <w:ilvl w:val="0"/>
                <w:numId w:val="11"/>
              </w:numPr>
              <w:rPr>
                <w:rFonts w:ascii="Arial" w:hAnsi="Arial" w:cs="Arial"/>
                <w:sz w:val="20"/>
                <w:szCs w:val="20"/>
              </w:rPr>
            </w:pPr>
            <w:r w:rsidRPr="00A52714">
              <w:rPr>
                <w:rFonts w:ascii="Arial" w:hAnsi="Arial" w:cs="Arial"/>
                <w:sz w:val="20"/>
                <w:szCs w:val="20"/>
              </w:rPr>
              <w:t>Provide expla</w:t>
            </w:r>
            <w:r w:rsidR="00A52714">
              <w:rPr>
                <w:rFonts w:ascii="Arial" w:hAnsi="Arial" w:cs="Arial"/>
                <w:sz w:val="20"/>
                <w:szCs w:val="20"/>
              </w:rPr>
              <w:t xml:space="preserve">nation of </w:t>
            </w:r>
            <w:r w:rsidRPr="00A52714">
              <w:rPr>
                <w:rFonts w:ascii="Arial" w:hAnsi="Arial" w:cs="Arial"/>
                <w:sz w:val="20"/>
                <w:szCs w:val="20"/>
              </w:rPr>
              <w:t xml:space="preserve">any difference in price between the comparison item and the evolved item. </w:t>
            </w:r>
          </w:p>
          <w:p w:rsidR="00F57EB8" w:rsidRPr="00456FCD" w:rsidRDefault="00F57EB8" w:rsidP="00F57EB8">
            <w:pPr>
              <w:ind w:left="360"/>
              <w:rPr>
                <w:rFonts w:ascii="Arial" w:hAnsi="Arial" w:cs="Arial"/>
                <w:sz w:val="20"/>
                <w:szCs w:val="20"/>
              </w:rPr>
            </w:pPr>
          </w:p>
          <w:p w:rsidR="00F57EB8" w:rsidRDefault="00F57EB8" w:rsidP="00F57EB8">
            <w:pPr>
              <w:ind w:left="360"/>
              <w:rPr>
                <w:rFonts w:ascii="Arial" w:hAnsi="Arial" w:cs="Arial"/>
                <w:sz w:val="20"/>
                <w:szCs w:val="20"/>
              </w:rPr>
            </w:pPr>
          </w:p>
          <w:p w:rsidR="00A52714" w:rsidRDefault="00A52714" w:rsidP="00F57EB8">
            <w:pPr>
              <w:ind w:left="360"/>
              <w:rPr>
                <w:rFonts w:ascii="Arial" w:hAnsi="Arial" w:cs="Arial"/>
                <w:sz w:val="20"/>
                <w:szCs w:val="20"/>
              </w:rPr>
            </w:pPr>
          </w:p>
          <w:p w:rsidR="00A52714" w:rsidRDefault="00A52714" w:rsidP="00F57EB8">
            <w:pPr>
              <w:ind w:left="360"/>
              <w:rPr>
                <w:rFonts w:ascii="Arial" w:hAnsi="Arial" w:cs="Arial"/>
                <w:sz w:val="20"/>
                <w:szCs w:val="20"/>
              </w:rPr>
            </w:pPr>
          </w:p>
          <w:p w:rsidR="00A52714" w:rsidRPr="00456FCD" w:rsidRDefault="00A52714" w:rsidP="00F57EB8">
            <w:pPr>
              <w:ind w:left="360"/>
              <w:rPr>
                <w:rFonts w:ascii="Arial" w:hAnsi="Arial" w:cs="Arial"/>
                <w:sz w:val="20"/>
                <w:szCs w:val="20"/>
              </w:rPr>
            </w:pPr>
          </w:p>
          <w:p w:rsidR="00A52714" w:rsidRDefault="00A52714" w:rsidP="00A52714">
            <w:pPr>
              <w:ind w:left="648"/>
              <w:rPr>
                <w:rFonts w:ascii="Arial" w:hAnsi="Arial" w:cs="Arial"/>
                <w:sz w:val="20"/>
                <w:szCs w:val="20"/>
              </w:rPr>
            </w:pPr>
          </w:p>
          <w:p w:rsidR="00A52714" w:rsidRDefault="00A52714" w:rsidP="00A52714">
            <w:pPr>
              <w:ind w:left="648"/>
              <w:rPr>
                <w:rFonts w:ascii="Arial" w:hAnsi="Arial" w:cs="Arial"/>
                <w:sz w:val="20"/>
                <w:szCs w:val="20"/>
              </w:rPr>
            </w:pPr>
          </w:p>
          <w:p w:rsidR="0019466A" w:rsidRPr="00456FCD" w:rsidRDefault="00F57EB8" w:rsidP="00A52714">
            <w:pPr>
              <w:ind w:left="648"/>
              <w:rPr>
                <w:rFonts w:ascii="Arial" w:hAnsi="Arial" w:cs="Arial"/>
              </w:rPr>
            </w:pPr>
            <w:r w:rsidRPr="00456FCD">
              <w:rPr>
                <w:rFonts w:ascii="Arial" w:hAnsi="Arial" w:cs="Arial"/>
                <w:sz w:val="20"/>
                <w:szCs w:val="20"/>
              </w:rPr>
              <w:t xml:space="preserve">. </w:t>
            </w:r>
          </w:p>
          <w:p w:rsidR="0036045E" w:rsidRPr="00456FCD" w:rsidRDefault="0036045E" w:rsidP="0019466A">
            <w:pPr>
              <w:rPr>
                <w:rFonts w:ascii="Arial" w:hAnsi="Arial" w:cs="Arial"/>
              </w:rPr>
            </w:pPr>
          </w:p>
          <w:p w:rsidR="0019466A" w:rsidRPr="00456FCD" w:rsidRDefault="0019466A" w:rsidP="005627CD">
            <w:pPr>
              <w:ind w:left="720" w:hanging="720"/>
              <w:rPr>
                <w:rFonts w:ascii="Arial" w:hAnsi="Arial" w:cs="Arial"/>
                <w:sz w:val="20"/>
                <w:szCs w:val="20"/>
              </w:rPr>
            </w:pPr>
          </w:p>
          <w:p w:rsidR="0019466A" w:rsidRPr="00456FCD" w:rsidRDefault="0019466A" w:rsidP="005627CD">
            <w:pPr>
              <w:ind w:left="720" w:hanging="720"/>
              <w:rPr>
                <w:rFonts w:ascii="Arial" w:hAnsi="Arial" w:cs="Arial"/>
                <w:sz w:val="20"/>
                <w:szCs w:val="20"/>
              </w:rPr>
            </w:pPr>
          </w:p>
          <w:p w:rsidR="0019466A" w:rsidRPr="00456FCD" w:rsidRDefault="0019466A" w:rsidP="005627CD">
            <w:pPr>
              <w:ind w:left="720" w:hanging="720"/>
              <w:rPr>
                <w:rFonts w:ascii="Arial" w:hAnsi="Arial" w:cs="Arial"/>
                <w:sz w:val="20"/>
                <w:szCs w:val="20"/>
              </w:rPr>
            </w:pPr>
          </w:p>
          <w:p w:rsidR="0036045E" w:rsidRPr="00456FCD" w:rsidRDefault="0036045E" w:rsidP="005627CD">
            <w:pPr>
              <w:ind w:left="720" w:hanging="720"/>
              <w:rPr>
                <w:rFonts w:ascii="Arial" w:hAnsi="Arial" w:cs="Arial"/>
                <w:sz w:val="20"/>
                <w:szCs w:val="20"/>
              </w:rPr>
            </w:pPr>
          </w:p>
          <w:p w:rsidR="0036045E" w:rsidRPr="00456FCD" w:rsidRDefault="0036045E" w:rsidP="00F57EB8">
            <w:pPr>
              <w:rPr>
                <w:rFonts w:ascii="Arial" w:hAnsi="Arial" w:cs="Arial"/>
                <w:sz w:val="20"/>
                <w:szCs w:val="20"/>
              </w:rPr>
            </w:pPr>
          </w:p>
          <w:p w:rsidR="0036045E" w:rsidRPr="00456FCD" w:rsidRDefault="0036045E"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Pr="00456FCD" w:rsidRDefault="009F1E74" w:rsidP="005627CD">
            <w:pPr>
              <w:ind w:left="720" w:hanging="720"/>
              <w:rPr>
                <w:rFonts w:ascii="Arial" w:hAnsi="Arial" w:cs="Arial"/>
                <w:sz w:val="20"/>
                <w:szCs w:val="20"/>
              </w:rPr>
            </w:pPr>
          </w:p>
          <w:p w:rsidR="009F1E74" w:rsidRDefault="009F1E74" w:rsidP="005627CD">
            <w:pPr>
              <w:ind w:left="720" w:hanging="720"/>
              <w:rPr>
                <w:rFonts w:ascii="Arial" w:hAnsi="Arial" w:cs="Arial"/>
                <w:sz w:val="20"/>
                <w:szCs w:val="20"/>
              </w:rPr>
            </w:pPr>
          </w:p>
          <w:p w:rsidR="006D1F98" w:rsidRPr="00456FCD" w:rsidRDefault="006D1F98" w:rsidP="005627CD">
            <w:pPr>
              <w:ind w:left="720" w:hanging="720"/>
              <w:rPr>
                <w:rFonts w:ascii="Arial" w:hAnsi="Arial" w:cs="Arial"/>
                <w:sz w:val="20"/>
                <w:szCs w:val="20"/>
              </w:rPr>
            </w:pPr>
          </w:p>
          <w:p w:rsidR="009F1E74" w:rsidRDefault="009F1E74" w:rsidP="005627CD">
            <w:pPr>
              <w:ind w:left="720" w:hanging="720"/>
              <w:rPr>
                <w:rFonts w:ascii="Arial" w:hAnsi="Arial" w:cs="Arial"/>
                <w:sz w:val="20"/>
                <w:szCs w:val="20"/>
              </w:rPr>
            </w:pPr>
          </w:p>
          <w:p w:rsidR="00E668AB" w:rsidRDefault="00E668AB" w:rsidP="005627CD">
            <w:pPr>
              <w:ind w:left="720" w:hanging="720"/>
              <w:rPr>
                <w:rFonts w:ascii="Arial" w:hAnsi="Arial" w:cs="Arial"/>
                <w:sz w:val="20"/>
                <w:szCs w:val="20"/>
              </w:rPr>
            </w:pPr>
          </w:p>
          <w:p w:rsidR="00685FD6" w:rsidRPr="00456FCD" w:rsidRDefault="00685FD6" w:rsidP="005627CD">
            <w:pPr>
              <w:ind w:left="720" w:hanging="720"/>
              <w:rPr>
                <w:rFonts w:ascii="Arial" w:hAnsi="Arial" w:cs="Arial"/>
                <w:sz w:val="20"/>
                <w:szCs w:val="20"/>
              </w:rPr>
            </w:pPr>
          </w:p>
          <w:tbl>
            <w:tblPr>
              <w:tblpPr w:leftFromText="187" w:rightFromText="187" w:vertAnchor="text" w:tblpXSpec="center" w:tblpY="1"/>
              <w:tblOverlap w:val="never"/>
              <w:tblW w:w="10283" w:type="dxa"/>
              <w:tblLayout w:type="fixed"/>
              <w:tblLook w:val="01E0" w:firstRow="1" w:lastRow="1" w:firstColumn="1" w:lastColumn="1" w:noHBand="0" w:noVBand="0"/>
            </w:tblPr>
            <w:tblGrid>
              <w:gridCol w:w="923"/>
              <w:gridCol w:w="720"/>
              <w:gridCol w:w="8640"/>
            </w:tblGrid>
            <w:tr w:rsidR="008D0E81" w:rsidRPr="00456FCD" w:rsidTr="00685FD6">
              <w:tc>
                <w:tcPr>
                  <w:tcW w:w="923" w:type="dxa"/>
                  <w:tcBorders>
                    <w:top w:val="single" w:sz="4" w:space="0" w:color="auto"/>
                    <w:left w:val="single" w:sz="4" w:space="0" w:color="auto"/>
                    <w:bottom w:val="double" w:sz="4" w:space="0" w:color="auto"/>
                    <w:right w:val="single" w:sz="4" w:space="0" w:color="auto"/>
                  </w:tcBorders>
                  <w:shd w:val="clear" w:color="auto" w:fill="FFFF99"/>
                </w:tcPr>
                <w:p w:rsidR="007E4737" w:rsidRPr="00456FCD" w:rsidRDefault="007E4737" w:rsidP="008D0E81">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BOX</w:t>
                  </w:r>
                </w:p>
                <w:p w:rsidR="008D0E81" w:rsidRPr="00456FCD" w:rsidRDefault="008D0E81" w:rsidP="008D0E81">
                  <w:pPr>
                    <w:jc w:val="center"/>
                    <w:rPr>
                      <w:rFonts w:ascii="Arial" w:hAnsi="Arial" w:cs="Arial"/>
                      <w:b/>
                      <w:sz w:val="20"/>
                      <w:szCs w:val="20"/>
                    </w:rPr>
                  </w:pPr>
                </w:p>
              </w:tc>
              <w:tc>
                <w:tcPr>
                  <w:tcW w:w="720" w:type="dxa"/>
                  <w:tcBorders>
                    <w:top w:val="single" w:sz="4" w:space="0" w:color="auto"/>
                    <w:left w:val="single" w:sz="4" w:space="0" w:color="auto"/>
                    <w:bottom w:val="double" w:sz="4" w:space="0" w:color="auto"/>
                    <w:right w:val="single" w:sz="4" w:space="0" w:color="auto"/>
                  </w:tcBorders>
                  <w:shd w:val="clear" w:color="auto" w:fill="FFFF99"/>
                </w:tcPr>
                <w:p w:rsidR="008D0E81" w:rsidRPr="00456FCD" w:rsidRDefault="008D0E81" w:rsidP="008D0E81">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NO.</w:t>
                  </w:r>
                </w:p>
              </w:tc>
              <w:tc>
                <w:tcPr>
                  <w:tcW w:w="8640" w:type="dxa"/>
                  <w:tcBorders>
                    <w:left w:val="single" w:sz="4" w:space="0" w:color="auto"/>
                    <w:bottom w:val="double" w:sz="4" w:space="0" w:color="auto"/>
                    <w:right w:val="single" w:sz="4" w:space="0" w:color="auto"/>
                  </w:tcBorders>
                  <w:shd w:val="clear" w:color="auto" w:fill="FFFF99"/>
                </w:tcPr>
                <w:p w:rsidR="008D0E81" w:rsidRPr="00456FCD" w:rsidRDefault="008D0E81" w:rsidP="008D0E81">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ASSERTION #3</w:t>
                  </w:r>
                  <w:r w:rsidR="00FD0182">
                    <w:rPr>
                      <w:rFonts w:ascii="Arial" w:hAnsi="Arial" w:cs="Arial"/>
                      <w:b/>
                      <w:sz w:val="20"/>
                      <w:szCs w:val="20"/>
                    </w:rPr>
                    <w:t>.</w:t>
                  </w:r>
                  <w:r w:rsidR="007E6A58">
                    <w:rPr>
                      <w:rFonts w:ascii="Arial" w:hAnsi="Arial" w:cs="Arial"/>
                      <w:b/>
                      <w:sz w:val="20"/>
                      <w:szCs w:val="20"/>
                    </w:rPr>
                    <w:t>A</w:t>
                  </w:r>
                  <w:r w:rsidR="00A52714">
                    <w:rPr>
                      <w:rFonts w:ascii="Arial" w:hAnsi="Arial" w:cs="Arial"/>
                      <w:b/>
                      <w:sz w:val="20"/>
                      <w:szCs w:val="20"/>
                    </w:rPr>
                    <w:t xml:space="preserve"> – Commercial Item with Modifications of a Type</w:t>
                  </w:r>
                  <w:r w:rsidR="00B76432">
                    <w:rPr>
                      <w:rFonts w:ascii="Arial" w:hAnsi="Arial" w:cs="Arial"/>
                      <w:b/>
                      <w:sz w:val="20"/>
                      <w:szCs w:val="20"/>
                    </w:rPr>
                    <w:t xml:space="preserve"> Customarily Available</w:t>
                  </w:r>
                </w:p>
              </w:tc>
            </w:tr>
          </w:tbl>
          <w:p w:rsidR="0019466A" w:rsidRPr="00456FCD" w:rsidRDefault="0019466A" w:rsidP="005627CD">
            <w:pPr>
              <w:ind w:left="720" w:hanging="720"/>
              <w:rPr>
                <w:rFonts w:ascii="Arial" w:hAnsi="Arial" w:cs="Arial"/>
                <w:sz w:val="20"/>
                <w:szCs w:val="20"/>
              </w:rPr>
            </w:pPr>
          </w:p>
        </w:tc>
      </w:tr>
      <w:tr w:rsidR="00132B1F" w:rsidRPr="00456FCD" w:rsidTr="00685FD6">
        <w:trPr>
          <w:trHeight w:val="750"/>
        </w:trPr>
        <w:tc>
          <w:tcPr>
            <w:tcW w:w="918" w:type="dxa"/>
            <w:gridSpan w:val="2"/>
            <w:tcBorders>
              <w:top w:val="single" w:sz="4" w:space="0" w:color="auto"/>
              <w:left w:val="single" w:sz="4" w:space="0" w:color="auto"/>
              <w:bottom w:val="single" w:sz="4" w:space="0" w:color="auto"/>
              <w:right w:val="single" w:sz="4" w:space="0" w:color="auto"/>
            </w:tcBorders>
            <w:shd w:val="clear" w:color="auto" w:fill="FFFF99"/>
          </w:tcPr>
          <w:p w:rsidR="00132B1F" w:rsidRPr="00456FCD" w:rsidRDefault="00132B1F" w:rsidP="005627CD">
            <w:pPr>
              <w:jc w:val="center"/>
              <w:rPr>
                <w:rFonts w:ascii="Arial" w:hAnsi="Arial" w:cs="Arial"/>
                <w:b/>
                <w:sz w:val="20"/>
                <w:szCs w:val="20"/>
              </w:rPr>
            </w:pPr>
          </w:p>
        </w:tc>
        <w:tc>
          <w:tcPr>
            <w:tcW w:w="720" w:type="dxa"/>
            <w:gridSpan w:val="2"/>
            <w:vMerge w:val="restart"/>
            <w:tcBorders>
              <w:left w:val="single" w:sz="4" w:space="0" w:color="auto"/>
            </w:tcBorders>
          </w:tcPr>
          <w:p w:rsidR="00132B1F" w:rsidRPr="00456FCD" w:rsidRDefault="0092139C" w:rsidP="0092139C">
            <w:pPr>
              <w:tabs>
                <w:tab w:val="left" w:pos="72"/>
                <w:tab w:val="num" w:pos="432"/>
              </w:tabs>
              <w:ind w:right="-108"/>
              <w:jc w:val="center"/>
              <w:rPr>
                <w:rFonts w:ascii="Arial" w:hAnsi="Arial" w:cs="Arial"/>
                <w:b/>
                <w:sz w:val="20"/>
                <w:szCs w:val="20"/>
              </w:rPr>
            </w:pPr>
            <w:r w:rsidRPr="00456FCD">
              <w:rPr>
                <w:rFonts w:ascii="Arial" w:hAnsi="Arial" w:cs="Arial"/>
                <w:b/>
                <w:sz w:val="20"/>
                <w:szCs w:val="20"/>
              </w:rPr>
              <w:t>3</w:t>
            </w:r>
            <w:r w:rsidR="00573CD0">
              <w:rPr>
                <w:rFonts w:ascii="Arial" w:hAnsi="Arial" w:cs="Arial"/>
                <w:b/>
                <w:sz w:val="20"/>
                <w:szCs w:val="20"/>
              </w:rPr>
              <w:t>.A</w:t>
            </w:r>
          </w:p>
        </w:tc>
        <w:tc>
          <w:tcPr>
            <w:tcW w:w="8712" w:type="dxa"/>
            <w:gridSpan w:val="2"/>
            <w:vMerge w:val="restart"/>
          </w:tcPr>
          <w:p w:rsidR="00132B1F" w:rsidRPr="00456FCD" w:rsidRDefault="005216BD" w:rsidP="005627CD">
            <w:pPr>
              <w:rPr>
                <w:rFonts w:ascii="Arial" w:hAnsi="Arial" w:cs="Arial"/>
                <w:b/>
                <w:color w:val="000000"/>
                <w:sz w:val="20"/>
                <w:szCs w:val="20"/>
              </w:rPr>
            </w:pPr>
            <w:r w:rsidRPr="00456FCD">
              <w:rPr>
                <w:rFonts w:ascii="Arial" w:hAnsi="Arial" w:cs="Arial"/>
                <w:b/>
                <w:color w:val="000000"/>
                <w:sz w:val="20"/>
                <w:szCs w:val="20"/>
              </w:rPr>
              <w:t xml:space="preserve">The item </w:t>
            </w:r>
            <w:r w:rsidR="0071668A" w:rsidRPr="00456FCD">
              <w:rPr>
                <w:rFonts w:ascii="Arial" w:hAnsi="Arial" w:cs="Arial"/>
                <w:b/>
                <w:color w:val="000000"/>
                <w:sz w:val="20"/>
                <w:szCs w:val="20"/>
              </w:rPr>
              <w:t>would satisfy A</w:t>
            </w:r>
            <w:r w:rsidR="00132B1F" w:rsidRPr="00456FCD">
              <w:rPr>
                <w:rFonts w:ascii="Arial" w:hAnsi="Arial" w:cs="Arial"/>
                <w:b/>
                <w:color w:val="000000"/>
                <w:sz w:val="20"/>
                <w:szCs w:val="20"/>
              </w:rPr>
              <w:t>ssertion 1, but for</w:t>
            </w:r>
            <w:r w:rsidR="00D84E26">
              <w:rPr>
                <w:rFonts w:ascii="Arial" w:hAnsi="Arial" w:cs="Arial"/>
                <w:b/>
                <w:color w:val="000000"/>
                <w:sz w:val="20"/>
                <w:szCs w:val="20"/>
              </w:rPr>
              <w:t xml:space="preserve"> m</w:t>
            </w:r>
            <w:r w:rsidR="00132B1F" w:rsidRPr="00456FCD">
              <w:rPr>
                <w:rFonts w:ascii="Arial" w:hAnsi="Arial" w:cs="Arial"/>
                <w:b/>
                <w:color w:val="000000"/>
                <w:sz w:val="20"/>
                <w:szCs w:val="20"/>
              </w:rPr>
              <w:t>odifications of a type customarily available i</w:t>
            </w:r>
            <w:r w:rsidR="00D84E26">
              <w:rPr>
                <w:rFonts w:ascii="Arial" w:hAnsi="Arial" w:cs="Arial"/>
                <w:b/>
                <w:color w:val="000000"/>
                <w:sz w:val="20"/>
                <w:szCs w:val="20"/>
              </w:rPr>
              <w:t>n the commercial marketplace.</w:t>
            </w:r>
          </w:p>
          <w:p w:rsidR="00670C7A" w:rsidRPr="00456FCD" w:rsidRDefault="00670C7A" w:rsidP="005627CD">
            <w:pPr>
              <w:rPr>
                <w:rFonts w:ascii="Arial" w:hAnsi="Arial" w:cs="Arial"/>
                <w:b/>
                <w:color w:val="000000"/>
                <w:sz w:val="20"/>
                <w:szCs w:val="20"/>
              </w:rPr>
            </w:pPr>
          </w:p>
          <w:p w:rsidR="007E4737" w:rsidRPr="00456FCD" w:rsidRDefault="007E4737" w:rsidP="005627CD">
            <w:pPr>
              <w:rPr>
                <w:rFonts w:ascii="Arial" w:hAnsi="Arial" w:cs="Arial"/>
                <w:b/>
                <w:color w:val="000000"/>
                <w:sz w:val="20"/>
                <w:szCs w:val="20"/>
              </w:rPr>
            </w:pPr>
          </w:p>
          <w:p w:rsidR="00303F1E" w:rsidRPr="00456FCD" w:rsidRDefault="00132B1F" w:rsidP="005627CD">
            <w:pPr>
              <w:rPr>
                <w:rFonts w:ascii="Arial" w:hAnsi="Arial" w:cs="Arial"/>
                <w:color w:val="000000"/>
                <w:sz w:val="20"/>
                <w:szCs w:val="20"/>
              </w:rPr>
            </w:pPr>
            <w:r w:rsidRPr="00456FCD">
              <w:rPr>
                <w:rFonts w:ascii="Arial" w:hAnsi="Arial" w:cs="Arial"/>
                <w:color w:val="000000"/>
                <w:sz w:val="20"/>
                <w:szCs w:val="20"/>
              </w:rPr>
              <w:t xml:space="preserve"> </w:t>
            </w:r>
          </w:p>
        </w:tc>
      </w:tr>
      <w:tr w:rsidR="00132B1F" w:rsidRPr="00456FCD" w:rsidTr="00685FD6">
        <w:trPr>
          <w:trHeight w:val="215"/>
        </w:trPr>
        <w:tc>
          <w:tcPr>
            <w:tcW w:w="918" w:type="dxa"/>
            <w:gridSpan w:val="2"/>
            <w:tcBorders>
              <w:top w:val="single" w:sz="4" w:space="0" w:color="auto"/>
            </w:tcBorders>
          </w:tcPr>
          <w:p w:rsidR="00670C7A" w:rsidRPr="00456FCD" w:rsidRDefault="00670C7A" w:rsidP="007E4737">
            <w:pPr>
              <w:rPr>
                <w:rFonts w:ascii="Arial" w:hAnsi="Arial" w:cs="Arial"/>
                <w:b/>
                <w:sz w:val="20"/>
                <w:szCs w:val="20"/>
              </w:rPr>
            </w:pPr>
          </w:p>
          <w:p w:rsidR="00132B1F" w:rsidRPr="00456FCD" w:rsidRDefault="00670C7A" w:rsidP="005627CD">
            <w:pPr>
              <w:jc w:val="center"/>
              <w:rPr>
                <w:rFonts w:ascii="Arial" w:hAnsi="Arial" w:cs="Arial"/>
                <w:b/>
                <w:sz w:val="20"/>
                <w:szCs w:val="20"/>
              </w:rPr>
            </w:pPr>
            <w:r w:rsidRPr="00456FCD">
              <w:rPr>
                <w:rFonts w:ascii="Arial" w:hAnsi="Arial" w:cs="Arial"/>
                <w:b/>
                <w:sz w:val="20"/>
                <w:szCs w:val="20"/>
              </w:rPr>
              <w:t xml:space="preserve">       </w:t>
            </w:r>
          </w:p>
        </w:tc>
        <w:tc>
          <w:tcPr>
            <w:tcW w:w="720" w:type="dxa"/>
            <w:gridSpan w:val="2"/>
            <w:vMerge/>
          </w:tcPr>
          <w:p w:rsidR="00132B1F" w:rsidRPr="00456FCD" w:rsidRDefault="00132B1F" w:rsidP="005627CD">
            <w:pPr>
              <w:numPr>
                <w:ilvl w:val="0"/>
                <w:numId w:val="1"/>
              </w:numPr>
              <w:jc w:val="right"/>
              <w:rPr>
                <w:rFonts w:ascii="Arial" w:hAnsi="Arial" w:cs="Arial"/>
                <w:b/>
                <w:sz w:val="20"/>
                <w:szCs w:val="20"/>
              </w:rPr>
            </w:pPr>
          </w:p>
        </w:tc>
        <w:tc>
          <w:tcPr>
            <w:tcW w:w="8712" w:type="dxa"/>
            <w:gridSpan w:val="2"/>
            <w:vMerge/>
          </w:tcPr>
          <w:p w:rsidR="00132B1F" w:rsidRPr="00456FCD" w:rsidRDefault="00132B1F" w:rsidP="005627CD">
            <w:pPr>
              <w:jc w:val="both"/>
              <w:rPr>
                <w:rFonts w:ascii="Arial" w:hAnsi="Arial" w:cs="Arial"/>
                <w:sz w:val="20"/>
                <w:szCs w:val="20"/>
              </w:rPr>
            </w:pPr>
          </w:p>
        </w:tc>
      </w:tr>
      <w:tr w:rsidR="008D40E5" w:rsidRPr="00456FCD" w:rsidTr="00685FD6">
        <w:trPr>
          <w:trHeight w:val="342"/>
        </w:trPr>
        <w:tc>
          <w:tcPr>
            <w:tcW w:w="918" w:type="dxa"/>
            <w:gridSpan w:val="2"/>
          </w:tcPr>
          <w:p w:rsidR="008D40E5" w:rsidRPr="00456FCD" w:rsidRDefault="008D40E5" w:rsidP="005627CD">
            <w:pPr>
              <w:ind w:left="360"/>
              <w:rPr>
                <w:rFonts w:ascii="Arial" w:hAnsi="Arial" w:cs="Arial"/>
                <w:b/>
                <w:sz w:val="20"/>
                <w:szCs w:val="20"/>
              </w:rPr>
            </w:pPr>
          </w:p>
        </w:tc>
        <w:tc>
          <w:tcPr>
            <w:tcW w:w="9432" w:type="dxa"/>
            <w:gridSpan w:val="4"/>
          </w:tcPr>
          <w:p w:rsidR="008D40E5" w:rsidRPr="00456FCD" w:rsidRDefault="008D40E5" w:rsidP="005627CD">
            <w:pPr>
              <w:rPr>
                <w:rFonts w:ascii="Arial" w:hAnsi="Arial" w:cs="Arial"/>
                <w:sz w:val="20"/>
                <w:szCs w:val="20"/>
              </w:rPr>
            </w:pPr>
          </w:p>
        </w:tc>
      </w:tr>
      <w:tr w:rsidR="00C66E09" w:rsidRPr="00456FCD" w:rsidTr="00685FD6">
        <w:tc>
          <w:tcPr>
            <w:tcW w:w="10350" w:type="dxa"/>
            <w:gridSpan w:val="6"/>
            <w:shd w:val="clear" w:color="auto" w:fill="FFFF99"/>
          </w:tcPr>
          <w:p w:rsidR="003A34F5" w:rsidRPr="00456FCD" w:rsidRDefault="00F44B54" w:rsidP="005627CD">
            <w:pPr>
              <w:jc w:val="center"/>
              <w:rPr>
                <w:rFonts w:ascii="Arial" w:hAnsi="Arial" w:cs="Arial"/>
                <w:b/>
                <w:sz w:val="20"/>
                <w:szCs w:val="20"/>
              </w:rPr>
            </w:pPr>
            <w:r w:rsidRPr="00456FCD">
              <w:rPr>
                <w:rFonts w:ascii="Arial" w:hAnsi="Arial" w:cs="Arial"/>
                <w:b/>
                <w:szCs w:val="20"/>
              </w:rPr>
              <w:t>Documentation Substantiating the Assertion</w:t>
            </w:r>
          </w:p>
        </w:tc>
      </w:tr>
      <w:tr w:rsidR="008D40E5" w:rsidRPr="00456FCD" w:rsidTr="00685FD6">
        <w:tc>
          <w:tcPr>
            <w:tcW w:w="10350" w:type="dxa"/>
            <w:gridSpan w:val="6"/>
          </w:tcPr>
          <w:p w:rsidR="00C66E09" w:rsidRPr="00456FCD" w:rsidRDefault="00C66E09" w:rsidP="005627CD">
            <w:pPr>
              <w:ind w:left="180"/>
              <w:rPr>
                <w:rFonts w:ascii="Arial" w:hAnsi="Arial" w:cs="Arial"/>
                <w:sz w:val="20"/>
                <w:szCs w:val="20"/>
              </w:rPr>
            </w:pPr>
          </w:p>
          <w:p w:rsidR="00B76432" w:rsidRDefault="00B76432" w:rsidP="005859FD">
            <w:pPr>
              <w:pStyle w:val="ListParagraph"/>
              <w:numPr>
                <w:ilvl w:val="1"/>
                <w:numId w:val="10"/>
              </w:numPr>
              <w:rPr>
                <w:rFonts w:ascii="Arial" w:hAnsi="Arial" w:cs="Arial"/>
                <w:sz w:val="20"/>
                <w:szCs w:val="20"/>
              </w:rPr>
            </w:pPr>
            <w:r>
              <w:rPr>
                <w:rFonts w:ascii="Arial" w:hAnsi="Arial" w:cs="Arial"/>
                <w:sz w:val="20"/>
                <w:szCs w:val="20"/>
              </w:rPr>
              <w:t xml:space="preserve">Complete Assertion 1A for the unmodified commercial item.  </w:t>
            </w:r>
          </w:p>
          <w:p w:rsidR="00E35647" w:rsidRPr="00456FCD" w:rsidRDefault="00E35647" w:rsidP="00E35647">
            <w:pPr>
              <w:pStyle w:val="ListParagraph"/>
              <w:ind w:left="360"/>
              <w:rPr>
                <w:rFonts w:ascii="Arial" w:hAnsi="Arial" w:cs="Arial"/>
                <w:sz w:val="20"/>
                <w:szCs w:val="20"/>
              </w:rPr>
            </w:pPr>
          </w:p>
          <w:p w:rsidR="00B76432" w:rsidRDefault="00B76432" w:rsidP="00B76432">
            <w:pPr>
              <w:pStyle w:val="ListParagraph"/>
              <w:ind w:left="360"/>
              <w:rPr>
                <w:rFonts w:ascii="Arial" w:hAnsi="Arial" w:cs="Arial"/>
                <w:sz w:val="20"/>
                <w:szCs w:val="20"/>
              </w:rPr>
            </w:pPr>
          </w:p>
          <w:p w:rsidR="00B76432" w:rsidRDefault="00B76432" w:rsidP="00B76432">
            <w:pPr>
              <w:pStyle w:val="ListParagraph"/>
              <w:ind w:left="360"/>
              <w:rPr>
                <w:rFonts w:ascii="Arial" w:hAnsi="Arial" w:cs="Arial"/>
                <w:sz w:val="20"/>
                <w:szCs w:val="20"/>
              </w:rPr>
            </w:pPr>
          </w:p>
          <w:p w:rsidR="00B76432" w:rsidRDefault="00B76432" w:rsidP="00B76432">
            <w:pPr>
              <w:pStyle w:val="ListParagraph"/>
              <w:ind w:left="360"/>
              <w:rPr>
                <w:rFonts w:ascii="Arial" w:hAnsi="Arial" w:cs="Arial"/>
                <w:sz w:val="20"/>
                <w:szCs w:val="20"/>
              </w:rPr>
            </w:pPr>
          </w:p>
          <w:p w:rsidR="004B57F8" w:rsidRPr="00B45556" w:rsidRDefault="00670C7A" w:rsidP="00487541">
            <w:pPr>
              <w:pStyle w:val="ListParagraph"/>
              <w:numPr>
                <w:ilvl w:val="0"/>
                <w:numId w:val="12"/>
              </w:numPr>
              <w:rPr>
                <w:rFonts w:ascii="Arial" w:hAnsi="Arial" w:cs="Arial"/>
                <w:sz w:val="20"/>
                <w:szCs w:val="20"/>
              </w:rPr>
            </w:pPr>
            <w:r w:rsidRPr="00B45556">
              <w:rPr>
                <w:rFonts w:ascii="Arial" w:hAnsi="Arial" w:cs="Arial"/>
                <w:sz w:val="20"/>
                <w:szCs w:val="20"/>
              </w:rPr>
              <w:t>Include a technical assessment of the differences between the proposed item and the comparison item.  Describe the final product</w:t>
            </w:r>
            <w:r w:rsidR="00B76432" w:rsidRPr="00B45556">
              <w:rPr>
                <w:rFonts w:ascii="Arial" w:hAnsi="Arial" w:cs="Arial"/>
                <w:sz w:val="20"/>
                <w:szCs w:val="20"/>
              </w:rPr>
              <w:t xml:space="preserve"> and the modification, including how it affects the nongovernmental function or essential physical characteristics of the unmodified item, or changes the purpose of a process.</w:t>
            </w:r>
            <w:r w:rsidR="009760A6" w:rsidRPr="00B45556">
              <w:rPr>
                <w:rFonts w:ascii="Arial" w:hAnsi="Arial" w:cs="Arial"/>
                <w:sz w:val="20"/>
                <w:szCs w:val="20"/>
              </w:rPr>
              <w:t xml:space="preserve">  </w:t>
            </w:r>
            <w:r w:rsidR="00457736" w:rsidRPr="00457736">
              <w:rPr>
                <w:rFonts w:ascii="Arial" w:hAnsi="Arial" w:cs="Arial"/>
                <w:sz w:val="20"/>
                <w:szCs w:val="20"/>
              </w:rPr>
              <w:t>The technical analysis must prove useful to the buyer [and USG contracting officer] who will use it, along with other sources of information, as the basis for negotiating a fair and reasonable price for the effort</w:t>
            </w:r>
            <w:r w:rsidR="00B45556">
              <w:rPr>
                <w:rFonts w:ascii="Arial" w:hAnsi="Arial" w:cs="Arial"/>
                <w:sz w:val="20"/>
                <w:szCs w:val="20"/>
              </w:rPr>
              <w:t>.</w:t>
            </w:r>
          </w:p>
          <w:p w:rsidR="004B57F8" w:rsidRPr="00456FCD" w:rsidRDefault="004B57F8" w:rsidP="005627CD">
            <w:pPr>
              <w:ind w:left="180"/>
              <w:rPr>
                <w:rFonts w:ascii="Arial" w:hAnsi="Arial" w:cs="Arial"/>
                <w:sz w:val="20"/>
                <w:szCs w:val="20"/>
              </w:rPr>
            </w:pPr>
          </w:p>
          <w:p w:rsidR="00FE7DAC" w:rsidRPr="00456FCD" w:rsidRDefault="00FE7DAC" w:rsidP="005627CD">
            <w:pPr>
              <w:ind w:left="180"/>
              <w:rPr>
                <w:rFonts w:ascii="Arial" w:hAnsi="Arial" w:cs="Arial"/>
                <w:sz w:val="20"/>
                <w:szCs w:val="20"/>
              </w:rPr>
            </w:pPr>
          </w:p>
          <w:p w:rsidR="004B57F8" w:rsidRDefault="004B57F8" w:rsidP="005627CD">
            <w:pPr>
              <w:ind w:left="180"/>
              <w:rPr>
                <w:rFonts w:ascii="Arial" w:hAnsi="Arial" w:cs="Arial"/>
                <w:sz w:val="20"/>
                <w:szCs w:val="20"/>
              </w:rPr>
            </w:pPr>
          </w:p>
          <w:p w:rsidR="00135EE9" w:rsidRPr="00456FCD" w:rsidRDefault="00135EE9" w:rsidP="005627CD">
            <w:pPr>
              <w:ind w:left="180"/>
              <w:rPr>
                <w:rFonts w:ascii="Arial" w:hAnsi="Arial" w:cs="Arial"/>
                <w:sz w:val="20"/>
                <w:szCs w:val="20"/>
              </w:rPr>
            </w:pPr>
          </w:p>
          <w:p w:rsidR="007B07FD" w:rsidRPr="00456FCD" w:rsidRDefault="007B07FD" w:rsidP="005627CD">
            <w:pPr>
              <w:ind w:left="180"/>
              <w:rPr>
                <w:rFonts w:ascii="Arial" w:hAnsi="Arial" w:cs="Arial"/>
                <w:sz w:val="20"/>
                <w:szCs w:val="20"/>
              </w:rPr>
            </w:pPr>
          </w:p>
          <w:p w:rsidR="004F77FB" w:rsidRPr="00456FCD" w:rsidRDefault="004F77FB" w:rsidP="005627CD">
            <w:pPr>
              <w:ind w:left="180"/>
              <w:rPr>
                <w:rFonts w:ascii="Arial" w:hAnsi="Arial" w:cs="Arial"/>
                <w:sz w:val="20"/>
                <w:szCs w:val="20"/>
              </w:rPr>
            </w:pPr>
          </w:p>
          <w:p w:rsidR="00A3701F" w:rsidRPr="006D1F98" w:rsidRDefault="00A3701F" w:rsidP="005627CD">
            <w:pPr>
              <w:ind w:left="180"/>
              <w:rPr>
                <w:rFonts w:ascii="Arial" w:hAnsi="Arial" w:cs="Arial"/>
                <w:sz w:val="20"/>
                <w:szCs w:val="20"/>
              </w:rPr>
            </w:pPr>
          </w:p>
          <w:p w:rsidR="00B76432" w:rsidRPr="00B76432" w:rsidRDefault="00B76432" w:rsidP="005859FD">
            <w:pPr>
              <w:pStyle w:val="ListParagraph"/>
              <w:numPr>
                <w:ilvl w:val="0"/>
                <w:numId w:val="12"/>
              </w:numPr>
              <w:rPr>
                <w:rFonts w:ascii="Arial" w:hAnsi="Arial" w:cs="Arial"/>
                <w:sz w:val="20"/>
                <w:szCs w:val="20"/>
              </w:rPr>
            </w:pPr>
            <w:r w:rsidRPr="006D1F98">
              <w:rPr>
                <w:rFonts w:ascii="Arial" w:hAnsi="Arial" w:cs="Arial"/>
                <w:sz w:val="20"/>
                <w:szCs w:val="20"/>
              </w:rPr>
              <w:t>Provide an attachment with sales data (</w:t>
            </w:r>
            <w:r w:rsidRPr="00B76432">
              <w:rPr>
                <w:rFonts w:ascii="Arial" w:hAnsi="Arial" w:cs="Arial"/>
                <w:sz w:val="20"/>
                <w:szCs w:val="20"/>
              </w:rPr>
              <w:t>e.g. sale</w:t>
            </w:r>
            <w:r w:rsidR="005859FD">
              <w:rPr>
                <w:rFonts w:ascii="Arial" w:hAnsi="Arial" w:cs="Arial"/>
                <w:sz w:val="20"/>
                <w:szCs w:val="20"/>
              </w:rPr>
              <w:t xml:space="preserve"> or </w:t>
            </w:r>
            <w:r w:rsidRPr="00B76432">
              <w:rPr>
                <w:rFonts w:ascii="Arial" w:hAnsi="Arial" w:cs="Arial"/>
                <w:sz w:val="20"/>
                <w:szCs w:val="20"/>
              </w:rPr>
              <w:t>offer for sale) on relevant transactions with the general public.  Include justification if data are older than 1 year or are for quantities that are not within 10% of the quantities offered to Sikorsky.</w:t>
            </w:r>
          </w:p>
          <w:p w:rsidR="007B07FD" w:rsidRPr="00456FCD" w:rsidRDefault="007B07FD" w:rsidP="001B5A19">
            <w:pPr>
              <w:rPr>
                <w:rFonts w:ascii="Arial" w:hAnsi="Arial" w:cs="Arial"/>
                <w:sz w:val="20"/>
                <w:szCs w:val="20"/>
              </w:rPr>
            </w:pPr>
            <w:bookmarkStart w:id="1" w:name="_MON_1381306222"/>
            <w:bookmarkStart w:id="2" w:name="_MON_1381306247"/>
            <w:bookmarkStart w:id="3" w:name="_MON_1381306003"/>
            <w:bookmarkEnd w:id="1"/>
            <w:bookmarkEnd w:id="2"/>
            <w:bookmarkEnd w:id="3"/>
          </w:p>
          <w:p w:rsidR="004B57F8" w:rsidRPr="00456FCD" w:rsidRDefault="004B57F8" w:rsidP="005627CD">
            <w:pPr>
              <w:ind w:left="540"/>
              <w:rPr>
                <w:rFonts w:ascii="Arial" w:hAnsi="Arial" w:cs="Arial"/>
                <w:sz w:val="20"/>
                <w:szCs w:val="20"/>
              </w:rPr>
            </w:pPr>
          </w:p>
          <w:p w:rsidR="008D40E5" w:rsidRPr="00456FCD" w:rsidRDefault="008D40E5" w:rsidP="00B76432">
            <w:pPr>
              <w:pStyle w:val="ListParagraph"/>
              <w:ind w:left="360"/>
              <w:rPr>
                <w:rFonts w:ascii="Arial" w:hAnsi="Arial" w:cs="Arial"/>
                <w:sz w:val="20"/>
                <w:szCs w:val="20"/>
              </w:rPr>
            </w:pPr>
          </w:p>
        </w:tc>
      </w:tr>
    </w:tbl>
    <w:p w:rsidR="008D0E81" w:rsidRPr="00456FCD" w:rsidRDefault="008D0E81">
      <w:pPr>
        <w:rPr>
          <w:rFonts w:ascii="Arial" w:hAnsi="Arial" w:cs="Arial"/>
        </w:rPr>
      </w:pPr>
    </w:p>
    <w:p w:rsidR="00C41B9C" w:rsidRPr="00456FCD" w:rsidRDefault="008D0E81">
      <w:pPr>
        <w:rPr>
          <w:rFonts w:ascii="Arial" w:hAnsi="Arial" w:cs="Arial"/>
        </w:rPr>
      </w:pPr>
      <w:r w:rsidRPr="00456FCD">
        <w:rPr>
          <w:rFonts w:ascii="Arial" w:hAnsi="Arial" w:cs="Arial"/>
        </w:rPr>
        <w:br w:type="page"/>
      </w:r>
    </w:p>
    <w:tbl>
      <w:tblPr>
        <w:tblpPr w:leftFromText="187" w:rightFromText="187" w:vertAnchor="text" w:tblpXSpec="center" w:tblpY="1"/>
        <w:tblOverlap w:val="never"/>
        <w:tblW w:w="10350" w:type="dxa"/>
        <w:tblLayout w:type="fixed"/>
        <w:tblLook w:val="01E0" w:firstRow="1" w:lastRow="1" w:firstColumn="1" w:lastColumn="1" w:noHBand="0" w:noVBand="0"/>
      </w:tblPr>
      <w:tblGrid>
        <w:gridCol w:w="918"/>
        <w:gridCol w:w="720"/>
        <w:gridCol w:w="8712"/>
      </w:tblGrid>
      <w:tr w:rsidR="00C41B9C" w:rsidRPr="00456FCD" w:rsidTr="00685FD6">
        <w:trPr>
          <w:trHeight w:val="960"/>
        </w:trPr>
        <w:tc>
          <w:tcPr>
            <w:tcW w:w="10350" w:type="dxa"/>
            <w:gridSpan w:val="3"/>
            <w:tcBorders>
              <w:top w:val="double" w:sz="4" w:space="0" w:color="auto"/>
            </w:tcBorders>
          </w:tcPr>
          <w:tbl>
            <w:tblPr>
              <w:tblpPr w:leftFromText="187" w:rightFromText="187" w:vertAnchor="text" w:tblpXSpec="center" w:tblpY="1"/>
              <w:tblOverlap w:val="never"/>
              <w:tblW w:w="10283" w:type="dxa"/>
              <w:tblLayout w:type="fixed"/>
              <w:tblLook w:val="01E0" w:firstRow="1" w:lastRow="1" w:firstColumn="1" w:lastColumn="1" w:noHBand="0" w:noVBand="0"/>
            </w:tblPr>
            <w:tblGrid>
              <w:gridCol w:w="923"/>
              <w:gridCol w:w="720"/>
              <w:gridCol w:w="8640"/>
            </w:tblGrid>
            <w:tr w:rsidR="00C41B9C" w:rsidRPr="00456FCD" w:rsidTr="00573CD0">
              <w:trPr>
                <w:trHeight w:val="619"/>
              </w:trPr>
              <w:tc>
                <w:tcPr>
                  <w:tcW w:w="923" w:type="dxa"/>
                  <w:tcBorders>
                    <w:top w:val="single" w:sz="4" w:space="0" w:color="auto"/>
                    <w:left w:val="single" w:sz="4" w:space="0" w:color="auto"/>
                    <w:bottom w:val="double" w:sz="4" w:space="0" w:color="auto"/>
                    <w:right w:val="single" w:sz="4" w:space="0" w:color="auto"/>
                  </w:tcBorders>
                  <w:shd w:val="clear" w:color="auto" w:fill="FFFF99"/>
                </w:tcPr>
                <w:p w:rsidR="00C41B9C" w:rsidRPr="00456FCD" w:rsidRDefault="00C41B9C" w:rsidP="00685FD6">
                  <w:pPr>
                    <w:rPr>
                      <w:rFonts w:ascii="Arial" w:hAnsi="Arial" w:cs="Arial"/>
                      <w:b/>
                      <w:sz w:val="20"/>
                      <w:szCs w:val="20"/>
                    </w:rPr>
                  </w:pPr>
                </w:p>
                <w:p w:rsidR="00C41B9C" w:rsidRPr="00456FCD" w:rsidRDefault="00C41B9C" w:rsidP="00135EE9">
                  <w:pPr>
                    <w:jc w:val="center"/>
                    <w:rPr>
                      <w:rFonts w:ascii="Arial" w:hAnsi="Arial" w:cs="Arial"/>
                      <w:b/>
                      <w:sz w:val="20"/>
                      <w:szCs w:val="20"/>
                    </w:rPr>
                  </w:pPr>
                  <w:r w:rsidRPr="00456FCD">
                    <w:rPr>
                      <w:rFonts w:ascii="Arial" w:hAnsi="Arial" w:cs="Arial"/>
                      <w:b/>
                      <w:sz w:val="20"/>
                      <w:szCs w:val="20"/>
                    </w:rPr>
                    <w:t>BOX</w:t>
                  </w:r>
                </w:p>
                <w:p w:rsidR="00C41B9C" w:rsidRPr="00456FCD" w:rsidRDefault="00C41B9C" w:rsidP="00135EE9">
                  <w:pPr>
                    <w:jc w:val="center"/>
                    <w:rPr>
                      <w:rFonts w:ascii="Arial" w:hAnsi="Arial" w:cs="Arial"/>
                      <w:b/>
                      <w:sz w:val="20"/>
                      <w:szCs w:val="20"/>
                    </w:rPr>
                  </w:pPr>
                </w:p>
              </w:tc>
              <w:tc>
                <w:tcPr>
                  <w:tcW w:w="720" w:type="dxa"/>
                  <w:tcBorders>
                    <w:top w:val="single" w:sz="4" w:space="0" w:color="auto"/>
                    <w:left w:val="single" w:sz="4" w:space="0" w:color="auto"/>
                    <w:bottom w:val="double" w:sz="4" w:space="0" w:color="auto"/>
                    <w:right w:val="single" w:sz="4" w:space="0" w:color="auto"/>
                  </w:tcBorders>
                  <w:shd w:val="clear" w:color="auto" w:fill="FFFF99"/>
                </w:tcPr>
                <w:p w:rsidR="00C41B9C" w:rsidRPr="00456FCD" w:rsidRDefault="00C41B9C" w:rsidP="00135EE9">
                  <w:pPr>
                    <w:jc w:val="center"/>
                    <w:rPr>
                      <w:rFonts w:ascii="Arial" w:hAnsi="Arial" w:cs="Arial"/>
                      <w:b/>
                      <w:sz w:val="20"/>
                      <w:szCs w:val="20"/>
                    </w:rPr>
                  </w:pPr>
                </w:p>
                <w:p w:rsidR="00C41B9C" w:rsidRPr="00456FCD" w:rsidRDefault="00C41B9C" w:rsidP="00135EE9">
                  <w:pPr>
                    <w:jc w:val="center"/>
                    <w:rPr>
                      <w:rFonts w:ascii="Arial" w:hAnsi="Arial" w:cs="Arial"/>
                      <w:b/>
                      <w:sz w:val="20"/>
                      <w:szCs w:val="20"/>
                    </w:rPr>
                  </w:pPr>
                  <w:r w:rsidRPr="00456FCD">
                    <w:rPr>
                      <w:rFonts w:ascii="Arial" w:hAnsi="Arial" w:cs="Arial"/>
                      <w:b/>
                      <w:sz w:val="20"/>
                      <w:szCs w:val="20"/>
                    </w:rPr>
                    <w:t>NO.</w:t>
                  </w:r>
                </w:p>
              </w:tc>
              <w:tc>
                <w:tcPr>
                  <w:tcW w:w="8640" w:type="dxa"/>
                  <w:tcBorders>
                    <w:top w:val="single" w:sz="4" w:space="0" w:color="auto"/>
                    <w:left w:val="single" w:sz="4" w:space="0" w:color="auto"/>
                    <w:bottom w:val="double" w:sz="4" w:space="0" w:color="auto"/>
                    <w:right w:val="single" w:sz="4" w:space="0" w:color="auto"/>
                  </w:tcBorders>
                  <w:shd w:val="clear" w:color="auto" w:fill="FFFF99"/>
                </w:tcPr>
                <w:p w:rsidR="00C41B9C" w:rsidRPr="00456FCD" w:rsidRDefault="00C41B9C" w:rsidP="00135EE9">
                  <w:pPr>
                    <w:jc w:val="center"/>
                    <w:rPr>
                      <w:rFonts w:ascii="Arial" w:hAnsi="Arial" w:cs="Arial"/>
                      <w:b/>
                      <w:sz w:val="20"/>
                      <w:szCs w:val="20"/>
                    </w:rPr>
                  </w:pPr>
                </w:p>
                <w:p w:rsidR="00C41B9C" w:rsidRPr="00456FCD" w:rsidRDefault="00C41B9C" w:rsidP="00135EE9">
                  <w:pPr>
                    <w:jc w:val="center"/>
                    <w:rPr>
                      <w:rFonts w:ascii="Arial" w:hAnsi="Arial" w:cs="Arial"/>
                      <w:b/>
                      <w:sz w:val="20"/>
                      <w:szCs w:val="20"/>
                    </w:rPr>
                  </w:pPr>
                  <w:r w:rsidRPr="00456FCD">
                    <w:rPr>
                      <w:rFonts w:ascii="Arial" w:hAnsi="Arial" w:cs="Arial"/>
                      <w:b/>
                      <w:sz w:val="20"/>
                      <w:szCs w:val="20"/>
                    </w:rPr>
                    <w:t>ASSERTION #3</w:t>
                  </w:r>
                  <w:r w:rsidR="00685FD6">
                    <w:rPr>
                      <w:rFonts w:ascii="Arial" w:hAnsi="Arial" w:cs="Arial"/>
                      <w:b/>
                      <w:sz w:val="20"/>
                      <w:szCs w:val="20"/>
                    </w:rPr>
                    <w:t>.</w:t>
                  </w:r>
                  <w:r>
                    <w:rPr>
                      <w:rFonts w:ascii="Arial" w:hAnsi="Arial" w:cs="Arial"/>
                      <w:b/>
                      <w:sz w:val="20"/>
                      <w:szCs w:val="20"/>
                    </w:rPr>
                    <w:t>B</w:t>
                  </w:r>
                  <w:r w:rsidR="00B76432">
                    <w:rPr>
                      <w:rFonts w:ascii="Arial" w:hAnsi="Arial" w:cs="Arial"/>
                      <w:b/>
                      <w:sz w:val="20"/>
                      <w:szCs w:val="20"/>
                    </w:rPr>
                    <w:t xml:space="preserve"> --  Commercial Item with Minor Modifications</w:t>
                  </w:r>
                </w:p>
              </w:tc>
            </w:tr>
          </w:tbl>
          <w:p w:rsidR="00C41B9C" w:rsidRPr="00456FCD" w:rsidRDefault="00C41B9C" w:rsidP="00135EE9">
            <w:pPr>
              <w:ind w:left="720" w:hanging="720"/>
              <w:rPr>
                <w:rFonts w:ascii="Arial" w:hAnsi="Arial" w:cs="Arial"/>
                <w:sz w:val="20"/>
                <w:szCs w:val="20"/>
              </w:rPr>
            </w:pPr>
          </w:p>
        </w:tc>
      </w:tr>
      <w:tr w:rsidR="00C41B9C" w:rsidRPr="00456FCD" w:rsidTr="00573CD0">
        <w:trPr>
          <w:trHeight w:val="750"/>
        </w:trPr>
        <w:tc>
          <w:tcPr>
            <w:tcW w:w="918" w:type="dxa"/>
            <w:tcBorders>
              <w:top w:val="single" w:sz="4" w:space="0" w:color="auto"/>
              <w:left w:val="single" w:sz="4" w:space="0" w:color="auto"/>
              <w:bottom w:val="single" w:sz="4" w:space="0" w:color="auto"/>
              <w:right w:val="single" w:sz="4" w:space="0" w:color="auto"/>
            </w:tcBorders>
            <w:shd w:val="clear" w:color="auto" w:fill="FFFF99"/>
          </w:tcPr>
          <w:p w:rsidR="00C41B9C" w:rsidRPr="00456FCD" w:rsidRDefault="00C41B9C" w:rsidP="00135EE9">
            <w:pPr>
              <w:jc w:val="center"/>
              <w:rPr>
                <w:rFonts w:ascii="Arial" w:hAnsi="Arial" w:cs="Arial"/>
                <w:b/>
                <w:sz w:val="20"/>
                <w:szCs w:val="20"/>
              </w:rPr>
            </w:pPr>
          </w:p>
        </w:tc>
        <w:tc>
          <w:tcPr>
            <w:tcW w:w="720" w:type="dxa"/>
            <w:vMerge w:val="restart"/>
            <w:tcBorders>
              <w:left w:val="single" w:sz="4" w:space="0" w:color="auto"/>
            </w:tcBorders>
          </w:tcPr>
          <w:p w:rsidR="00C41B9C" w:rsidRPr="00456FCD" w:rsidRDefault="00C41B9C" w:rsidP="00135EE9">
            <w:pPr>
              <w:tabs>
                <w:tab w:val="left" w:pos="72"/>
                <w:tab w:val="num" w:pos="432"/>
              </w:tabs>
              <w:ind w:right="-108"/>
              <w:jc w:val="center"/>
              <w:rPr>
                <w:rFonts w:ascii="Arial" w:hAnsi="Arial" w:cs="Arial"/>
                <w:b/>
                <w:sz w:val="20"/>
                <w:szCs w:val="20"/>
              </w:rPr>
            </w:pPr>
            <w:r w:rsidRPr="00456FCD">
              <w:rPr>
                <w:rFonts w:ascii="Arial" w:hAnsi="Arial" w:cs="Arial"/>
                <w:b/>
                <w:sz w:val="20"/>
                <w:szCs w:val="20"/>
              </w:rPr>
              <w:t>3</w:t>
            </w:r>
            <w:r w:rsidR="00573CD0">
              <w:rPr>
                <w:rFonts w:ascii="Arial" w:hAnsi="Arial" w:cs="Arial"/>
                <w:b/>
                <w:sz w:val="20"/>
                <w:szCs w:val="20"/>
              </w:rPr>
              <w:t>.B</w:t>
            </w:r>
          </w:p>
        </w:tc>
        <w:tc>
          <w:tcPr>
            <w:tcW w:w="8712" w:type="dxa"/>
            <w:vMerge w:val="restart"/>
          </w:tcPr>
          <w:p w:rsidR="00C41B9C" w:rsidRPr="00456FCD" w:rsidRDefault="00C41B9C" w:rsidP="00C41B9C">
            <w:pPr>
              <w:rPr>
                <w:rFonts w:ascii="Arial" w:hAnsi="Arial" w:cs="Arial"/>
                <w:b/>
                <w:color w:val="000000"/>
                <w:sz w:val="20"/>
                <w:szCs w:val="20"/>
              </w:rPr>
            </w:pPr>
            <w:r w:rsidRPr="00456FCD">
              <w:rPr>
                <w:rFonts w:ascii="Arial" w:hAnsi="Arial" w:cs="Arial"/>
                <w:b/>
                <w:color w:val="000000"/>
                <w:sz w:val="20"/>
                <w:szCs w:val="20"/>
              </w:rPr>
              <w:t xml:space="preserve">The item would satisfy Assertion 1, but for </w:t>
            </w:r>
            <w:r w:rsidR="00D84E26">
              <w:rPr>
                <w:rFonts w:ascii="Arial" w:hAnsi="Arial" w:cs="Arial"/>
                <w:b/>
                <w:color w:val="000000"/>
                <w:sz w:val="20"/>
                <w:szCs w:val="20"/>
              </w:rPr>
              <w:t>m</w:t>
            </w:r>
            <w:r w:rsidRPr="00456FCD">
              <w:rPr>
                <w:rFonts w:ascii="Arial" w:hAnsi="Arial" w:cs="Arial"/>
                <w:b/>
                <w:color w:val="000000"/>
                <w:sz w:val="20"/>
                <w:szCs w:val="20"/>
              </w:rPr>
              <w:t xml:space="preserve">inor modifications of a type not customarily available in the commercial marketplace made to meet Federal Government requirements. </w:t>
            </w:r>
          </w:p>
          <w:p w:rsidR="00C41B9C" w:rsidRPr="00456FCD" w:rsidRDefault="00C41B9C" w:rsidP="00C41B9C">
            <w:pPr>
              <w:rPr>
                <w:rFonts w:ascii="Arial" w:hAnsi="Arial" w:cs="Arial"/>
                <w:b/>
                <w:color w:val="000000"/>
                <w:sz w:val="20"/>
                <w:szCs w:val="20"/>
              </w:rPr>
            </w:pPr>
          </w:p>
          <w:p w:rsidR="00C41B9C" w:rsidRPr="00456FCD" w:rsidRDefault="00C41B9C" w:rsidP="00C41B9C">
            <w:pPr>
              <w:rPr>
                <w:rFonts w:ascii="Arial" w:hAnsi="Arial" w:cs="Arial"/>
                <w:b/>
                <w:color w:val="000000"/>
                <w:sz w:val="20"/>
                <w:szCs w:val="20"/>
              </w:rPr>
            </w:pPr>
            <w:r w:rsidRPr="00456FCD">
              <w:rPr>
                <w:rFonts w:ascii="Arial" w:hAnsi="Arial" w:cs="Arial"/>
                <w:b/>
                <w:color w:val="000000"/>
                <w:sz w:val="20"/>
                <w:szCs w:val="20"/>
              </w:rPr>
              <w:t>NOTE: "Minor modifications" means modifications that do not significantly alter the nongovernmental function or essential physical characteristics of an item or component, or change the purpose of a process.</w:t>
            </w:r>
          </w:p>
          <w:p w:rsidR="00C41B9C" w:rsidRPr="00456FCD" w:rsidRDefault="00C41B9C" w:rsidP="00135EE9">
            <w:pPr>
              <w:rPr>
                <w:rFonts w:ascii="Arial" w:hAnsi="Arial" w:cs="Arial"/>
                <w:color w:val="000000"/>
                <w:sz w:val="20"/>
                <w:szCs w:val="20"/>
              </w:rPr>
            </w:pPr>
            <w:r w:rsidRPr="00456FCD">
              <w:rPr>
                <w:rFonts w:ascii="Arial" w:hAnsi="Arial" w:cs="Arial"/>
                <w:color w:val="000000"/>
                <w:sz w:val="20"/>
                <w:szCs w:val="20"/>
              </w:rPr>
              <w:t xml:space="preserve"> </w:t>
            </w:r>
          </w:p>
        </w:tc>
      </w:tr>
      <w:tr w:rsidR="00C41B9C" w:rsidRPr="00456FCD" w:rsidTr="00573CD0">
        <w:trPr>
          <w:trHeight w:val="1147"/>
        </w:trPr>
        <w:tc>
          <w:tcPr>
            <w:tcW w:w="918" w:type="dxa"/>
            <w:tcBorders>
              <w:top w:val="single" w:sz="4" w:space="0" w:color="auto"/>
            </w:tcBorders>
          </w:tcPr>
          <w:p w:rsidR="00C41B9C" w:rsidRPr="00456FCD" w:rsidRDefault="00C41B9C" w:rsidP="00135EE9">
            <w:pPr>
              <w:rPr>
                <w:rFonts w:ascii="Arial" w:hAnsi="Arial" w:cs="Arial"/>
                <w:b/>
                <w:sz w:val="20"/>
                <w:szCs w:val="20"/>
              </w:rPr>
            </w:pPr>
          </w:p>
          <w:p w:rsidR="00C41B9C" w:rsidRPr="00456FCD" w:rsidRDefault="00C41B9C" w:rsidP="00135EE9">
            <w:pPr>
              <w:jc w:val="center"/>
              <w:rPr>
                <w:rFonts w:ascii="Arial" w:hAnsi="Arial" w:cs="Arial"/>
                <w:b/>
                <w:sz w:val="20"/>
                <w:szCs w:val="20"/>
              </w:rPr>
            </w:pPr>
            <w:r w:rsidRPr="00456FCD">
              <w:rPr>
                <w:rFonts w:ascii="Arial" w:hAnsi="Arial" w:cs="Arial"/>
                <w:b/>
                <w:sz w:val="20"/>
                <w:szCs w:val="20"/>
              </w:rPr>
              <w:t xml:space="preserve">       </w:t>
            </w:r>
          </w:p>
        </w:tc>
        <w:tc>
          <w:tcPr>
            <w:tcW w:w="720" w:type="dxa"/>
            <w:vMerge/>
          </w:tcPr>
          <w:p w:rsidR="00C41B9C" w:rsidRPr="00456FCD" w:rsidRDefault="00C41B9C" w:rsidP="00135EE9">
            <w:pPr>
              <w:numPr>
                <w:ilvl w:val="0"/>
                <w:numId w:val="1"/>
              </w:numPr>
              <w:jc w:val="right"/>
              <w:rPr>
                <w:rFonts w:ascii="Arial" w:hAnsi="Arial" w:cs="Arial"/>
                <w:b/>
                <w:sz w:val="20"/>
                <w:szCs w:val="20"/>
              </w:rPr>
            </w:pPr>
          </w:p>
        </w:tc>
        <w:tc>
          <w:tcPr>
            <w:tcW w:w="8712" w:type="dxa"/>
            <w:vMerge/>
          </w:tcPr>
          <w:p w:rsidR="00C41B9C" w:rsidRPr="00456FCD" w:rsidRDefault="00C41B9C" w:rsidP="00135EE9">
            <w:pPr>
              <w:jc w:val="both"/>
              <w:rPr>
                <w:rFonts w:ascii="Arial" w:hAnsi="Arial" w:cs="Arial"/>
                <w:sz w:val="20"/>
                <w:szCs w:val="20"/>
              </w:rPr>
            </w:pPr>
          </w:p>
        </w:tc>
      </w:tr>
      <w:tr w:rsidR="00C41B9C" w:rsidRPr="00456FCD" w:rsidTr="00573CD0">
        <w:trPr>
          <w:trHeight w:val="342"/>
        </w:trPr>
        <w:tc>
          <w:tcPr>
            <w:tcW w:w="918" w:type="dxa"/>
          </w:tcPr>
          <w:p w:rsidR="00C41B9C" w:rsidRPr="00456FCD" w:rsidRDefault="00C41B9C" w:rsidP="00135EE9">
            <w:pPr>
              <w:ind w:left="360"/>
              <w:rPr>
                <w:rFonts w:ascii="Arial" w:hAnsi="Arial" w:cs="Arial"/>
                <w:b/>
                <w:sz w:val="20"/>
                <w:szCs w:val="20"/>
              </w:rPr>
            </w:pPr>
          </w:p>
        </w:tc>
        <w:tc>
          <w:tcPr>
            <w:tcW w:w="9432" w:type="dxa"/>
            <w:gridSpan w:val="2"/>
          </w:tcPr>
          <w:p w:rsidR="00C41B9C" w:rsidRPr="00456FCD" w:rsidRDefault="00C41B9C" w:rsidP="00135EE9">
            <w:pPr>
              <w:rPr>
                <w:rFonts w:ascii="Arial" w:hAnsi="Arial" w:cs="Arial"/>
                <w:sz w:val="20"/>
                <w:szCs w:val="20"/>
              </w:rPr>
            </w:pPr>
          </w:p>
        </w:tc>
      </w:tr>
      <w:tr w:rsidR="00C41B9C" w:rsidRPr="00456FCD" w:rsidTr="00135EE9">
        <w:tc>
          <w:tcPr>
            <w:tcW w:w="10350" w:type="dxa"/>
            <w:gridSpan w:val="3"/>
            <w:shd w:val="clear" w:color="auto" w:fill="FFFF99"/>
          </w:tcPr>
          <w:p w:rsidR="00C41B9C" w:rsidRPr="00456FCD" w:rsidRDefault="00C41B9C" w:rsidP="00135EE9">
            <w:pPr>
              <w:jc w:val="center"/>
              <w:rPr>
                <w:rFonts w:ascii="Arial" w:hAnsi="Arial" w:cs="Arial"/>
                <w:b/>
                <w:sz w:val="20"/>
                <w:szCs w:val="20"/>
              </w:rPr>
            </w:pPr>
            <w:r w:rsidRPr="00456FCD">
              <w:rPr>
                <w:rFonts w:ascii="Arial" w:hAnsi="Arial" w:cs="Arial"/>
                <w:b/>
                <w:szCs w:val="20"/>
              </w:rPr>
              <w:t>Documentation Substantiating the Assertion</w:t>
            </w:r>
          </w:p>
        </w:tc>
      </w:tr>
      <w:tr w:rsidR="00C41B9C" w:rsidRPr="00456FCD" w:rsidTr="00135EE9">
        <w:tc>
          <w:tcPr>
            <w:tcW w:w="10350" w:type="dxa"/>
            <w:gridSpan w:val="3"/>
          </w:tcPr>
          <w:p w:rsidR="00C41B9C" w:rsidRPr="00456FCD" w:rsidRDefault="00C41B9C" w:rsidP="00135EE9">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Pr="00456FCD" w:rsidRDefault="00573CD0" w:rsidP="005859FD">
            <w:pPr>
              <w:pStyle w:val="ListParagraph"/>
              <w:numPr>
                <w:ilvl w:val="1"/>
                <w:numId w:val="13"/>
              </w:numPr>
              <w:rPr>
                <w:rFonts w:ascii="Arial" w:hAnsi="Arial" w:cs="Arial"/>
                <w:sz w:val="20"/>
                <w:szCs w:val="20"/>
              </w:rPr>
            </w:pPr>
            <w:r>
              <w:rPr>
                <w:rFonts w:ascii="Arial" w:hAnsi="Arial" w:cs="Arial"/>
                <w:sz w:val="20"/>
                <w:szCs w:val="20"/>
              </w:rPr>
              <w:t xml:space="preserve">Complete Assertion 1A for the unmodified commercial item.  </w:t>
            </w: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Pr="00B76432" w:rsidRDefault="00573CD0" w:rsidP="005859FD">
            <w:pPr>
              <w:pStyle w:val="ListParagraph"/>
              <w:numPr>
                <w:ilvl w:val="0"/>
                <w:numId w:val="14"/>
              </w:numPr>
              <w:rPr>
                <w:rFonts w:ascii="Arial" w:hAnsi="Arial" w:cs="Arial"/>
                <w:sz w:val="20"/>
                <w:szCs w:val="20"/>
              </w:rPr>
            </w:pPr>
            <w:r w:rsidRPr="00B76432">
              <w:rPr>
                <w:rFonts w:ascii="Arial" w:hAnsi="Arial" w:cs="Arial"/>
                <w:sz w:val="20"/>
                <w:szCs w:val="20"/>
              </w:rPr>
              <w:t>Include a technical assessment of the differences between the proposed item and the comparison item.  Describe the final product and the modification, including how it affects the nongovernmental function or essential physical characteristics of the unmodified item, or changes the purpose of a process.</w:t>
            </w:r>
            <w:r w:rsidR="006D1F98">
              <w:rPr>
                <w:rFonts w:ascii="Arial" w:hAnsi="Arial" w:cs="Arial"/>
                <w:sz w:val="20"/>
                <w:szCs w:val="20"/>
              </w:rPr>
              <w:t xml:space="preserve"> The technical analysis must prove useful to the buyer [and USG contracting officer] who will use it, along with other sources of information, as the basis for negotiating a fair and reasonable price for the effort.</w:t>
            </w:r>
          </w:p>
          <w:p w:rsidR="00573CD0" w:rsidRPr="00456FCD" w:rsidRDefault="00573CD0" w:rsidP="00573CD0">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Default="00573CD0" w:rsidP="00573CD0">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Pr="00456FCD" w:rsidRDefault="00573CD0" w:rsidP="00573CD0">
            <w:pPr>
              <w:ind w:left="180"/>
              <w:rPr>
                <w:rFonts w:ascii="Arial" w:hAnsi="Arial" w:cs="Arial"/>
                <w:sz w:val="20"/>
                <w:szCs w:val="20"/>
              </w:rPr>
            </w:pPr>
          </w:p>
          <w:p w:rsidR="00573CD0" w:rsidRPr="006D1F98" w:rsidRDefault="00573CD0" w:rsidP="00573CD0">
            <w:pPr>
              <w:ind w:left="180"/>
              <w:rPr>
                <w:rFonts w:ascii="Arial" w:hAnsi="Arial" w:cs="Arial"/>
                <w:sz w:val="20"/>
                <w:szCs w:val="20"/>
              </w:rPr>
            </w:pPr>
          </w:p>
          <w:p w:rsidR="00573CD0" w:rsidRPr="00B76432" w:rsidRDefault="00573CD0" w:rsidP="005859FD">
            <w:pPr>
              <w:pStyle w:val="ListParagraph"/>
              <w:numPr>
                <w:ilvl w:val="0"/>
                <w:numId w:val="14"/>
              </w:numPr>
              <w:rPr>
                <w:rFonts w:ascii="Arial" w:hAnsi="Arial" w:cs="Arial"/>
                <w:sz w:val="20"/>
                <w:szCs w:val="20"/>
              </w:rPr>
            </w:pPr>
            <w:r w:rsidRPr="006D1F98">
              <w:rPr>
                <w:rFonts w:ascii="Arial" w:hAnsi="Arial" w:cs="Arial"/>
                <w:sz w:val="20"/>
                <w:szCs w:val="20"/>
              </w:rPr>
              <w:t>Provide an attachment with data on the</w:t>
            </w:r>
            <w:r w:rsidRPr="00456FCD">
              <w:rPr>
                <w:rFonts w:ascii="Arial" w:hAnsi="Arial" w:cs="Arial"/>
                <w:sz w:val="20"/>
                <w:szCs w:val="20"/>
              </w:rPr>
              <w:t xml:space="preserve"> comparative value and size of the modification and of the final product.  Modification value must</w:t>
            </w:r>
            <w:r w:rsidR="009830C6">
              <w:rPr>
                <w:rFonts w:ascii="Arial" w:hAnsi="Arial" w:cs="Arial"/>
                <w:sz w:val="20"/>
                <w:szCs w:val="20"/>
              </w:rPr>
              <w:t xml:space="preserve"> be less than the greater of $</w:t>
            </w:r>
            <w:r w:rsidR="009830C6" w:rsidRPr="009A282D">
              <w:rPr>
                <w:rFonts w:ascii="Arial" w:hAnsi="Arial" w:cs="Arial"/>
                <w:sz w:val="20"/>
                <w:szCs w:val="20"/>
              </w:rPr>
              <w:t>75</w:t>
            </w:r>
            <w:r w:rsidRPr="009A282D">
              <w:rPr>
                <w:rFonts w:ascii="Arial" w:hAnsi="Arial" w:cs="Arial"/>
                <w:sz w:val="20"/>
                <w:szCs w:val="20"/>
              </w:rPr>
              <w:t>0,000.00</w:t>
            </w:r>
            <w:r w:rsidRPr="00456FCD">
              <w:rPr>
                <w:rFonts w:ascii="Arial" w:hAnsi="Arial" w:cs="Arial"/>
                <w:sz w:val="20"/>
                <w:szCs w:val="20"/>
              </w:rPr>
              <w:t xml:space="preserve"> or 5% of the total price of the contract value</w:t>
            </w:r>
            <w:r>
              <w:rPr>
                <w:rFonts w:ascii="Arial" w:hAnsi="Arial" w:cs="Arial"/>
                <w:sz w:val="20"/>
                <w:szCs w:val="20"/>
              </w:rPr>
              <w:t xml:space="preserve">.  </w:t>
            </w:r>
          </w:p>
          <w:p w:rsidR="00573CD0" w:rsidRDefault="00573CD0" w:rsidP="00135EE9">
            <w:pPr>
              <w:ind w:left="360"/>
              <w:rPr>
                <w:rFonts w:ascii="Arial" w:hAnsi="Arial" w:cs="Arial"/>
                <w:sz w:val="20"/>
                <w:szCs w:val="20"/>
              </w:rPr>
            </w:pPr>
          </w:p>
          <w:p w:rsidR="00573CD0" w:rsidRDefault="00573CD0" w:rsidP="00135EE9">
            <w:pPr>
              <w:ind w:left="360"/>
              <w:rPr>
                <w:rFonts w:ascii="Arial" w:hAnsi="Arial" w:cs="Arial"/>
                <w:sz w:val="20"/>
                <w:szCs w:val="20"/>
              </w:rPr>
            </w:pPr>
          </w:p>
          <w:p w:rsidR="00C41B9C" w:rsidRDefault="00C41B9C" w:rsidP="00135EE9">
            <w:pPr>
              <w:rPr>
                <w:rFonts w:ascii="Arial" w:hAnsi="Arial" w:cs="Arial"/>
                <w:sz w:val="20"/>
                <w:szCs w:val="20"/>
              </w:rPr>
            </w:pPr>
          </w:p>
          <w:p w:rsidR="00C41B9C" w:rsidRDefault="00C41B9C" w:rsidP="00135EE9">
            <w:pPr>
              <w:ind w:left="360"/>
              <w:rPr>
                <w:rFonts w:ascii="Arial" w:hAnsi="Arial" w:cs="Arial"/>
                <w:sz w:val="20"/>
                <w:szCs w:val="20"/>
              </w:rPr>
            </w:pPr>
          </w:p>
          <w:p w:rsidR="00573CD0" w:rsidRDefault="00573CD0" w:rsidP="00135EE9">
            <w:pPr>
              <w:ind w:left="360"/>
              <w:rPr>
                <w:rFonts w:ascii="Arial" w:hAnsi="Arial" w:cs="Arial"/>
                <w:sz w:val="20"/>
                <w:szCs w:val="20"/>
              </w:rPr>
            </w:pPr>
          </w:p>
          <w:p w:rsidR="00573CD0" w:rsidRDefault="00573CD0"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C41B9C" w:rsidRDefault="00C41B9C" w:rsidP="00135EE9">
            <w:pPr>
              <w:ind w:left="360"/>
              <w:rPr>
                <w:rFonts w:ascii="Arial" w:hAnsi="Arial" w:cs="Arial"/>
                <w:sz w:val="20"/>
                <w:szCs w:val="20"/>
              </w:rPr>
            </w:pPr>
          </w:p>
          <w:p w:rsidR="00685FD6" w:rsidRDefault="00685FD6" w:rsidP="00135EE9">
            <w:pPr>
              <w:ind w:left="360"/>
              <w:rPr>
                <w:rFonts w:ascii="Arial" w:hAnsi="Arial" w:cs="Arial"/>
                <w:sz w:val="20"/>
                <w:szCs w:val="20"/>
              </w:rPr>
            </w:pPr>
          </w:p>
          <w:p w:rsidR="00685FD6" w:rsidRDefault="00685FD6" w:rsidP="00135EE9">
            <w:pPr>
              <w:ind w:left="360"/>
              <w:rPr>
                <w:rFonts w:ascii="Arial" w:hAnsi="Arial" w:cs="Arial"/>
                <w:sz w:val="20"/>
                <w:szCs w:val="20"/>
              </w:rPr>
            </w:pPr>
          </w:p>
          <w:p w:rsidR="00685FD6" w:rsidRDefault="00685FD6" w:rsidP="00135EE9">
            <w:pPr>
              <w:ind w:left="360"/>
              <w:rPr>
                <w:rFonts w:ascii="Arial" w:hAnsi="Arial" w:cs="Arial"/>
                <w:sz w:val="20"/>
                <w:szCs w:val="20"/>
              </w:rPr>
            </w:pPr>
          </w:p>
          <w:p w:rsidR="006D1F98" w:rsidRDefault="006D1F98" w:rsidP="00135EE9">
            <w:pPr>
              <w:ind w:left="360"/>
              <w:rPr>
                <w:rFonts w:ascii="Arial" w:hAnsi="Arial" w:cs="Arial"/>
                <w:sz w:val="20"/>
                <w:szCs w:val="20"/>
              </w:rPr>
            </w:pPr>
          </w:p>
          <w:p w:rsidR="00685FD6" w:rsidRDefault="00685FD6" w:rsidP="00135EE9">
            <w:pPr>
              <w:ind w:left="360"/>
              <w:rPr>
                <w:rFonts w:ascii="Arial" w:hAnsi="Arial" w:cs="Arial"/>
                <w:sz w:val="20"/>
                <w:szCs w:val="20"/>
              </w:rPr>
            </w:pPr>
          </w:p>
          <w:p w:rsidR="00C41B9C" w:rsidRPr="00456FCD" w:rsidRDefault="00C41B9C" w:rsidP="00C41B9C">
            <w:pPr>
              <w:rPr>
                <w:rFonts w:ascii="Arial" w:hAnsi="Arial" w:cs="Arial"/>
                <w:sz w:val="20"/>
                <w:szCs w:val="20"/>
              </w:rPr>
            </w:pPr>
          </w:p>
          <w:p w:rsidR="00C41B9C" w:rsidRPr="00456FCD" w:rsidRDefault="00C41B9C" w:rsidP="00135EE9">
            <w:pPr>
              <w:rPr>
                <w:rFonts w:ascii="Arial" w:hAnsi="Arial" w:cs="Arial"/>
                <w:sz w:val="20"/>
                <w:szCs w:val="20"/>
              </w:rPr>
            </w:pPr>
          </w:p>
        </w:tc>
      </w:tr>
    </w:tbl>
    <w:p w:rsidR="008D0E81" w:rsidRPr="00456FCD" w:rsidRDefault="008D0E81">
      <w:pPr>
        <w:rPr>
          <w:rFonts w:ascii="Arial" w:hAnsi="Arial" w:cs="Arial"/>
        </w:rPr>
      </w:pPr>
    </w:p>
    <w:tbl>
      <w:tblPr>
        <w:tblpPr w:leftFromText="187" w:rightFromText="187" w:vertAnchor="text" w:tblpXSpec="center" w:tblpY="1"/>
        <w:tblOverlap w:val="never"/>
        <w:tblW w:w="10332" w:type="dxa"/>
        <w:tblLayout w:type="fixed"/>
        <w:tblLook w:val="01E0" w:firstRow="1" w:lastRow="1" w:firstColumn="1" w:lastColumn="1" w:noHBand="0" w:noVBand="0"/>
      </w:tblPr>
      <w:tblGrid>
        <w:gridCol w:w="972"/>
        <w:gridCol w:w="720"/>
        <w:gridCol w:w="8640"/>
      </w:tblGrid>
      <w:tr w:rsidR="008D0E81" w:rsidRPr="00456FCD" w:rsidTr="00E00714">
        <w:tc>
          <w:tcPr>
            <w:tcW w:w="972"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BOX</w:t>
            </w:r>
          </w:p>
          <w:p w:rsidR="008D0E81" w:rsidRPr="00456FCD" w:rsidRDefault="008D0E81" w:rsidP="00135EE9">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ASSERTION #4</w:t>
            </w:r>
            <w:r w:rsidR="00573CD0">
              <w:rPr>
                <w:rFonts w:ascii="Arial" w:hAnsi="Arial" w:cs="Arial"/>
                <w:b/>
                <w:sz w:val="20"/>
                <w:szCs w:val="20"/>
              </w:rPr>
              <w:t xml:space="preserve"> – Combination of Commercial Items</w:t>
            </w:r>
          </w:p>
        </w:tc>
      </w:tr>
    </w:tbl>
    <w:p w:rsidR="008D0E81" w:rsidRPr="00456FCD" w:rsidRDefault="008D0E81">
      <w:pPr>
        <w:rPr>
          <w:rFonts w:ascii="Arial" w:hAnsi="Arial" w:cs="Arial"/>
        </w:rPr>
      </w:pPr>
    </w:p>
    <w:tbl>
      <w:tblPr>
        <w:tblpPr w:leftFromText="187" w:rightFromText="187" w:vertAnchor="text" w:tblpXSpec="center" w:tblpY="1"/>
        <w:tblOverlap w:val="never"/>
        <w:tblW w:w="10350" w:type="dxa"/>
        <w:tblLayout w:type="fixed"/>
        <w:tblLook w:val="01E0" w:firstRow="1" w:lastRow="1" w:firstColumn="1" w:lastColumn="1" w:noHBand="0" w:noVBand="0"/>
      </w:tblPr>
      <w:tblGrid>
        <w:gridCol w:w="1008"/>
        <w:gridCol w:w="630"/>
        <w:gridCol w:w="8712"/>
      </w:tblGrid>
      <w:tr w:rsidR="008D0E81" w:rsidRPr="00456FCD" w:rsidTr="00573CD0">
        <w:trPr>
          <w:trHeight w:val="812"/>
        </w:trPr>
        <w:tc>
          <w:tcPr>
            <w:tcW w:w="1008" w:type="dxa"/>
            <w:tcBorders>
              <w:top w:val="single" w:sz="4" w:space="0" w:color="auto"/>
              <w:left w:val="single" w:sz="4" w:space="0" w:color="auto"/>
              <w:bottom w:val="single" w:sz="4" w:space="0" w:color="auto"/>
              <w:right w:val="single" w:sz="4" w:space="0" w:color="auto"/>
            </w:tcBorders>
            <w:shd w:val="clear" w:color="auto" w:fill="FFFF99"/>
          </w:tcPr>
          <w:p w:rsidR="008D0E81" w:rsidRPr="00456FCD" w:rsidRDefault="008D0E81" w:rsidP="00135EE9">
            <w:pPr>
              <w:rPr>
                <w:rFonts w:ascii="Arial" w:hAnsi="Arial" w:cs="Arial"/>
                <w:b/>
                <w:sz w:val="20"/>
                <w:szCs w:val="20"/>
              </w:rPr>
            </w:pPr>
          </w:p>
        </w:tc>
        <w:tc>
          <w:tcPr>
            <w:tcW w:w="630" w:type="dxa"/>
            <w:vMerge w:val="restart"/>
            <w:tcBorders>
              <w:left w:val="single" w:sz="4" w:space="0" w:color="auto"/>
            </w:tcBorders>
          </w:tcPr>
          <w:p w:rsidR="008D0E81" w:rsidRPr="00456FCD" w:rsidRDefault="008D0E81" w:rsidP="00573CD0">
            <w:pPr>
              <w:jc w:val="center"/>
              <w:rPr>
                <w:rFonts w:ascii="Arial" w:hAnsi="Arial" w:cs="Arial"/>
                <w:b/>
                <w:color w:val="000000"/>
                <w:sz w:val="20"/>
                <w:szCs w:val="20"/>
              </w:rPr>
            </w:pPr>
            <w:r w:rsidRPr="00456FCD">
              <w:rPr>
                <w:rFonts w:ascii="Arial" w:hAnsi="Arial" w:cs="Arial"/>
                <w:b/>
                <w:color w:val="000000"/>
                <w:sz w:val="20"/>
                <w:szCs w:val="20"/>
              </w:rPr>
              <w:t>4</w:t>
            </w:r>
          </w:p>
        </w:tc>
        <w:tc>
          <w:tcPr>
            <w:tcW w:w="8712" w:type="dxa"/>
            <w:vMerge w:val="restart"/>
          </w:tcPr>
          <w:p w:rsidR="008D0E81" w:rsidRPr="00C47F09" w:rsidRDefault="008D0E81" w:rsidP="00135EE9">
            <w:pPr>
              <w:rPr>
                <w:rFonts w:ascii="Arial" w:hAnsi="Arial" w:cs="Arial"/>
                <w:b/>
                <w:color w:val="000000"/>
                <w:sz w:val="20"/>
                <w:szCs w:val="20"/>
              </w:rPr>
            </w:pPr>
            <w:r w:rsidRPr="00C47F09">
              <w:rPr>
                <w:rFonts w:ascii="Arial" w:hAnsi="Arial" w:cs="Arial"/>
                <w:b/>
                <w:color w:val="000000"/>
                <w:sz w:val="20"/>
                <w:szCs w:val="20"/>
              </w:rPr>
              <w:t>The combination of items meeting the requirements of Assertions 1</w:t>
            </w:r>
            <w:r w:rsidR="00573CD0" w:rsidRPr="00C47F09">
              <w:rPr>
                <w:rFonts w:ascii="Arial" w:hAnsi="Arial" w:cs="Arial"/>
                <w:b/>
                <w:color w:val="000000"/>
                <w:sz w:val="20"/>
                <w:szCs w:val="20"/>
              </w:rPr>
              <w:t>A</w:t>
            </w:r>
            <w:r w:rsidRPr="00C47F09">
              <w:rPr>
                <w:rFonts w:ascii="Arial" w:hAnsi="Arial" w:cs="Arial"/>
                <w:b/>
                <w:color w:val="000000"/>
                <w:sz w:val="20"/>
                <w:szCs w:val="20"/>
              </w:rPr>
              <w:t xml:space="preserve">, </w:t>
            </w:r>
            <w:r w:rsidR="00573CD0" w:rsidRPr="00C47F09">
              <w:rPr>
                <w:rFonts w:ascii="Arial" w:hAnsi="Arial" w:cs="Arial"/>
                <w:b/>
                <w:color w:val="000000"/>
                <w:sz w:val="20"/>
                <w:szCs w:val="20"/>
              </w:rPr>
              <w:t xml:space="preserve">1B, </w:t>
            </w:r>
            <w:r w:rsidRPr="00C47F09">
              <w:rPr>
                <w:rFonts w:ascii="Arial" w:hAnsi="Arial" w:cs="Arial"/>
                <w:b/>
                <w:color w:val="000000"/>
                <w:sz w:val="20"/>
                <w:szCs w:val="20"/>
              </w:rPr>
              <w:t>2, 3</w:t>
            </w:r>
            <w:r w:rsidR="00573CD0" w:rsidRPr="00C47F09">
              <w:rPr>
                <w:rFonts w:ascii="Arial" w:hAnsi="Arial" w:cs="Arial"/>
                <w:b/>
                <w:color w:val="000000"/>
                <w:sz w:val="20"/>
                <w:szCs w:val="20"/>
              </w:rPr>
              <w:t>A, 3B</w:t>
            </w:r>
            <w:r w:rsidRPr="00C47F09">
              <w:rPr>
                <w:rFonts w:ascii="Arial" w:hAnsi="Arial" w:cs="Arial"/>
                <w:b/>
                <w:color w:val="000000"/>
                <w:sz w:val="20"/>
                <w:szCs w:val="20"/>
              </w:rPr>
              <w:t xml:space="preserve"> or 5 that is of a type customarily combined and sold in combination to the general public.</w:t>
            </w:r>
          </w:p>
          <w:p w:rsidR="008D0E81" w:rsidRPr="00456FCD" w:rsidRDefault="008D0E81" w:rsidP="00135EE9">
            <w:pPr>
              <w:rPr>
                <w:rFonts w:ascii="Arial" w:hAnsi="Arial" w:cs="Arial"/>
                <w:b/>
                <w:color w:val="000000"/>
                <w:sz w:val="20"/>
                <w:szCs w:val="20"/>
              </w:rPr>
            </w:pPr>
          </w:p>
          <w:p w:rsidR="008D0E81" w:rsidRDefault="008D0E81" w:rsidP="00135EE9">
            <w:pPr>
              <w:rPr>
                <w:rFonts w:ascii="Arial" w:hAnsi="Arial" w:cs="Arial"/>
                <w:b/>
                <w:color w:val="000000"/>
                <w:sz w:val="20"/>
                <w:szCs w:val="20"/>
              </w:rPr>
            </w:pPr>
            <w:r w:rsidRPr="00456FCD">
              <w:rPr>
                <w:rFonts w:ascii="Arial" w:hAnsi="Arial" w:cs="Arial"/>
                <w:b/>
                <w:color w:val="000000"/>
                <w:sz w:val="20"/>
                <w:szCs w:val="20"/>
              </w:rPr>
              <w:t xml:space="preserve">NOTE: “General public” does not include: (i) U.S. Federal Government; (ii) State, local, or </w:t>
            </w:r>
            <w:r w:rsidR="00573CD0" w:rsidRPr="00456FCD">
              <w:rPr>
                <w:rFonts w:ascii="Arial" w:hAnsi="Arial" w:cs="Arial"/>
                <w:b/>
                <w:color w:val="FF0000"/>
                <w:sz w:val="20"/>
                <w:szCs w:val="20"/>
              </w:rPr>
              <w:t>foreign governments (includ</w:t>
            </w:r>
            <w:r w:rsidR="00573CD0">
              <w:rPr>
                <w:rFonts w:ascii="Arial" w:hAnsi="Arial" w:cs="Arial"/>
                <w:b/>
                <w:color w:val="FF0000"/>
                <w:sz w:val="20"/>
                <w:szCs w:val="20"/>
              </w:rPr>
              <w:t xml:space="preserve">ing </w:t>
            </w:r>
            <w:r w:rsidR="00573CD0" w:rsidRPr="00456FCD">
              <w:rPr>
                <w:rFonts w:ascii="Arial" w:hAnsi="Arial" w:cs="Arial"/>
                <w:b/>
                <w:color w:val="FF0000"/>
                <w:sz w:val="20"/>
                <w:szCs w:val="20"/>
              </w:rPr>
              <w:t>Direct Commercial Sales</w:t>
            </w:r>
            <w:r w:rsidR="00573CD0">
              <w:rPr>
                <w:rFonts w:ascii="Arial" w:hAnsi="Arial" w:cs="Arial"/>
                <w:b/>
                <w:color w:val="FF0000"/>
                <w:sz w:val="20"/>
                <w:szCs w:val="20"/>
              </w:rPr>
              <w:t xml:space="preserve"> transactions</w:t>
            </w:r>
            <w:r w:rsidR="00573CD0" w:rsidRPr="00456FCD">
              <w:rPr>
                <w:rFonts w:ascii="Arial" w:hAnsi="Arial" w:cs="Arial"/>
                <w:b/>
                <w:color w:val="FF0000"/>
                <w:sz w:val="20"/>
                <w:szCs w:val="20"/>
              </w:rPr>
              <w:t>)</w:t>
            </w:r>
            <w:r w:rsidR="004B35C0">
              <w:rPr>
                <w:rFonts w:ascii="Arial" w:hAnsi="Arial" w:cs="Arial"/>
                <w:b/>
                <w:color w:val="FF0000"/>
                <w:sz w:val="20"/>
                <w:szCs w:val="20"/>
              </w:rPr>
              <w:t xml:space="preserve"> </w:t>
            </w:r>
            <w:r w:rsidRPr="00456FCD">
              <w:rPr>
                <w:rFonts w:ascii="Arial" w:hAnsi="Arial" w:cs="Arial"/>
                <w:b/>
                <w:color w:val="000000"/>
                <w:sz w:val="20"/>
                <w:szCs w:val="20"/>
              </w:rPr>
              <w:t xml:space="preserve">(iii) higher-tier contractors supplying the item to (i) or (ii); or (iv) affiliates of the supplier. </w:t>
            </w:r>
          </w:p>
          <w:p w:rsidR="00E26B31" w:rsidRPr="00456FCD" w:rsidRDefault="00E26B31" w:rsidP="00135EE9">
            <w:pPr>
              <w:rPr>
                <w:rFonts w:ascii="Arial" w:hAnsi="Arial" w:cs="Arial"/>
                <w:b/>
                <w:color w:val="000000"/>
                <w:sz w:val="20"/>
                <w:szCs w:val="20"/>
              </w:rPr>
            </w:pPr>
          </w:p>
        </w:tc>
      </w:tr>
      <w:tr w:rsidR="008D0E81" w:rsidRPr="00456FCD" w:rsidTr="00573CD0">
        <w:trPr>
          <w:trHeight w:val="577"/>
        </w:trPr>
        <w:tc>
          <w:tcPr>
            <w:tcW w:w="1008" w:type="dxa"/>
            <w:tcBorders>
              <w:top w:val="single" w:sz="4" w:space="0" w:color="auto"/>
            </w:tcBorders>
          </w:tcPr>
          <w:p w:rsidR="008D0E81" w:rsidRPr="00456FCD" w:rsidRDefault="008D0E81" w:rsidP="00135EE9">
            <w:pPr>
              <w:rPr>
                <w:rFonts w:ascii="Arial" w:hAnsi="Arial" w:cs="Arial"/>
                <w:b/>
                <w:sz w:val="20"/>
                <w:szCs w:val="20"/>
              </w:rPr>
            </w:pPr>
          </w:p>
        </w:tc>
        <w:tc>
          <w:tcPr>
            <w:tcW w:w="630" w:type="dxa"/>
            <w:vMerge/>
          </w:tcPr>
          <w:p w:rsidR="008D0E81" w:rsidRPr="00456FCD" w:rsidRDefault="008D0E81" w:rsidP="00135EE9">
            <w:pPr>
              <w:numPr>
                <w:ilvl w:val="0"/>
                <w:numId w:val="1"/>
              </w:numPr>
              <w:jc w:val="right"/>
              <w:rPr>
                <w:rFonts w:ascii="Arial" w:hAnsi="Arial" w:cs="Arial"/>
                <w:b/>
                <w:sz w:val="20"/>
                <w:szCs w:val="20"/>
              </w:rPr>
            </w:pPr>
          </w:p>
        </w:tc>
        <w:tc>
          <w:tcPr>
            <w:tcW w:w="8712" w:type="dxa"/>
            <w:vMerge/>
          </w:tcPr>
          <w:p w:rsidR="008D0E81" w:rsidRPr="00456FCD" w:rsidRDefault="008D0E81" w:rsidP="00135EE9">
            <w:pPr>
              <w:jc w:val="both"/>
              <w:rPr>
                <w:rFonts w:ascii="Arial" w:hAnsi="Arial" w:cs="Arial"/>
                <w:sz w:val="20"/>
                <w:szCs w:val="20"/>
              </w:rPr>
            </w:pPr>
          </w:p>
        </w:tc>
      </w:tr>
      <w:tr w:rsidR="008D0E81" w:rsidRPr="00456FCD" w:rsidTr="00573CD0">
        <w:tc>
          <w:tcPr>
            <w:tcW w:w="1008" w:type="dxa"/>
          </w:tcPr>
          <w:p w:rsidR="008D0E81" w:rsidRPr="00456FCD" w:rsidRDefault="008D0E81" w:rsidP="00135EE9">
            <w:pPr>
              <w:rPr>
                <w:rFonts w:ascii="Arial" w:hAnsi="Arial" w:cs="Arial"/>
                <w:b/>
                <w:sz w:val="20"/>
                <w:szCs w:val="20"/>
              </w:rPr>
            </w:pPr>
          </w:p>
        </w:tc>
        <w:tc>
          <w:tcPr>
            <w:tcW w:w="630" w:type="dxa"/>
          </w:tcPr>
          <w:p w:rsidR="008D0E81" w:rsidRPr="00456FCD" w:rsidRDefault="008D0E81" w:rsidP="00135EE9">
            <w:pPr>
              <w:ind w:left="288"/>
              <w:jc w:val="right"/>
              <w:rPr>
                <w:rFonts w:ascii="Arial" w:hAnsi="Arial" w:cs="Arial"/>
                <w:b/>
                <w:sz w:val="20"/>
                <w:szCs w:val="20"/>
              </w:rPr>
            </w:pPr>
          </w:p>
        </w:tc>
        <w:tc>
          <w:tcPr>
            <w:tcW w:w="8712" w:type="dxa"/>
          </w:tcPr>
          <w:p w:rsidR="008D0E81" w:rsidRPr="00456FCD" w:rsidRDefault="008D0E81" w:rsidP="00135EE9">
            <w:pPr>
              <w:jc w:val="both"/>
              <w:rPr>
                <w:rFonts w:ascii="Arial" w:hAnsi="Arial" w:cs="Arial"/>
                <w:sz w:val="20"/>
                <w:szCs w:val="20"/>
              </w:rPr>
            </w:pPr>
          </w:p>
        </w:tc>
      </w:tr>
      <w:tr w:rsidR="008D0E81" w:rsidRPr="00456FCD" w:rsidTr="00135EE9">
        <w:tc>
          <w:tcPr>
            <w:tcW w:w="10350" w:type="dxa"/>
            <w:gridSpan w:val="3"/>
            <w:shd w:val="clear" w:color="auto" w:fill="FFFF99"/>
          </w:tcPr>
          <w:p w:rsidR="008D0E81" w:rsidRPr="00456FCD" w:rsidRDefault="008D0E81" w:rsidP="00135EE9">
            <w:pPr>
              <w:jc w:val="center"/>
              <w:rPr>
                <w:rFonts w:ascii="Arial" w:hAnsi="Arial" w:cs="Arial"/>
                <w:b/>
                <w:sz w:val="20"/>
                <w:szCs w:val="20"/>
              </w:rPr>
            </w:pPr>
            <w:r w:rsidRPr="00456FCD">
              <w:rPr>
                <w:rFonts w:ascii="Arial" w:hAnsi="Arial" w:cs="Arial"/>
                <w:b/>
                <w:szCs w:val="20"/>
              </w:rPr>
              <w:t>Documentation Substantiating the Assertion</w:t>
            </w:r>
          </w:p>
        </w:tc>
      </w:tr>
      <w:tr w:rsidR="00573CD0" w:rsidRPr="00456FCD" w:rsidTr="00E00714">
        <w:tc>
          <w:tcPr>
            <w:tcW w:w="10350" w:type="dxa"/>
            <w:gridSpan w:val="3"/>
          </w:tcPr>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Default="00573CD0" w:rsidP="005859FD">
            <w:pPr>
              <w:pStyle w:val="ListParagraph"/>
              <w:numPr>
                <w:ilvl w:val="1"/>
                <w:numId w:val="15"/>
              </w:numPr>
              <w:rPr>
                <w:rFonts w:ascii="Arial" w:hAnsi="Arial" w:cs="Arial"/>
                <w:sz w:val="20"/>
                <w:szCs w:val="20"/>
              </w:rPr>
            </w:pPr>
            <w:r>
              <w:rPr>
                <w:rFonts w:ascii="Arial" w:hAnsi="Arial" w:cs="Arial"/>
                <w:sz w:val="20"/>
                <w:szCs w:val="20"/>
              </w:rPr>
              <w:t>Describe the combination</w:t>
            </w:r>
            <w:r w:rsidR="004B35C0">
              <w:rPr>
                <w:rFonts w:ascii="Arial" w:hAnsi="Arial" w:cs="Arial"/>
                <w:sz w:val="20"/>
                <w:szCs w:val="20"/>
              </w:rPr>
              <w:t xml:space="preserve"> and the relevant commercial market</w:t>
            </w:r>
            <w:r>
              <w:rPr>
                <w:rFonts w:ascii="Arial" w:hAnsi="Arial" w:cs="Arial"/>
                <w:sz w:val="20"/>
                <w:szCs w:val="20"/>
              </w:rPr>
              <w:t>.</w:t>
            </w: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73CD0">
            <w:pPr>
              <w:pStyle w:val="ListParagraph"/>
              <w:ind w:left="360"/>
              <w:rPr>
                <w:rFonts w:ascii="Arial" w:hAnsi="Arial" w:cs="Arial"/>
                <w:sz w:val="20"/>
                <w:szCs w:val="20"/>
              </w:rPr>
            </w:pPr>
          </w:p>
          <w:p w:rsidR="00573CD0" w:rsidRDefault="00573CD0" w:rsidP="005859FD">
            <w:pPr>
              <w:pStyle w:val="ListParagraph"/>
              <w:numPr>
                <w:ilvl w:val="1"/>
                <w:numId w:val="15"/>
              </w:numPr>
              <w:rPr>
                <w:rFonts w:ascii="Arial" w:hAnsi="Arial" w:cs="Arial"/>
                <w:sz w:val="20"/>
                <w:szCs w:val="20"/>
              </w:rPr>
            </w:pPr>
            <w:r>
              <w:rPr>
                <w:rFonts w:ascii="Arial" w:hAnsi="Arial" w:cs="Arial"/>
                <w:sz w:val="20"/>
                <w:szCs w:val="20"/>
              </w:rPr>
              <w:t xml:space="preserve">Complete </w:t>
            </w:r>
            <w:r w:rsidRPr="00573CD0">
              <w:rPr>
                <w:rFonts w:ascii="Arial" w:hAnsi="Arial" w:cs="Arial"/>
                <w:sz w:val="20"/>
                <w:szCs w:val="20"/>
              </w:rPr>
              <w:t xml:space="preserve">Assertion </w:t>
            </w:r>
            <w:r w:rsidR="0044027A" w:rsidRPr="00573CD0">
              <w:rPr>
                <w:rFonts w:ascii="Arial" w:hAnsi="Arial" w:cs="Arial"/>
                <w:sz w:val="20"/>
                <w:szCs w:val="20"/>
              </w:rPr>
              <w:t>1A,</w:t>
            </w:r>
            <w:r w:rsidRPr="00573CD0">
              <w:rPr>
                <w:rFonts w:ascii="Arial" w:hAnsi="Arial" w:cs="Arial"/>
                <w:color w:val="000000"/>
                <w:sz w:val="20"/>
                <w:szCs w:val="20"/>
              </w:rPr>
              <w:t xml:space="preserve"> 1B, 2, 3A, 3B or 5 </w:t>
            </w:r>
            <w:r w:rsidRPr="00573CD0">
              <w:rPr>
                <w:rFonts w:ascii="Arial" w:hAnsi="Arial" w:cs="Arial"/>
                <w:sz w:val="20"/>
                <w:szCs w:val="20"/>
              </w:rPr>
              <w:t xml:space="preserve">for </w:t>
            </w:r>
            <w:r>
              <w:rPr>
                <w:rFonts w:ascii="Arial" w:hAnsi="Arial" w:cs="Arial"/>
                <w:sz w:val="20"/>
                <w:szCs w:val="20"/>
              </w:rPr>
              <w:t xml:space="preserve">each item in the combination.    </w:t>
            </w:r>
          </w:p>
          <w:p w:rsidR="00C47F09" w:rsidRPr="00456FCD" w:rsidRDefault="00C47F09" w:rsidP="00C47F09">
            <w:pPr>
              <w:pStyle w:val="ListParagraph"/>
              <w:ind w:left="360"/>
              <w:rPr>
                <w:rFonts w:ascii="Arial" w:hAnsi="Arial" w:cs="Arial"/>
                <w:sz w:val="20"/>
                <w:szCs w:val="20"/>
              </w:rPr>
            </w:pPr>
          </w:p>
          <w:p w:rsidR="00573CD0" w:rsidRDefault="00573CD0" w:rsidP="00135EE9">
            <w:pPr>
              <w:rPr>
                <w:rFonts w:ascii="Arial" w:hAnsi="Arial" w:cs="Arial"/>
                <w:sz w:val="20"/>
                <w:szCs w:val="20"/>
              </w:rPr>
            </w:pPr>
          </w:p>
          <w:p w:rsidR="00573CD0" w:rsidRDefault="00573CD0" w:rsidP="00135EE9">
            <w:pPr>
              <w:rPr>
                <w:rFonts w:ascii="Arial" w:hAnsi="Arial" w:cs="Arial"/>
                <w:sz w:val="20"/>
                <w:szCs w:val="20"/>
              </w:rPr>
            </w:pPr>
          </w:p>
          <w:p w:rsidR="00573CD0" w:rsidRDefault="00573CD0" w:rsidP="00135EE9">
            <w:pPr>
              <w:rPr>
                <w:rFonts w:ascii="Arial" w:hAnsi="Arial" w:cs="Arial"/>
                <w:sz w:val="20"/>
                <w:szCs w:val="20"/>
              </w:rPr>
            </w:pPr>
          </w:p>
          <w:p w:rsidR="00573CD0" w:rsidRPr="00B76432" w:rsidRDefault="00573CD0" w:rsidP="005859FD">
            <w:pPr>
              <w:pStyle w:val="ListParagraph"/>
              <w:numPr>
                <w:ilvl w:val="0"/>
                <w:numId w:val="16"/>
              </w:numPr>
              <w:rPr>
                <w:rFonts w:ascii="Arial" w:hAnsi="Arial" w:cs="Arial"/>
                <w:sz w:val="20"/>
                <w:szCs w:val="20"/>
              </w:rPr>
            </w:pPr>
            <w:r w:rsidRPr="006D1F98">
              <w:rPr>
                <w:rFonts w:ascii="Arial" w:hAnsi="Arial" w:cs="Arial"/>
                <w:sz w:val="20"/>
                <w:szCs w:val="20"/>
              </w:rPr>
              <w:t>Provide an attachment with sales data on</w:t>
            </w:r>
            <w:r w:rsidRPr="00B76432">
              <w:rPr>
                <w:rFonts w:ascii="Arial" w:hAnsi="Arial" w:cs="Arial"/>
                <w:sz w:val="20"/>
                <w:szCs w:val="20"/>
              </w:rPr>
              <w:t xml:space="preserve"> relevant transactions with the general public.  Include justification if data are older than 1 year or are for quantities that are not within 10% of the quantities offered to Sikorsky.</w:t>
            </w: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Default="00573CD0"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Default="00685FD6" w:rsidP="00135EE9">
            <w:pPr>
              <w:rPr>
                <w:rFonts w:ascii="Arial" w:hAnsi="Arial" w:cs="Arial"/>
                <w:sz w:val="20"/>
                <w:szCs w:val="20"/>
              </w:rPr>
            </w:pPr>
          </w:p>
          <w:p w:rsidR="00685FD6" w:rsidRPr="00456FCD" w:rsidRDefault="00685FD6" w:rsidP="00135EE9">
            <w:pPr>
              <w:rPr>
                <w:rFonts w:ascii="Arial" w:hAnsi="Arial" w:cs="Arial"/>
                <w:sz w:val="20"/>
                <w:szCs w:val="20"/>
              </w:rPr>
            </w:pPr>
          </w:p>
          <w:p w:rsidR="00573CD0" w:rsidRPr="00456FCD" w:rsidRDefault="00573CD0" w:rsidP="00135EE9">
            <w:pPr>
              <w:rPr>
                <w:rFonts w:ascii="Arial" w:hAnsi="Arial" w:cs="Arial"/>
                <w:sz w:val="20"/>
                <w:szCs w:val="20"/>
              </w:rPr>
            </w:pPr>
          </w:p>
          <w:p w:rsidR="00573CD0" w:rsidRPr="00456FCD" w:rsidRDefault="00573CD0" w:rsidP="00135EE9">
            <w:pPr>
              <w:rPr>
                <w:rFonts w:ascii="Arial" w:hAnsi="Arial" w:cs="Arial"/>
                <w:sz w:val="20"/>
                <w:szCs w:val="20"/>
              </w:rPr>
            </w:pPr>
          </w:p>
        </w:tc>
      </w:tr>
    </w:tbl>
    <w:p w:rsidR="008D0E81" w:rsidRPr="00456FCD" w:rsidRDefault="008D0E81">
      <w:pPr>
        <w:rPr>
          <w:rFonts w:ascii="Arial" w:hAnsi="Arial" w:cs="Arial"/>
        </w:rPr>
      </w:pPr>
    </w:p>
    <w:p w:rsidR="008D0E81" w:rsidRPr="00456FCD" w:rsidRDefault="008D0E81">
      <w:pPr>
        <w:rPr>
          <w:rFonts w:ascii="Arial" w:hAnsi="Arial" w:cs="Arial"/>
        </w:rPr>
      </w:pPr>
    </w:p>
    <w:tbl>
      <w:tblPr>
        <w:tblpPr w:leftFromText="187" w:rightFromText="187" w:vertAnchor="text" w:tblpXSpec="center" w:tblpY="1"/>
        <w:tblOverlap w:val="never"/>
        <w:tblW w:w="10332" w:type="dxa"/>
        <w:tblLayout w:type="fixed"/>
        <w:tblLook w:val="01E0" w:firstRow="1" w:lastRow="1" w:firstColumn="1" w:lastColumn="1" w:noHBand="0" w:noVBand="0"/>
      </w:tblPr>
      <w:tblGrid>
        <w:gridCol w:w="972"/>
        <w:gridCol w:w="720"/>
        <w:gridCol w:w="8640"/>
      </w:tblGrid>
      <w:tr w:rsidR="008D0E81" w:rsidRPr="00456FCD" w:rsidTr="00E00714">
        <w:tc>
          <w:tcPr>
            <w:tcW w:w="972"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lastRenderedPageBreak/>
              <w:t>BOX</w:t>
            </w:r>
          </w:p>
          <w:p w:rsidR="008D0E81" w:rsidRPr="00456FCD" w:rsidRDefault="008D0E81" w:rsidP="00135EE9">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lastRenderedPageBreak/>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lastRenderedPageBreak/>
              <w:t>ASSERTION #5</w:t>
            </w:r>
            <w:r w:rsidR="004B35C0">
              <w:rPr>
                <w:rFonts w:ascii="Arial" w:hAnsi="Arial" w:cs="Arial"/>
                <w:b/>
                <w:sz w:val="20"/>
                <w:szCs w:val="20"/>
              </w:rPr>
              <w:t xml:space="preserve"> – Services for Commercial Items</w:t>
            </w:r>
          </w:p>
        </w:tc>
      </w:tr>
    </w:tbl>
    <w:p w:rsidR="008D0E81" w:rsidRPr="00456FCD" w:rsidRDefault="008D0E81">
      <w:pPr>
        <w:rPr>
          <w:rFonts w:ascii="Arial" w:hAnsi="Arial" w:cs="Arial"/>
        </w:rPr>
      </w:pPr>
    </w:p>
    <w:tbl>
      <w:tblPr>
        <w:tblpPr w:leftFromText="187" w:rightFromText="187" w:vertAnchor="text" w:tblpXSpec="center" w:tblpY="1"/>
        <w:tblOverlap w:val="never"/>
        <w:tblW w:w="10350" w:type="dxa"/>
        <w:tblLayout w:type="fixed"/>
        <w:tblLook w:val="01E0" w:firstRow="1" w:lastRow="1" w:firstColumn="1" w:lastColumn="1" w:noHBand="0" w:noVBand="0"/>
      </w:tblPr>
      <w:tblGrid>
        <w:gridCol w:w="1008"/>
        <w:gridCol w:w="522"/>
        <w:gridCol w:w="8820"/>
      </w:tblGrid>
      <w:tr w:rsidR="008D0E81" w:rsidRPr="00456FCD" w:rsidTr="004B35C0">
        <w:trPr>
          <w:trHeight w:val="750"/>
        </w:trPr>
        <w:tc>
          <w:tcPr>
            <w:tcW w:w="1008" w:type="dxa"/>
            <w:tcBorders>
              <w:top w:val="single" w:sz="4" w:space="0" w:color="auto"/>
              <w:left w:val="single" w:sz="4" w:space="0" w:color="auto"/>
              <w:bottom w:val="single" w:sz="4" w:space="0" w:color="auto"/>
              <w:right w:val="single" w:sz="4" w:space="0" w:color="auto"/>
            </w:tcBorders>
            <w:shd w:val="clear" w:color="auto" w:fill="FFFF99"/>
          </w:tcPr>
          <w:p w:rsidR="008D0E81" w:rsidRPr="00456FCD" w:rsidRDefault="008D0E81" w:rsidP="00135EE9">
            <w:pPr>
              <w:rPr>
                <w:rFonts w:ascii="Arial" w:hAnsi="Arial" w:cs="Arial"/>
                <w:b/>
                <w:sz w:val="20"/>
                <w:szCs w:val="20"/>
              </w:rPr>
            </w:pPr>
          </w:p>
        </w:tc>
        <w:tc>
          <w:tcPr>
            <w:tcW w:w="522" w:type="dxa"/>
            <w:vMerge w:val="restart"/>
            <w:tcBorders>
              <w:left w:val="single" w:sz="4" w:space="0" w:color="auto"/>
            </w:tcBorders>
          </w:tcPr>
          <w:p w:rsidR="008D0E81" w:rsidRPr="00456FCD" w:rsidRDefault="008D0E81" w:rsidP="004B35C0">
            <w:pPr>
              <w:jc w:val="center"/>
              <w:rPr>
                <w:rFonts w:ascii="Arial" w:hAnsi="Arial" w:cs="Arial"/>
                <w:b/>
                <w:sz w:val="20"/>
                <w:szCs w:val="20"/>
              </w:rPr>
            </w:pPr>
            <w:r w:rsidRPr="00456FCD">
              <w:rPr>
                <w:rFonts w:ascii="Arial" w:hAnsi="Arial" w:cs="Arial"/>
                <w:b/>
                <w:sz w:val="20"/>
                <w:szCs w:val="20"/>
              </w:rPr>
              <w:t>5</w:t>
            </w:r>
          </w:p>
        </w:tc>
        <w:tc>
          <w:tcPr>
            <w:tcW w:w="8820" w:type="dxa"/>
            <w:vMerge w:val="restart"/>
          </w:tcPr>
          <w:p w:rsidR="008D0E81" w:rsidRPr="00C47F09" w:rsidRDefault="008D0E81" w:rsidP="00135EE9">
            <w:pPr>
              <w:rPr>
                <w:rFonts w:ascii="Arial" w:hAnsi="Arial" w:cs="Arial"/>
                <w:b/>
                <w:color w:val="000000"/>
                <w:sz w:val="20"/>
                <w:szCs w:val="20"/>
              </w:rPr>
            </w:pPr>
            <w:r w:rsidRPr="00C47F09">
              <w:rPr>
                <w:rFonts w:ascii="Arial" w:hAnsi="Arial" w:cs="Arial"/>
                <w:b/>
                <w:color w:val="000000"/>
                <w:sz w:val="20"/>
                <w:szCs w:val="20"/>
              </w:rPr>
              <w:t xml:space="preserve">Installation, maintenance, repair, training, or other services, and  </w:t>
            </w:r>
          </w:p>
          <w:p w:rsidR="008D0E81" w:rsidRPr="00456FCD" w:rsidRDefault="008D0E81" w:rsidP="00135EE9">
            <w:pPr>
              <w:rPr>
                <w:rFonts w:ascii="Arial" w:hAnsi="Arial" w:cs="Arial"/>
                <w:b/>
                <w:color w:val="000000"/>
                <w:sz w:val="20"/>
                <w:szCs w:val="20"/>
              </w:rPr>
            </w:pPr>
          </w:p>
          <w:p w:rsidR="008D0E81" w:rsidRPr="00456FCD" w:rsidRDefault="008D0E81" w:rsidP="00135EE9">
            <w:pPr>
              <w:rPr>
                <w:rFonts w:ascii="Arial" w:hAnsi="Arial" w:cs="Arial"/>
                <w:b/>
                <w:color w:val="000000"/>
                <w:sz w:val="20"/>
                <w:szCs w:val="20"/>
              </w:rPr>
            </w:pPr>
            <w:r w:rsidRPr="00456FCD">
              <w:rPr>
                <w:rFonts w:ascii="Arial" w:hAnsi="Arial" w:cs="Arial"/>
                <w:b/>
                <w:color w:val="000000"/>
                <w:sz w:val="20"/>
                <w:szCs w:val="20"/>
              </w:rPr>
              <w:t xml:space="preserve">(A)  Such services are procured for support of an item referred to in </w:t>
            </w:r>
            <w:r w:rsidRPr="004B35C0">
              <w:rPr>
                <w:rFonts w:ascii="Arial" w:hAnsi="Arial" w:cs="Arial"/>
                <w:b/>
                <w:color w:val="000000"/>
                <w:sz w:val="20"/>
                <w:szCs w:val="20"/>
              </w:rPr>
              <w:t xml:space="preserve">Assertion </w:t>
            </w:r>
            <w:r w:rsidR="004B35C0" w:rsidRPr="004B35C0">
              <w:rPr>
                <w:rFonts w:ascii="Arial" w:hAnsi="Arial" w:cs="Arial"/>
                <w:b/>
                <w:sz w:val="20"/>
                <w:szCs w:val="20"/>
              </w:rPr>
              <w:t>1A,</w:t>
            </w:r>
            <w:r w:rsidR="004B35C0" w:rsidRPr="004B35C0">
              <w:rPr>
                <w:rFonts w:ascii="Arial" w:hAnsi="Arial" w:cs="Arial"/>
                <w:b/>
                <w:color w:val="000000"/>
                <w:sz w:val="20"/>
                <w:szCs w:val="20"/>
              </w:rPr>
              <w:t xml:space="preserve"> 1B, 2, 3A, 3B </w:t>
            </w:r>
            <w:r w:rsidRPr="004B35C0">
              <w:rPr>
                <w:rFonts w:ascii="Arial" w:hAnsi="Arial" w:cs="Arial"/>
                <w:b/>
                <w:color w:val="000000"/>
                <w:sz w:val="20"/>
                <w:szCs w:val="20"/>
              </w:rPr>
              <w:t>or 4, regardless of whether such services are provided by the same sou</w:t>
            </w:r>
            <w:r w:rsidRPr="00456FCD">
              <w:rPr>
                <w:rFonts w:ascii="Arial" w:hAnsi="Arial" w:cs="Arial"/>
                <w:b/>
                <w:color w:val="000000"/>
                <w:sz w:val="20"/>
                <w:szCs w:val="20"/>
              </w:rPr>
              <w:t xml:space="preserve">rce or at the same time as the item; and </w:t>
            </w:r>
          </w:p>
          <w:p w:rsidR="008D0E81" w:rsidRPr="00456FCD" w:rsidRDefault="008D0E81" w:rsidP="00135EE9">
            <w:pPr>
              <w:ind w:left="1080"/>
              <w:rPr>
                <w:rFonts w:ascii="Arial" w:hAnsi="Arial" w:cs="Arial"/>
                <w:b/>
                <w:color w:val="000000"/>
                <w:sz w:val="20"/>
                <w:szCs w:val="20"/>
              </w:rPr>
            </w:pPr>
          </w:p>
          <w:p w:rsidR="008D0E81" w:rsidRPr="00456FCD" w:rsidRDefault="008D0E81" w:rsidP="00135EE9">
            <w:pPr>
              <w:rPr>
                <w:rFonts w:ascii="Arial" w:hAnsi="Arial" w:cs="Arial"/>
                <w:b/>
                <w:color w:val="000000"/>
                <w:sz w:val="20"/>
                <w:szCs w:val="20"/>
              </w:rPr>
            </w:pPr>
            <w:r w:rsidRPr="00456FCD">
              <w:rPr>
                <w:rFonts w:ascii="Arial" w:hAnsi="Arial" w:cs="Arial"/>
                <w:b/>
                <w:color w:val="000000"/>
                <w:sz w:val="20"/>
                <w:szCs w:val="20"/>
              </w:rPr>
              <w:t>(B) The source of such services provides similar services contemporaneously to the general public under terms and conditions similar to those offered to the Federal Government.</w:t>
            </w:r>
          </w:p>
          <w:p w:rsidR="008D0E81" w:rsidRPr="00456FCD" w:rsidRDefault="008D0E81" w:rsidP="00135EE9">
            <w:pPr>
              <w:rPr>
                <w:rFonts w:ascii="Arial" w:hAnsi="Arial" w:cs="Arial"/>
                <w:b/>
                <w:color w:val="000000"/>
                <w:sz w:val="20"/>
                <w:szCs w:val="20"/>
              </w:rPr>
            </w:pPr>
          </w:p>
          <w:p w:rsidR="008D0E81" w:rsidRPr="00456FCD" w:rsidRDefault="008D0E81" w:rsidP="004B35C0">
            <w:pPr>
              <w:rPr>
                <w:rFonts w:ascii="Arial" w:hAnsi="Arial" w:cs="Arial"/>
                <w:sz w:val="20"/>
                <w:szCs w:val="20"/>
              </w:rPr>
            </w:pPr>
            <w:r w:rsidRPr="00456FCD">
              <w:rPr>
                <w:rFonts w:ascii="Arial" w:hAnsi="Arial" w:cs="Arial"/>
                <w:b/>
                <w:color w:val="000000"/>
                <w:sz w:val="20"/>
                <w:szCs w:val="20"/>
              </w:rPr>
              <w:t xml:space="preserve">NOTE: “General public” does not include: (i) U.S. Federal Government; (ii) State, local, or </w:t>
            </w:r>
            <w:r w:rsidRPr="00964372">
              <w:rPr>
                <w:rFonts w:ascii="Arial" w:hAnsi="Arial" w:cs="Arial"/>
                <w:b/>
                <w:color w:val="FF0000"/>
                <w:sz w:val="20"/>
                <w:szCs w:val="20"/>
              </w:rPr>
              <w:t>foreign governments</w:t>
            </w:r>
            <w:r w:rsidR="00E31687" w:rsidRPr="00456FCD">
              <w:rPr>
                <w:rFonts w:ascii="Arial" w:hAnsi="Arial" w:cs="Arial"/>
                <w:b/>
                <w:color w:val="000000"/>
                <w:sz w:val="20"/>
                <w:szCs w:val="20"/>
              </w:rPr>
              <w:t xml:space="preserve"> </w:t>
            </w:r>
            <w:r w:rsidR="004B35C0" w:rsidRPr="00456FCD">
              <w:rPr>
                <w:rFonts w:ascii="Arial" w:hAnsi="Arial" w:cs="Arial"/>
                <w:b/>
                <w:color w:val="FF0000"/>
                <w:sz w:val="20"/>
                <w:szCs w:val="20"/>
              </w:rPr>
              <w:t>(includ</w:t>
            </w:r>
            <w:r w:rsidR="004B35C0">
              <w:rPr>
                <w:rFonts w:ascii="Arial" w:hAnsi="Arial" w:cs="Arial"/>
                <w:b/>
                <w:color w:val="FF0000"/>
                <w:sz w:val="20"/>
                <w:szCs w:val="20"/>
              </w:rPr>
              <w:t xml:space="preserve">ing </w:t>
            </w:r>
            <w:r w:rsidR="004B35C0" w:rsidRPr="00456FCD">
              <w:rPr>
                <w:rFonts w:ascii="Arial" w:hAnsi="Arial" w:cs="Arial"/>
                <w:b/>
                <w:color w:val="FF0000"/>
                <w:sz w:val="20"/>
                <w:szCs w:val="20"/>
              </w:rPr>
              <w:t>Direct Commercial Sales</w:t>
            </w:r>
            <w:r w:rsidR="004B35C0">
              <w:rPr>
                <w:rFonts w:ascii="Arial" w:hAnsi="Arial" w:cs="Arial"/>
                <w:b/>
                <w:color w:val="FF0000"/>
                <w:sz w:val="20"/>
                <w:szCs w:val="20"/>
              </w:rPr>
              <w:t xml:space="preserve"> transactions</w:t>
            </w:r>
            <w:r w:rsidR="004B35C0" w:rsidRPr="00456FCD">
              <w:rPr>
                <w:rFonts w:ascii="Arial" w:hAnsi="Arial" w:cs="Arial"/>
                <w:b/>
                <w:color w:val="FF0000"/>
                <w:sz w:val="20"/>
                <w:szCs w:val="20"/>
              </w:rPr>
              <w:t>)</w:t>
            </w:r>
            <w:r w:rsidRPr="00456FCD">
              <w:rPr>
                <w:rFonts w:ascii="Arial" w:hAnsi="Arial" w:cs="Arial"/>
                <w:b/>
                <w:color w:val="000000"/>
                <w:sz w:val="20"/>
                <w:szCs w:val="20"/>
              </w:rPr>
              <w:t>; (iii) higher-tier contractors supplying the item to (i) or (ii); or (iv) affiliates of the supplier.</w:t>
            </w:r>
          </w:p>
        </w:tc>
      </w:tr>
      <w:tr w:rsidR="008D0E81" w:rsidRPr="00456FCD" w:rsidTr="004B35C0">
        <w:trPr>
          <w:trHeight w:val="1380"/>
        </w:trPr>
        <w:tc>
          <w:tcPr>
            <w:tcW w:w="1008" w:type="dxa"/>
            <w:tcBorders>
              <w:top w:val="single" w:sz="4" w:space="0" w:color="auto"/>
            </w:tcBorders>
          </w:tcPr>
          <w:p w:rsidR="008D0E81" w:rsidRPr="00456FCD" w:rsidRDefault="008D0E81" w:rsidP="00135EE9">
            <w:pPr>
              <w:rPr>
                <w:rFonts w:ascii="Arial" w:hAnsi="Arial" w:cs="Arial"/>
                <w:b/>
                <w:sz w:val="20"/>
                <w:szCs w:val="20"/>
              </w:rPr>
            </w:pPr>
          </w:p>
        </w:tc>
        <w:tc>
          <w:tcPr>
            <w:tcW w:w="522" w:type="dxa"/>
            <w:vMerge/>
          </w:tcPr>
          <w:p w:rsidR="008D0E81" w:rsidRPr="00456FCD" w:rsidRDefault="008D0E81" w:rsidP="00135EE9">
            <w:pPr>
              <w:numPr>
                <w:ilvl w:val="0"/>
                <w:numId w:val="1"/>
              </w:numPr>
              <w:rPr>
                <w:rFonts w:ascii="Arial" w:hAnsi="Arial" w:cs="Arial"/>
                <w:b/>
                <w:sz w:val="20"/>
                <w:szCs w:val="20"/>
              </w:rPr>
            </w:pPr>
          </w:p>
        </w:tc>
        <w:tc>
          <w:tcPr>
            <w:tcW w:w="8820" w:type="dxa"/>
            <w:vMerge/>
          </w:tcPr>
          <w:p w:rsidR="008D0E81" w:rsidRPr="00456FCD" w:rsidRDefault="008D0E81" w:rsidP="00135EE9">
            <w:pPr>
              <w:jc w:val="both"/>
              <w:rPr>
                <w:rFonts w:ascii="Arial" w:hAnsi="Arial" w:cs="Arial"/>
                <w:sz w:val="20"/>
                <w:szCs w:val="20"/>
              </w:rPr>
            </w:pPr>
          </w:p>
        </w:tc>
      </w:tr>
      <w:tr w:rsidR="008D0E81" w:rsidRPr="00456FCD" w:rsidTr="00135EE9">
        <w:tc>
          <w:tcPr>
            <w:tcW w:w="10350" w:type="dxa"/>
            <w:gridSpan w:val="3"/>
            <w:shd w:val="clear" w:color="auto" w:fill="auto"/>
          </w:tcPr>
          <w:p w:rsidR="008D0E81" w:rsidRPr="00456FCD" w:rsidRDefault="008D0E81" w:rsidP="009F1E74">
            <w:pPr>
              <w:rPr>
                <w:rFonts w:ascii="Arial" w:hAnsi="Arial" w:cs="Arial"/>
                <w:b/>
                <w:sz w:val="20"/>
                <w:szCs w:val="20"/>
              </w:rPr>
            </w:pPr>
          </w:p>
        </w:tc>
      </w:tr>
      <w:tr w:rsidR="008D0E81" w:rsidRPr="00456FCD" w:rsidTr="00135EE9">
        <w:tc>
          <w:tcPr>
            <w:tcW w:w="10350" w:type="dxa"/>
            <w:gridSpan w:val="3"/>
            <w:shd w:val="clear" w:color="auto" w:fill="FFFF99"/>
          </w:tcPr>
          <w:p w:rsidR="008D0E81" w:rsidRPr="00456FCD" w:rsidRDefault="008D0E81" w:rsidP="00135EE9">
            <w:pPr>
              <w:jc w:val="center"/>
              <w:rPr>
                <w:rFonts w:ascii="Arial" w:hAnsi="Arial" w:cs="Arial"/>
                <w:b/>
                <w:sz w:val="20"/>
                <w:szCs w:val="20"/>
              </w:rPr>
            </w:pPr>
            <w:r w:rsidRPr="00456FCD">
              <w:rPr>
                <w:rFonts w:ascii="Arial" w:hAnsi="Arial" w:cs="Arial"/>
                <w:b/>
                <w:szCs w:val="20"/>
              </w:rPr>
              <w:t>Documentation Substantiating the Assertion</w:t>
            </w:r>
          </w:p>
        </w:tc>
      </w:tr>
      <w:tr w:rsidR="008D0E81" w:rsidRPr="00456FCD" w:rsidTr="00135EE9">
        <w:trPr>
          <w:trHeight w:val="1623"/>
        </w:trPr>
        <w:tc>
          <w:tcPr>
            <w:tcW w:w="10350" w:type="dxa"/>
            <w:gridSpan w:val="3"/>
          </w:tcPr>
          <w:p w:rsidR="008D0E81" w:rsidRPr="00456FCD" w:rsidRDefault="008D0E81" w:rsidP="00135EE9">
            <w:pPr>
              <w:rPr>
                <w:rFonts w:ascii="Arial" w:hAnsi="Arial" w:cs="Arial"/>
                <w:sz w:val="20"/>
                <w:szCs w:val="20"/>
              </w:rPr>
            </w:pPr>
          </w:p>
          <w:p w:rsidR="008D0E81" w:rsidRPr="004B35C0" w:rsidRDefault="008D0E81" w:rsidP="005859FD">
            <w:pPr>
              <w:pStyle w:val="ListParagraph"/>
              <w:numPr>
                <w:ilvl w:val="0"/>
                <w:numId w:val="17"/>
              </w:numPr>
              <w:rPr>
                <w:rFonts w:ascii="Arial" w:hAnsi="Arial" w:cs="Arial"/>
                <w:sz w:val="20"/>
                <w:szCs w:val="20"/>
              </w:rPr>
            </w:pPr>
            <w:r w:rsidRPr="004B35C0">
              <w:rPr>
                <w:rFonts w:ascii="Arial" w:hAnsi="Arial" w:cs="Arial"/>
                <w:sz w:val="20"/>
                <w:szCs w:val="20"/>
              </w:rPr>
              <w:t xml:space="preserve"> Describe the service</w:t>
            </w:r>
            <w:r w:rsidR="004B35C0">
              <w:rPr>
                <w:rFonts w:ascii="Arial" w:hAnsi="Arial" w:cs="Arial"/>
                <w:sz w:val="20"/>
                <w:szCs w:val="20"/>
              </w:rPr>
              <w:t xml:space="preserve"> and the relevant commercial market.</w:t>
            </w: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B35C0" w:rsidRDefault="008D0E81" w:rsidP="005859FD">
            <w:pPr>
              <w:pStyle w:val="ListParagraph"/>
              <w:numPr>
                <w:ilvl w:val="0"/>
                <w:numId w:val="17"/>
              </w:numPr>
              <w:rPr>
                <w:rFonts w:ascii="Arial" w:hAnsi="Arial" w:cs="Arial"/>
                <w:sz w:val="20"/>
                <w:szCs w:val="20"/>
              </w:rPr>
            </w:pPr>
            <w:r w:rsidRPr="004B35C0">
              <w:rPr>
                <w:rFonts w:ascii="Arial" w:hAnsi="Arial" w:cs="Arial"/>
                <w:sz w:val="20"/>
                <w:szCs w:val="20"/>
              </w:rPr>
              <w:t>Describe the item, including the applicable assertion number, for support of which the service is procured:</w:t>
            </w:r>
          </w:p>
          <w:p w:rsidR="008D0E81" w:rsidRPr="00456FCD" w:rsidRDefault="008D0E81" w:rsidP="00135EE9">
            <w:pPr>
              <w:ind w:left="792"/>
              <w:rPr>
                <w:rFonts w:ascii="Arial" w:hAnsi="Arial" w:cs="Arial"/>
                <w:sz w:val="20"/>
                <w:szCs w:val="20"/>
              </w:rPr>
            </w:pPr>
          </w:p>
          <w:p w:rsidR="008D0E81" w:rsidRPr="00456FCD" w:rsidRDefault="008D0E81" w:rsidP="00135EE9">
            <w:pPr>
              <w:ind w:left="792"/>
              <w:rPr>
                <w:rFonts w:ascii="Arial" w:hAnsi="Arial" w:cs="Arial"/>
                <w:sz w:val="20"/>
                <w:szCs w:val="20"/>
              </w:rPr>
            </w:pPr>
          </w:p>
          <w:p w:rsidR="008D0E81" w:rsidRPr="00456FCD" w:rsidRDefault="008D0E81" w:rsidP="00135EE9">
            <w:pPr>
              <w:ind w:left="792"/>
              <w:rPr>
                <w:rFonts w:ascii="Arial" w:hAnsi="Arial" w:cs="Arial"/>
                <w:sz w:val="20"/>
                <w:szCs w:val="20"/>
              </w:rPr>
            </w:pPr>
          </w:p>
          <w:p w:rsidR="008D0E81" w:rsidRPr="00456FCD" w:rsidRDefault="008D0E81" w:rsidP="00135EE9">
            <w:pPr>
              <w:ind w:left="792"/>
              <w:rPr>
                <w:rFonts w:ascii="Arial" w:hAnsi="Arial" w:cs="Arial"/>
                <w:sz w:val="20"/>
                <w:szCs w:val="20"/>
              </w:rPr>
            </w:pPr>
          </w:p>
          <w:p w:rsidR="008D0E81" w:rsidRPr="004B35C0" w:rsidRDefault="008D0E81" w:rsidP="00135EE9">
            <w:pPr>
              <w:ind w:left="792"/>
              <w:rPr>
                <w:rFonts w:ascii="Arial" w:hAnsi="Arial" w:cs="Arial"/>
                <w:sz w:val="20"/>
                <w:szCs w:val="20"/>
              </w:rPr>
            </w:pPr>
          </w:p>
          <w:p w:rsidR="008D0E81" w:rsidRPr="004B35C0" w:rsidRDefault="008D0E81" w:rsidP="005859FD">
            <w:pPr>
              <w:pStyle w:val="ListParagraph"/>
              <w:numPr>
                <w:ilvl w:val="0"/>
                <w:numId w:val="17"/>
              </w:numPr>
              <w:rPr>
                <w:rFonts w:ascii="Arial" w:hAnsi="Arial" w:cs="Arial"/>
                <w:sz w:val="20"/>
                <w:szCs w:val="20"/>
              </w:rPr>
            </w:pPr>
            <w:r w:rsidRPr="004B35C0">
              <w:rPr>
                <w:rFonts w:ascii="Arial" w:hAnsi="Arial" w:cs="Arial"/>
                <w:sz w:val="20"/>
                <w:szCs w:val="20"/>
              </w:rPr>
              <w:t xml:space="preserve"> Complete Assertions </w:t>
            </w:r>
            <w:r w:rsidR="004B35C0" w:rsidRPr="004B35C0">
              <w:rPr>
                <w:rFonts w:ascii="Arial" w:hAnsi="Arial" w:cs="Arial"/>
                <w:sz w:val="20"/>
                <w:szCs w:val="20"/>
              </w:rPr>
              <w:t>1A,</w:t>
            </w:r>
            <w:r w:rsidR="004B35C0" w:rsidRPr="004B35C0">
              <w:rPr>
                <w:rFonts w:ascii="Arial" w:hAnsi="Arial" w:cs="Arial"/>
                <w:color w:val="000000"/>
                <w:sz w:val="20"/>
                <w:szCs w:val="20"/>
              </w:rPr>
              <w:t xml:space="preserve"> 1B, 2, 3A, 3B or 4 </w:t>
            </w:r>
            <w:r w:rsidRPr="004B35C0">
              <w:rPr>
                <w:rFonts w:ascii="Arial" w:hAnsi="Arial" w:cs="Arial"/>
                <w:sz w:val="20"/>
                <w:szCs w:val="20"/>
              </w:rPr>
              <w:t xml:space="preserve">for the item for support of which the service is procured. </w:t>
            </w: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56FCD" w:rsidRDefault="008D0E81" w:rsidP="00135EE9">
            <w:pPr>
              <w:ind w:left="360"/>
              <w:rPr>
                <w:rFonts w:ascii="Arial" w:hAnsi="Arial" w:cs="Arial"/>
                <w:sz w:val="20"/>
                <w:szCs w:val="20"/>
              </w:rPr>
            </w:pPr>
          </w:p>
          <w:p w:rsidR="008D0E81" w:rsidRPr="004B35C0" w:rsidRDefault="008D0E81" w:rsidP="005859FD">
            <w:pPr>
              <w:pStyle w:val="ListParagraph"/>
              <w:numPr>
                <w:ilvl w:val="0"/>
                <w:numId w:val="17"/>
              </w:numPr>
              <w:rPr>
                <w:rFonts w:ascii="Arial" w:hAnsi="Arial" w:cs="Arial"/>
                <w:sz w:val="20"/>
                <w:szCs w:val="20"/>
              </w:rPr>
            </w:pPr>
            <w:r w:rsidRPr="004B35C0">
              <w:rPr>
                <w:rFonts w:ascii="Arial" w:hAnsi="Arial" w:cs="Arial"/>
                <w:sz w:val="20"/>
                <w:szCs w:val="20"/>
              </w:rPr>
              <w:t xml:space="preserve">Describe how the terms and conditions under which the service is offered to the general public compare to those under which it is offered to the Federal Government. </w:t>
            </w:r>
          </w:p>
          <w:p w:rsidR="008D0E81" w:rsidRPr="00456FCD" w:rsidRDefault="008D0E81" w:rsidP="00135EE9">
            <w:pPr>
              <w:ind w:left="360"/>
              <w:rPr>
                <w:rFonts w:ascii="Arial" w:hAnsi="Arial" w:cs="Arial"/>
                <w:sz w:val="20"/>
                <w:szCs w:val="20"/>
              </w:rPr>
            </w:pPr>
          </w:p>
          <w:p w:rsidR="008D0E81" w:rsidRDefault="008D0E81" w:rsidP="00135EE9">
            <w:pPr>
              <w:ind w:left="360"/>
              <w:rPr>
                <w:rFonts w:ascii="Arial" w:hAnsi="Arial" w:cs="Arial"/>
                <w:sz w:val="20"/>
                <w:szCs w:val="20"/>
              </w:rPr>
            </w:pPr>
          </w:p>
          <w:p w:rsidR="004B35C0" w:rsidRDefault="004B35C0" w:rsidP="00135EE9">
            <w:pPr>
              <w:ind w:left="360"/>
              <w:rPr>
                <w:rFonts w:ascii="Arial" w:hAnsi="Arial" w:cs="Arial"/>
                <w:sz w:val="20"/>
                <w:szCs w:val="20"/>
              </w:rPr>
            </w:pPr>
          </w:p>
          <w:p w:rsidR="004B35C0" w:rsidRDefault="004B35C0" w:rsidP="00135EE9">
            <w:pPr>
              <w:ind w:left="360"/>
              <w:rPr>
                <w:rFonts w:ascii="Arial" w:hAnsi="Arial" w:cs="Arial"/>
                <w:sz w:val="20"/>
                <w:szCs w:val="20"/>
              </w:rPr>
            </w:pPr>
          </w:p>
          <w:p w:rsidR="004B35C0" w:rsidRPr="00456FCD" w:rsidRDefault="004B35C0" w:rsidP="00135EE9">
            <w:pPr>
              <w:ind w:left="360"/>
              <w:rPr>
                <w:rFonts w:ascii="Arial" w:hAnsi="Arial" w:cs="Arial"/>
                <w:sz w:val="20"/>
                <w:szCs w:val="20"/>
              </w:rPr>
            </w:pPr>
          </w:p>
          <w:p w:rsidR="004B35C0" w:rsidRPr="00B76432" w:rsidRDefault="004B35C0" w:rsidP="005859FD">
            <w:pPr>
              <w:pStyle w:val="ListParagraph"/>
              <w:numPr>
                <w:ilvl w:val="0"/>
                <w:numId w:val="17"/>
              </w:numPr>
              <w:rPr>
                <w:rFonts w:ascii="Arial" w:hAnsi="Arial" w:cs="Arial"/>
                <w:sz w:val="20"/>
                <w:szCs w:val="20"/>
              </w:rPr>
            </w:pPr>
            <w:r w:rsidRPr="006D1F98">
              <w:rPr>
                <w:rFonts w:ascii="Arial" w:hAnsi="Arial" w:cs="Arial"/>
                <w:sz w:val="20"/>
                <w:szCs w:val="20"/>
              </w:rPr>
              <w:t>Provide an attachment with sales data (e</w:t>
            </w:r>
            <w:r w:rsidRPr="00B76432">
              <w:rPr>
                <w:rFonts w:ascii="Arial" w:hAnsi="Arial" w:cs="Arial"/>
                <w:sz w:val="20"/>
                <w:szCs w:val="20"/>
              </w:rPr>
              <w:t>.g. sale</w:t>
            </w:r>
            <w:r w:rsidR="005859FD">
              <w:rPr>
                <w:rFonts w:ascii="Arial" w:hAnsi="Arial" w:cs="Arial"/>
                <w:sz w:val="20"/>
                <w:szCs w:val="20"/>
              </w:rPr>
              <w:t xml:space="preserve"> or </w:t>
            </w:r>
            <w:r w:rsidRPr="00B76432">
              <w:rPr>
                <w:rFonts w:ascii="Arial" w:hAnsi="Arial" w:cs="Arial"/>
                <w:sz w:val="20"/>
                <w:szCs w:val="20"/>
              </w:rPr>
              <w:t>offer for sale) on relevant transactions with the general public.  Include justification if data are older than 1 year or are for quantities that are not within 10% of the quantities offered to Sikorsky.</w:t>
            </w:r>
          </w:p>
          <w:p w:rsidR="008D0E81" w:rsidRPr="00456FCD" w:rsidRDefault="008D0E81" w:rsidP="00135EE9">
            <w:pPr>
              <w:ind w:left="360"/>
              <w:rPr>
                <w:rFonts w:ascii="Arial" w:hAnsi="Arial" w:cs="Arial"/>
                <w:sz w:val="20"/>
                <w:szCs w:val="20"/>
              </w:rPr>
            </w:pPr>
          </w:p>
          <w:p w:rsidR="008D0E81" w:rsidRPr="00456FCD" w:rsidRDefault="008D0E81" w:rsidP="004B35C0">
            <w:pPr>
              <w:ind w:left="360"/>
              <w:rPr>
                <w:rFonts w:ascii="Arial" w:hAnsi="Arial" w:cs="Arial"/>
                <w:sz w:val="20"/>
                <w:szCs w:val="20"/>
              </w:rPr>
            </w:pPr>
          </w:p>
        </w:tc>
      </w:tr>
    </w:tbl>
    <w:p w:rsidR="008D0E81" w:rsidRPr="00456FCD" w:rsidRDefault="008D0E81">
      <w:pPr>
        <w:rPr>
          <w:rFonts w:ascii="Arial" w:hAnsi="Arial" w:cs="Arial"/>
        </w:rPr>
      </w:pPr>
      <w:r w:rsidRPr="00456FCD">
        <w:rPr>
          <w:rFonts w:ascii="Arial" w:hAnsi="Arial" w:cs="Arial"/>
        </w:rPr>
        <w:br w:type="page"/>
      </w:r>
    </w:p>
    <w:tbl>
      <w:tblPr>
        <w:tblpPr w:leftFromText="187" w:rightFromText="187" w:vertAnchor="text" w:tblpXSpec="center" w:tblpY="1"/>
        <w:tblOverlap w:val="never"/>
        <w:tblW w:w="10188" w:type="dxa"/>
        <w:tblLayout w:type="fixed"/>
        <w:tblLook w:val="01E0" w:firstRow="1" w:lastRow="1" w:firstColumn="1" w:lastColumn="1" w:noHBand="0" w:noVBand="0"/>
      </w:tblPr>
      <w:tblGrid>
        <w:gridCol w:w="828"/>
        <w:gridCol w:w="720"/>
        <w:gridCol w:w="8640"/>
      </w:tblGrid>
      <w:tr w:rsidR="008D0E81" w:rsidRPr="00456FCD" w:rsidTr="00E00714">
        <w:tc>
          <w:tcPr>
            <w:tcW w:w="828"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BOX</w:t>
            </w:r>
          </w:p>
          <w:p w:rsidR="008D0E81" w:rsidRPr="00456FCD" w:rsidRDefault="008D0E81" w:rsidP="00135EE9">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ASSERTION #6</w:t>
            </w:r>
            <w:r w:rsidR="00685FD6">
              <w:rPr>
                <w:rFonts w:ascii="Arial" w:hAnsi="Arial" w:cs="Arial"/>
                <w:b/>
                <w:sz w:val="20"/>
                <w:szCs w:val="20"/>
              </w:rPr>
              <w:t>.</w:t>
            </w:r>
            <w:r w:rsidR="0003540A">
              <w:rPr>
                <w:rFonts w:ascii="Arial" w:hAnsi="Arial" w:cs="Arial"/>
                <w:b/>
                <w:sz w:val="20"/>
                <w:szCs w:val="20"/>
              </w:rPr>
              <w:t>A</w:t>
            </w:r>
            <w:r w:rsidR="00797903">
              <w:rPr>
                <w:rFonts w:ascii="Arial" w:hAnsi="Arial" w:cs="Arial"/>
                <w:b/>
                <w:sz w:val="20"/>
                <w:szCs w:val="20"/>
              </w:rPr>
              <w:t xml:space="preserve"> – Commercial Item Services</w:t>
            </w:r>
          </w:p>
        </w:tc>
      </w:tr>
    </w:tbl>
    <w:p w:rsidR="008D0E81" w:rsidRPr="00456FCD" w:rsidRDefault="008D0E81">
      <w:pPr>
        <w:rPr>
          <w:rFonts w:ascii="Arial" w:hAnsi="Arial" w:cs="Arial"/>
        </w:rPr>
      </w:pPr>
    </w:p>
    <w:tbl>
      <w:tblPr>
        <w:tblpPr w:leftFromText="187" w:rightFromText="187" w:vertAnchor="text" w:tblpXSpec="center" w:tblpY="1"/>
        <w:tblOverlap w:val="never"/>
        <w:tblW w:w="10332" w:type="dxa"/>
        <w:tblLayout w:type="fixed"/>
        <w:tblLook w:val="01E0" w:firstRow="1" w:lastRow="1" w:firstColumn="1" w:lastColumn="1" w:noHBand="0" w:noVBand="0"/>
      </w:tblPr>
      <w:tblGrid>
        <w:gridCol w:w="792"/>
        <w:gridCol w:w="18"/>
        <w:gridCol w:w="702"/>
        <w:gridCol w:w="18"/>
        <w:gridCol w:w="8640"/>
        <w:gridCol w:w="162"/>
      </w:tblGrid>
      <w:tr w:rsidR="00A97015" w:rsidRPr="00456FCD" w:rsidTr="0003540A">
        <w:trPr>
          <w:trHeight w:val="777"/>
        </w:trPr>
        <w:tc>
          <w:tcPr>
            <w:tcW w:w="792" w:type="dxa"/>
            <w:tcBorders>
              <w:top w:val="single" w:sz="4" w:space="0" w:color="auto"/>
              <w:left w:val="single" w:sz="4" w:space="0" w:color="auto"/>
              <w:bottom w:val="single" w:sz="4" w:space="0" w:color="auto"/>
              <w:right w:val="single" w:sz="4" w:space="0" w:color="auto"/>
            </w:tcBorders>
            <w:shd w:val="clear" w:color="auto" w:fill="FFFF99"/>
          </w:tcPr>
          <w:p w:rsidR="00A97015" w:rsidRPr="00456FCD" w:rsidRDefault="00A97015" w:rsidP="00135EE9">
            <w:pPr>
              <w:rPr>
                <w:rFonts w:ascii="Arial" w:hAnsi="Arial" w:cs="Arial"/>
                <w:b/>
                <w:sz w:val="20"/>
                <w:szCs w:val="20"/>
              </w:rPr>
            </w:pPr>
          </w:p>
        </w:tc>
        <w:tc>
          <w:tcPr>
            <w:tcW w:w="720" w:type="dxa"/>
            <w:gridSpan w:val="2"/>
            <w:vMerge w:val="restart"/>
            <w:tcBorders>
              <w:left w:val="single" w:sz="4" w:space="0" w:color="auto"/>
            </w:tcBorders>
          </w:tcPr>
          <w:p w:rsidR="00A97015" w:rsidRPr="00456FCD" w:rsidRDefault="00A97015" w:rsidP="00135EE9">
            <w:pPr>
              <w:rPr>
                <w:rFonts w:ascii="Arial" w:hAnsi="Arial" w:cs="Arial"/>
                <w:b/>
                <w:sz w:val="20"/>
                <w:szCs w:val="20"/>
              </w:rPr>
            </w:pPr>
            <w:r w:rsidRPr="00456FCD">
              <w:rPr>
                <w:rFonts w:ascii="Arial" w:hAnsi="Arial" w:cs="Arial"/>
                <w:b/>
                <w:sz w:val="20"/>
                <w:szCs w:val="20"/>
              </w:rPr>
              <w:t>6.</w:t>
            </w:r>
            <w:r w:rsidR="00685FD6">
              <w:rPr>
                <w:rFonts w:ascii="Arial" w:hAnsi="Arial" w:cs="Arial"/>
                <w:b/>
                <w:sz w:val="20"/>
                <w:szCs w:val="20"/>
              </w:rPr>
              <w:t>A</w:t>
            </w:r>
          </w:p>
        </w:tc>
        <w:tc>
          <w:tcPr>
            <w:tcW w:w="8820" w:type="dxa"/>
            <w:gridSpan w:val="3"/>
            <w:vMerge w:val="restart"/>
          </w:tcPr>
          <w:p w:rsidR="00A97015" w:rsidRPr="00456FCD" w:rsidRDefault="0003540A" w:rsidP="00135EE9">
            <w:pPr>
              <w:rPr>
                <w:rFonts w:ascii="Arial" w:hAnsi="Arial" w:cs="Arial"/>
                <w:b/>
                <w:color w:val="000000"/>
                <w:sz w:val="20"/>
                <w:szCs w:val="20"/>
              </w:rPr>
            </w:pPr>
            <w:r>
              <w:rPr>
                <w:rFonts w:ascii="Arial" w:hAnsi="Arial" w:cs="Arial"/>
                <w:b/>
                <w:color w:val="000000"/>
                <w:sz w:val="20"/>
                <w:szCs w:val="20"/>
              </w:rPr>
              <w:t xml:space="preserve">Services </w:t>
            </w:r>
            <w:r w:rsidR="00A97015" w:rsidRPr="00456FCD">
              <w:rPr>
                <w:rFonts w:ascii="Arial" w:hAnsi="Arial" w:cs="Arial"/>
                <w:b/>
                <w:color w:val="000000"/>
                <w:sz w:val="20"/>
                <w:szCs w:val="20"/>
              </w:rPr>
              <w:t xml:space="preserve">offered and sold competitively in substantial quantities in the commercial marketplace based on established catalog or market prices for specific tasks performed or specific outcomes to be achieved and under standard commercial terms and conditions.  </w:t>
            </w:r>
          </w:p>
          <w:p w:rsidR="00A97015" w:rsidRPr="00456FCD" w:rsidRDefault="00A97015" w:rsidP="00135EE9">
            <w:pPr>
              <w:rPr>
                <w:rFonts w:ascii="Arial" w:hAnsi="Arial" w:cs="Arial"/>
                <w:b/>
                <w:color w:val="000000"/>
                <w:sz w:val="20"/>
                <w:szCs w:val="20"/>
              </w:rPr>
            </w:pPr>
          </w:p>
          <w:p w:rsidR="00A97015" w:rsidRPr="0003540A" w:rsidRDefault="00A97015" w:rsidP="005859FD">
            <w:pPr>
              <w:pStyle w:val="ListParagraph"/>
              <w:numPr>
                <w:ilvl w:val="0"/>
                <w:numId w:val="8"/>
              </w:numPr>
              <w:rPr>
                <w:rFonts w:ascii="Arial" w:hAnsi="Arial" w:cs="Arial"/>
                <w:b/>
                <w:color w:val="000000"/>
                <w:sz w:val="20"/>
                <w:szCs w:val="20"/>
              </w:rPr>
            </w:pPr>
            <w:r w:rsidRPr="0003540A">
              <w:rPr>
                <w:rFonts w:ascii="Arial" w:hAnsi="Arial" w:cs="Arial"/>
                <w:b/>
                <w:color w:val="000000"/>
                <w:sz w:val="20"/>
                <w:szCs w:val="20"/>
              </w:rPr>
              <w:t>“Catalog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w:t>
            </w:r>
          </w:p>
          <w:p w:rsidR="00A97015" w:rsidRPr="00456FCD" w:rsidRDefault="00A97015" w:rsidP="00135EE9">
            <w:pPr>
              <w:rPr>
                <w:rFonts w:ascii="Arial" w:hAnsi="Arial" w:cs="Arial"/>
                <w:b/>
                <w:color w:val="000000"/>
                <w:sz w:val="20"/>
                <w:szCs w:val="20"/>
              </w:rPr>
            </w:pPr>
          </w:p>
          <w:p w:rsidR="00A97015" w:rsidRPr="0003540A" w:rsidRDefault="00A97015" w:rsidP="005859FD">
            <w:pPr>
              <w:pStyle w:val="ListParagraph"/>
              <w:numPr>
                <w:ilvl w:val="0"/>
                <w:numId w:val="8"/>
              </w:numPr>
              <w:rPr>
                <w:rFonts w:ascii="Arial" w:hAnsi="Arial" w:cs="Arial"/>
                <w:b/>
                <w:color w:val="000000"/>
                <w:sz w:val="20"/>
                <w:szCs w:val="20"/>
              </w:rPr>
            </w:pPr>
            <w:r w:rsidRPr="0003540A">
              <w:rPr>
                <w:rFonts w:ascii="Arial" w:hAnsi="Arial" w:cs="Arial"/>
                <w:b/>
                <w:color w:val="000000"/>
                <w:sz w:val="20"/>
                <w:szCs w:val="20"/>
              </w:rPr>
              <w:t>Market prices” means current prices that are established in the course or ordinary trade between buyers and sellers free to bargain and that can be substantiated through competition or from sources independent of the offerors.</w:t>
            </w:r>
          </w:p>
          <w:p w:rsidR="00A97015" w:rsidRPr="00456FCD" w:rsidRDefault="00A97015" w:rsidP="00135EE9">
            <w:pPr>
              <w:rPr>
                <w:rFonts w:ascii="Arial" w:hAnsi="Arial" w:cs="Arial"/>
                <w:color w:val="000000"/>
                <w:sz w:val="20"/>
                <w:szCs w:val="20"/>
              </w:rPr>
            </w:pPr>
          </w:p>
        </w:tc>
      </w:tr>
      <w:tr w:rsidR="00A97015" w:rsidRPr="00456FCD" w:rsidTr="0003540A">
        <w:trPr>
          <w:trHeight w:val="1980"/>
        </w:trPr>
        <w:tc>
          <w:tcPr>
            <w:tcW w:w="792" w:type="dxa"/>
            <w:tcBorders>
              <w:top w:val="single" w:sz="4" w:space="0" w:color="auto"/>
            </w:tcBorders>
          </w:tcPr>
          <w:p w:rsidR="00A97015" w:rsidRPr="00456FCD" w:rsidRDefault="00A97015" w:rsidP="00135EE9">
            <w:pPr>
              <w:rPr>
                <w:rFonts w:ascii="Arial" w:hAnsi="Arial" w:cs="Arial"/>
                <w:b/>
                <w:sz w:val="20"/>
                <w:szCs w:val="20"/>
              </w:rPr>
            </w:pPr>
          </w:p>
        </w:tc>
        <w:tc>
          <w:tcPr>
            <w:tcW w:w="720" w:type="dxa"/>
            <w:gridSpan w:val="2"/>
            <w:vMerge/>
          </w:tcPr>
          <w:p w:rsidR="00A97015" w:rsidRPr="00456FCD" w:rsidRDefault="00A97015" w:rsidP="00135EE9">
            <w:pPr>
              <w:numPr>
                <w:ilvl w:val="0"/>
                <w:numId w:val="1"/>
              </w:numPr>
              <w:rPr>
                <w:rFonts w:ascii="Arial" w:hAnsi="Arial" w:cs="Arial"/>
                <w:b/>
                <w:sz w:val="20"/>
                <w:szCs w:val="20"/>
              </w:rPr>
            </w:pPr>
          </w:p>
        </w:tc>
        <w:tc>
          <w:tcPr>
            <w:tcW w:w="8820" w:type="dxa"/>
            <w:gridSpan w:val="3"/>
            <w:vMerge/>
          </w:tcPr>
          <w:p w:rsidR="00A97015" w:rsidRPr="00456FCD" w:rsidRDefault="00A97015" w:rsidP="00135EE9">
            <w:pPr>
              <w:jc w:val="both"/>
              <w:rPr>
                <w:rFonts w:ascii="Arial" w:hAnsi="Arial" w:cs="Arial"/>
                <w:sz w:val="20"/>
                <w:szCs w:val="20"/>
              </w:rPr>
            </w:pPr>
          </w:p>
        </w:tc>
      </w:tr>
      <w:tr w:rsidR="00A97015" w:rsidRPr="00456FCD" w:rsidTr="0003540A">
        <w:tc>
          <w:tcPr>
            <w:tcW w:w="10332" w:type="dxa"/>
            <w:gridSpan w:val="6"/>
            <w:shd w:val="clear" w:color="auto" w:fill="auto"/>
          </w:tcPr>
          <w:p w:rsidR="00A97015" w:rsidRPr="00456FCD" w:rsidRDefault="00A97015" w:rsidP="009F1E74">
            <w:pPr>
              <w:rPr>
                <w:rFonts w:ascii="Arial" w:hAnsi="Arial" w:cs="Arial"/>
                <w:b/>
                <w:sz w:val="20"/>
                <w:szCs w:val="20"/>
              </w:rPr>
            </w:pPr>
          </w:p>
        </w:tc>
      </w:tr>
      <w:tr w:rsidR="00A97015" w:rsidRPr="00456FCD" w:rsidTr="0003540A">
        <w:tc>
          <w:tcPr>
            <w:tcW w:w="10332" w:type="dxa"/>
            <w:gridSpan w:val="6"/>
            <w:shd w:val="clear" w:color="auto" w:fill="FFFF99"/>
          </w:tcPr>
          <w:p w:rsidR="00A97015" w:rsidRPr="00456FCD" w:rsidRDefault="00A97015" w:rsidP="00135EE9">
            <w:pPr>
              <w:jc w:val="center"/>
              <w:rPr>
                <w:rFonts w:ascii="Arial" w:hAnsi="Arial" w:cs="Arial"/>
                <w:b/>
                <w:sz w:val="20"/>
                <w:szCs w:val="20"/>
              </w:rPr>
            </w:pPr>
            <w:r w:rsidRPr="00456FCD">
              <w:rPr>
                <w:rFonts w:ascii="Arial" w:hAnsi="Arial" w:cs="Arial"/>
                <w:b/>
                <w:szCs w:val="20"/>
              </w:rPr>
              <w:t>Documentation Substantiating the Assertion</w:t>
            </w:r>
          </w:p>
        </w:tc>
      </w:tr>
      <w:tr w:rsidR="00A97015" w:rsidRPr="00456FCD" w:rsidTr="0003540A">
        <w:tc>
          <w:tcPr>
            <w:tcW w:w="10332" w:type="dxa"/>
            <w:gridSpan w:val="6"/>
          </w:tcPr>
          <w:p w:rsidR="00A97015" w:rsidRPr="00456FCD" w:rsidRDefault="00A97015" w:rsidP="00135EE9">
            <w:pPr>
              <w:rPr>
                <w:rFonts w:ascii="Arial" w:hAnsi="Arial" w:cs="Arial"/>
                <w:sz w:val="20"/>
                <w:szCs w:val="20"/>
              </w:rPr>
            </w:pPr>
          </w:p>
          <w:p w:rsidR="00A97015" w:rsidRPr="004B35C0" w:rsidRDefault="00A97015" w:rsidP="005859FD">
            <w:pPr>
              <w:pStyle w:val="ListParagraph"/>
              <w:numPr>
                <w:ilvl w:val="0"/>
                <w:numId w:val="18"/>
              </w:numPr>
              <w:rPr>
                <w:rFonts w:ascii="Arial" w:hAnsi="Arial" w:cs="Arial"/>
                <w:sz w:val="20"/>
                <w:szCs w:val="20"/>
              </w:rPr>
            </w:pPr>
            <w:r w:rsidRPr="004B35C0">
              <w:rPr>
                <w:rFonts w:ascii="Arial" w:hAnsi="Arial" w:cs="Arial"/>
                <w:sz w:val="20"/>
                <w:szCs w:val="20"/>
              </w:rPr>
              <w:t>Describe the service, including the specific tasks performed or specific outcomes to be achieved</w:t>
            </w:r>
            <w:r w:rsidR="004B35C0" w:rsidRPr="004B35C0">
              <w:rPr>
                <w:rFonts w:ascii="Arial" w:hAnsi="Arial" w:cs="Arial"/>
                <w:sz w:val="20"/>
                <w:szCs w:val="20"/>
              </w:rPr>
              <w:t>, and the relevant commercial market.</w:t>
            </w:r>
          </w:p>
          <w:p w:rsidR="00A97015" w:rsidRPr="00456FCD" w:rsidRDefault="00A97015"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797903" w:rsidRPr="004B35C0" w:rsidRDefault="00797903" w:rsidP="00797903">
            <w:pPr>
              <w:pStyle w:val="ListParagraph"/>
              <w:ind w:left="360"/>
              <w:rPr>
                <w:rFonts w:ascii="Arial" w:hAnsi="Arial" w:cs="Arial"/>
                <w:sz w:val="20"/>
                <w:szCs w:val="20"/>
              </w:rPr>
            </w:pPr>
          </w:p>
          <w:p w:rsidR="00A97015" w:rsidRPr="00456FCD" w:rsidRDefault="00A97015" w:rsidP="00135EE9">
            <w:pPr>
              <w:rPr>
                <w:rFonts w:ascii="Arial" w:hAnsi="Arial" w:cs="Arial"/>
                <w:sz w:val="20"/>
                <w:szCs w:val="20"/>
              </w:rPr>
            </w:pPr>
          </w:p>
          <w:p w:rsidR="00A97015" w:rsidRPr="004B35C0" w:rsidRDefault="00A97015" w:rsidP="005859FD">
            <w:pPr>
              <w:pStyle w:val="ListParagraph"/>
              <w:numPr>
                <w:ilvl w:val="0"/>
                <w:numId w:val="18"/>
              </w:numPr>
              <w:rPr>
                <w:rFonts w:ascii="Arial" w:hAnsi="Arial" w:cs="Arial"/>
                <w:sz w:val="20"/>
                <w:szCs w:val="20"/>
              </w:rPr>
            </w:pPr>
            <w:r w:rsidRPr="004B35C0">
              <w:rPr>
                <w:rFonts w:ascii="Arial" w:hAnsi="Arial" w:cs="Arial"/>
                <w:sz w:val="20"/>
                <w:szCs w:val="20"/>
              </w:rPr>
              <w:t>Describe how the terms and conditions under which the service is offered and sold competitively in substantial quantities in the commercial marketplace compare to those offered under this RFP/PO:</w:t>
            </w:r>
          </w:p>
          <w:p w:rsidR="00A97015" w:rsidRPr="00456FCD" w:rsidRDefault="00A97015"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A97015" w:rsidRDefault="00A97015" w:rsidP="00135EE9">
            <w:pPr>
              <w:ind w:left="360"/>
              <w:rPr>
                <w:rFonts w:ascii="Arial" w:hAnsi="Arial" w:cs="Arial"/>
                <w:sz w:val="20"/>
                <w:szCs w:val="20"/>
              </w:rPr>
            </w:pPr>
          </w:p>
          <w:p w:rsidR="00305276" w:rsidRDefault="00305276" w:rsidP="00135EE9">
            <w:pPr>
              <w:ind w:left="360"/>
              <w:rPr>
                <w:rFonts w:ascii="Arial" w:hAnsi="Arial" w:cs="Arial"/>
                <w:sz w:val="20"/>
                <w:szCs w:val="20"/>
              </w:rPr>
            </w:pPr>
          </w:p>
          <w:p w:rsidR="00305276" w:rsidRPr="00456FCD" w:rsidRDefault="00305276" w:rsidP="00135EE9">
            <w:pPr>
              <w:ind w:left="360"/>
              <w:rPr>
                <w:rFonts w:ascii="Arial" w:hAnsi="Arial" w:cs="Arial"/>
                <w:sz w:val="20"/>
                <w:szCs w:val="20"/>
              </w:rPr>
            </w:pPr>
          </w:p>
          <w:p w:rsidR="00A97015" w:rsidRPr="00456FCD" w:rsidRDefault="00A97015" w:rsidP="00135EE9">
            <w:pPr>
              <w:ind w:left="360"/>
              <w:rPr>
                <w:rFonts w:ascii="Arial" w:hAnsi="Arial" w:cs="Arial"/>
                <w:sz w:val="20"/>
                <w:szCs w:val="20"/>
              </w:rPr>
            </w:pPr>
          </w:p>
          <w:p w:rsidR="00A97015" w:rsidRPr="00456FCD" w:rsidRDefault="00A97015" w:rsidP="00E31687">
            <w:pPr>
              <w:rPr>
                <w:rFonts w:ascii="Arial" w:hAnsi="Arial" w:cs="Arial"/>
                <w:sz w:val="20"/>
                <w:szCs w:val="20"/>
              </w:rPr>
            </w:pPr>
          </w:p>
          <w:p w:rsidR="004B35C0" w:rsidRPr="005859FD" w:rsidRDefault="004B35C0" w:rsidP="005859FD">
            <w:pPr>
              <w:pStyle w:val="ListParagraph"/>
              <w:numPr>
                <w:ilvl w:val="0"/>
                <w:numId w:val="18"/>
              </w:numPr>
              <w:rPr>
                <w:rFonts w:ascii="Arial" w:hAnsi="Arial" w:cs="Arial"/>
                <w:sz w:val="20"/>
                <w:szCs w:val="20"/>
              </w:rPr>
            </w:pPr>
            <w:r w:rsidRPr="006D1F98">
              <w:rPr>
                <w:rFonts w:ascii="Arial" w:hAnsi="Arial" w:cs="Arial"/>
                <w:sz w:val="20"/>
                <w:szCs w:val="20"/>
              </w:rPr>
              <w:t>Provide an attachment with sales data (e.g.</w:t>
            </w:r>
            <w:r w:rsidRPr="005859FD">
              <w:rPr>
                <w:rFonts w:ascii="Arial" w:hAnsi="Arial" w:cs="Arial"/>
                <w:sz w:val="20"/>
                <w:szCs w:val="20"/>
              </w:rPr>
              <w:t xml:space="preserve"> sale</w:t>
            </w:r>
            <w:r w:rsidR="005859FD" w:rsidRPr="005859FD">
              <w:rPr>
                <w:rFonts w:ascii="Arial" w:hAnsi="Arial" w:cs="Arial"/>
                <w:sz w:val="20"/>
                <w:szCs w:val="20"/>
              </w:rPr>
              <w:t xml:space="preserve"> or offer for sale</w:t>
            </w:r>
            <w:r w:rsidRPr="005859FD">
              <w:rPr>
                <w:rFonts w:ascii="Arial" w:hAnsi="Arial" w:cs="Arial"/>
                <w:sz w:val="20"/>
                <w:szCs w:val="20"/>
              </w:rPr>
              <w:t>) on relevant transactions with the general public, including catalogs and/or market prices from competition or from sources independent of the Offeror.   Include justification if data are older than 1 year or are for quantities that are not within 10% of the quantities offered to Sikorsky.</w:t>
            </w:r>
          </w:p>
          <w:p w:rsidR="004B35C0" w:rsidRDefault="004B35C0" w:rsidP="004B35C0">
            <w:pPr>
              <w:pStyle w:val="ListParagraph"/>
              <w:ind w:left="360"/>
              <w:rPr>
                <w:rFonts w:ascii="Arial" w:hAnsi="Arial" w:cs="Arial"/>
                <w:sz w:val="20"/>
                <w:szCs w:val="20"/>
              </w:rPr>
            </w:pPr>
          </w:p>
          <w:p w:rsidR="004B35C0" w:rsidRDefault="004B35C0" w:rsidP="004B35C0">
            <w:pPr>
              <w:pStyle w:val="ListParagraph"/>
              <w:ind w:left="360"/>
              <w:rPr>
                <w:rFonts w:ascii="Arial" w:hAnsi="Arial" w:cs="Arial"/>
                <w:sz w:val="20"/>
                <w:szCs w:val="20"/>
              </w:rPr>
            </w:pPr>
          </w:p>
          <w:p w:rsidR="005859FD" w:rsidRDefault="005859FD" w:rsidP="004B35C0">
            <w:pPr>
              <w:pStyle w:val="ListParagraph"/>
              <w:ind w:left="360"/>
              <w:rPr>
                <w:rFonts w:ascii="Arial" w:hAnsi="Arial" w:cs="Arial"/>
                <w:sz w:val="20"/>
                <w:szCs w:val="20"/>
              </w:rPr>
            </w:pPr>
          </w:p>
          <w:p w:rsidR="005859FD" w:rsidRDefault="005859FD" w:rsidP="004B35C0">
            <w:pPr>
              <w:pStyle w:val="ListParagraph"/>
              <w:ind w:left="360"/>
              <w:rPr>
                <w:rFonts w:ascii="Arial" w:hAnsi="Arial" w:cs="Arial"/>
                <w:sz w:val="20"/>
                <w:szCs w:val="20"/>
              </w:rPr>
            </w:pPr>
          </w:p>
          <w:p w:rsidR="005859FD" w:rsidRDefault="005859FD" w:rsidP="004B35C0">
            <w:pPr>
              <w:pStyle w:val="ListParagraph"/>
              <w:ind w:left="360"/>
              <w:rPr>
                <w:rFonts w:ascii="Arial" w:hAnsi="Arial" w:cs="Arial"/>
                <w:sz w:val="20"/>
                <w:szCs w:val="20"/>
              </w:rPr>
            </w:pPr>
          </w:p>
          <w:p w:rsidR="0003540A" w:rsidRDefault="0003540A" w:rsidP="00135EE9">
            <w:pPr>
              <w:ind w:left="360"/>
              <w:rPr>
                <w:rFonts w:ascii="Arial" w:hAnsi="Arial" w:cs="Arial"/>
                <w:sz w:val="20"/>
                <w:szCs w:val="20"/>
              </w:rPr>
            </w:pPr>
          </w:p>
          <w:p w:rsidR="00305276" w:rsidRDefault="00305276" w:rsidP="00135EE9">
            <w:pPr>
              <w:ind w:left="360"/>
              <w:rPr>
                <w:rFonts w:ascii="Arial" w:hAnsi="Arial" w:cs="Arial"/>
                <w:sz w:val="20"/>
                <w:szCs w:val="20"/>
              </w:rPr>
            </w:pPr>
          </w:p>
          <w:p w:rsidR="00305276" w:rsidRDefault="00305276"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A97015" w:rsidRPr="00456FCD" w:rsidRDefault="00A97015" w:rsidP="00E31687">
            <w:pPr>
              <w:rPr>
                <w:rFonts w:ascii="Arial" w:hAnsi="Arial" w:cs="Arial"/>
                <w:sz w:val="20"/>
                <w:szCs w:val="20"/>
              </w:rPr>
            </w:pPr>
          </w:p>
        </w:tc>
      </w:tr>
      <w:tr w:rsidR="0003540A" w:rsidRPr="00456FCD" w:rsidTr="00E00714">
        <w:trPr>
          <w:gridAfter w:val="1"/>
          <w:wAfter w:w="162" w:type="dxa"/>
        </w:trPr>
        <w:tc>
          <w:tcPr>
            <w:tcW w:w="810" w:type="dxa"/>
            <w:gridSpan w:val="2"/>
            <w:tcBorders>
              <w:top w:val="double" w:sz="4" w:space="0" w:color="auto"/>
              <w:left w:val="single" w:sz="4" w:space="0" w:color="auto"/>
              <w:bottom w:val="double" w:sz="4" w:space="0" w:color="auto"/>
              <w:right w:val="single" w:sz="4" w:space="0" w:color="auto"/>
            </w:tcBorders>
            <w:shd w:val="clear" w:color="auto" w:fill="FFFF99"/>
          </w:tcPr>
          <w:p w:rsidR="0003540A" w:rsidRPr="00456FCD" w:rsidRDefault="0003540A" w:rsidP="003C72F5">
            <w:pPr>
              <w:jc w:val="center"/>
              <w:rPr>
                <w:rFonts w:ascii="Arial" w:hAnsi="Arial" w:cs="Arial"/>
                <w:b/>
                <w:sz w:val="20"/>
                <w:szCs w:val="20"/>
              </w:rPr>
            </w:pPr>
          </w:p>
          <w:p w:rsidR="0003540A" w:rsidRPr="00456FCD" w:rsidRDefault="0003540A" w:rsidP="003C72F5">
            <w:pPr>
              <w:jc w:val="center"/>
              <w:rPr>
                <w:rFonts w:ascii="Arial" w:hAnsi="Arial" w:cs="Arial"/>
                <w:b/>
                <w:sz w:val="20"/>
                <w:szCs w:val="20"/>
              </w:rPr>
            </w:pPr>
            <w:r w:rsidRPr="00456FCD">
              <w:rPr>
                <w:rFonts w:ascii="Arial" w:hAnsi="Arial" w:cs="Arial"/>
                <w:b/>
                <w:sz w:val="20"/>
                <w:szCs w:val="20"/>
              </w:rPr>
              <w:t>BOX</w:t>
            </w:r>
          </w:p>
          <w:p w:rsidR="0003540A" w:rsidRPr="00456FCD" w:rsidRDefault="0003540A" w:rsidP="003C72F5">
            <w:pPr>
              <w:jc w:val="center"/>
              <w:rPr>
                <w:rFonts w:ascii="Arial" w:hAnsi="Arial" w:cs="Arial"/>
                <w:b/>
                <w:sz w:val="20"/>
                <w:szCs w:val="20"/>
              </w:rPr>
            </w:pPr>
          </w:p>
        </w:tc>
        <w:tc>
          <w:tcPr>
            <w:tcW w:w="720" w:type="dxa"/>
            <w:gridSpan w:val="2"/>
            <w:tcBorders>
              <w:top w:val="double" w:sz="4" w:space="0" w:color="auto"/>
              <w:left w:val="single" w:sz="4" w:space="0" w:color="auto"/>
              <w:bottom w:val="double" w:sz="4" w:space="0" w:color="auto"/>
              <w:right w:val="single" w:sz="4" w:space="0" w:color="auto"/>
            </w:tcBorders>
            <w:shd w:val="clear" w:color="auto" w:fill="FFFF99"/>
          </w:tcPr>
          <w:p w:rsidR="0003540A" w:rsidRPr="00456FCD" w:rsidRDefault="0003540A" w:rsidP="003C72F5">
            <w:pPr>
              <w:jc w:val="center"/>
              <w:rPr>
                <w:rFonts w:ascii="Arial" w:hAnsi="Arial" w:cs="Arial"/>
                <w:b/>
                <w:sz w:val="20"/>
                <w:szCs w:val="20"/>
              </w:rPr>
            </w:pPr>
          </w:p>
          <w:p w:rsidR="0003540A" w:rsidRPr="00456FCD" w:rsidRDefault="0003540A" w:rsidP="003C72F5">
            <w:pPr>
              <w:jc w:val="center"/>
              <w:rPr>
                <w:rFonts w:ascii="Arial" w:hAnsi="Arial" w:cs="Arial"/>
                <w:b/>
                <w:sz w:val="20"/>
                <w:szCs w:val="20"/>
              </w:rPr>
            </w:pPr>
            <w:r w:rsidRPr="00456FCD">
              <w:rPr>
                <w:rFonts w:ascii="Arial" w:hAnsi="Arial" w:cs="Arial"/>
                <w:b/>
                <w:sz w:val="20"/>
                <w:szCs w:val="20"/>
              </w:rPr>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03540A" w:rsidRPr="00456FCD" w:rsidRDefault="0003540A" w:rsidP="003C72F5">
            <w:pPr>
              <w:jc w:val="center"/>
              <w:rPr>
                <w:rFonts w:ascii="Arial" w:hAnsi="Arial" w:cs="Arial"/>
                <w:b/>
                <w:sz w:val="20"/>
                <w:szCs w:val="20"/>
              </w:rPr>
            </w:pPr>
          </w:p>
          <w:p w:rsidR="0003540A" w:rsidRPr="00456FCD" w:rsidRDefault="0003540A" w:rsidP="003C72F5">
            <w:pPr>
              <w:jc w:val="center"/>
              <w:rPr>
                <w:rFonts w:ascii="Arial" w:hAnsi="Arial" w:cs="Arial"/>
                <w:b/>
                <w:sz w:val="20"/>
                <w:szCs w:val="20"/>
              </w:rPr>
            </w:pPr>
            <w:r w:rsidRPr="00456FCD">
              <w:rPr>
                <w:rFonts w:ascii="Arial" w:hAnsi="Arial" w:cs="Arial"/>
                <w:b/>
                <w:sz w:val="20"/>
                <w:szCs w:val="20"/>
              </w:rPr>
              <w:t>ASSERTION #6</w:t>
            </w:r>
            <w:r w:rsidR="00FD0182">
              <w:rPr>
                <w:rFonts w:ascii="Arial" w:hAnsi="Arial" w:cs="Arial"/>
                <w:b/>
                <w:sz w:val="20"/>
                <w:szCs w:val="20"/>
              </w:rPr>
              <w:t>.</w:t>
            </w:r>
            <w:r>
              <w:rPr>
                <w:rFonts w:ascii="Arial" w:hAnsi="Arial" w:cs="Arial"/>
                <w:b/>
                <w:sz w:val="20"/>
                <w:szCs w:val="20"/>
              </w:rPr>
              <w:t>B</w:t>
            </w:r>
            <w:r w:rsidR="00797903">
              <w:rPr>
                <w:rFonts w:ascii="Arial" w:hAnsi="Arial" w:cs="Arial"/>
                <w:b/>
                <w:sz w:val="20"/>
                <w:szCs w:val="20"/>
              </w:rPr>
              <w:t xml:space="preserve"> –Commercial Item Services of a type</w:t>
            </w:r>
          </w:p>
        </w:tc>
      </w:tr>
      <w:tr w:rsidR="0003540A" w:rsidRPr="00456FCD" w:rsidTr="00FD0182">
        <w:trPr>
          <w:trHeight w:val="258"/>
        </w:trPr>
        <w:tc>
          <w:tcPr>
            <w:tcW w:w="1512" w:type="dxa"/>
            <w:gridSpan w:val="3"/>
            <w:tcBorders>
              <w:top w:val="double" w:sz="4" w:space="0" w:color="auto"/>
            </w:tcBorders>
          </w:tcPr>
          <w:p w:rsidR="0003540A" w:rsidRPr="00456FCD" w:rsidRDefault="0003540A" w:rsidP="003C72F5">
            <w:pPr>
              <w:ind w:left="-28"/>
              <w:rPr>
                <w:rFonts w:ascii="Arial" w:hAnsi="Arial" w:cs="Arial"/>
                <w:b/>
                <w:sz w:val="20"/>
                <w:szCs w:val="20"/>
              </w:rPr>
            </w:pPr>
          </w:p>
        </w:tc>
        <w:tc>
          <w:tcPr>
            <w:tcW w:w="8820" w:type="dxa"/>
            <w:gridSpan w:val="3"/>
            <w:tcBorders>
              <w:top w:val="double" w:sz="4" w:space="0" w:color="auto"/>
            </w:tcBorders>
          </w:tcPr>
          <w:p w:rsidR="0003540A" w:rsidRPr="00456FCD" w:rsidRDefault="0003540A" w:rsidP="003C72F5">
            <w:pPr>
              <w:rPr>
                <w:rFonts w:ascii="Arial" w:hAnsi="Arial" w:cs="Arial"/>
                <w:color w:val="000000"/>
                <w:sz w:val="20"/>
                <w:szCs w:val="20"/>
              </w:rPr>
            </w:pPr>
          </w:p>
        </w:tc>
      </w:tr>
      <w:tr w:rsidR="0003540A" w:rsidRPr="00456FCD" w:rsidTr="0003540A">
        <w:trPr>
          <w:trHeight w:val="777"/>
        </w:trPr>
        <w:tc>
          <w:tcPr>
            <w:tcW w:w="792" w:type="dxa"/>
            <w:tcBorders>
              <w:top w:val="single" w:sz="4" w:space="0" w:color="auto"/>
              <w:left w:val="single" w:sz="4" w:space="0" w:color="auto"/>
              <w:bottom w:val="single" w:sz="4" w:space="0" w:color="auto"/>
              <w:right w:val="single" w:sz="4" w:space="0" w:color="auto"/>
            </w:tcBorders>
            <w:shd w:val="clear" w:color="auto" w:fill="FFFF99"/>
          </w:tcPr>
          <w:p w:rsidR="0003540A" w:rsidRPr="00456FCD" w:rsidRDefault="0003540A" w:rsidP="003C72F5">
            <w:pPr>
              <w:rPr>
                <w:rFonts w:ascii="Arial" w:hAnsi="Arial" w:cs="Arial"/>
                <w:b/>
                <w:sz w:val="20"/>
                <w:szCs w:val="20"/>
              </w:rPr>
            </w:pPr>
          </w:p>
        </w:tc>
        <w:tc>
          <w:tcPr>
            <w:tcW w:w="720" w:type="dxa"/>
            <w:gridSpan w:val="2"/>
            <w:vMerge w:val="restart"/>
            <w:tcBorders>
              <w:left w:val="single" w:sz="4" w:space="0" w:color="auto"/>
            </w:tcBorders>
          </w:tcPr>
          <w:p w:rsidR="0003540A" w:rsidRPr="00456FCD" w:rsidRDefault="0003540A" w:rsidP="003C72F5">
            <w:pPr>
              <w:rPr>
                <w:rFonts w:ascii="Arial" w:hAnsi="Arial" w:cs="Arial"/>
                <w:b/>
                <w:sz w:val="20"/>
                <w:szCs w:val="20"/>
              </w:rPr>
            </w:pPr>
            <w:r w:rsidRPr="00456FCD">
              <w:rPr>
                <w:rFonts w:ascii="Arial" w:hAnsi="Arial" w:cs="Arial"/>
                <w:b/>
                <w:sz w:val="20"/>
                <w:szCs w:val="20"/>
              </w:rPr>
              <w:t>6.</w:t>
            </w:r>
            <w:r w:rsidR="00FD0182">
              <w:rPr>
                <w:rFonts w:ascii="Arial" w:hAnsi="Arial" w:cs="Arial"/>
                <w:b/>
                <w:sz w:val="20"/>
                <w:szCs w:val="20"/>
              </w:rPr>
              <w:t>B</w:t>
            </w:r>
          </w:p>
        </w:tc>
        <w:tc>
          <w:tcPr>
            <w:tcW w:w="8820" w:type="dxa"/>
            <w:gridSpan w:val="3"/>
            <w:vMerge w:val="restart"/>
          </w:tcPr>
          <w:p w:rsidR="0003540A" w:rsidRPr="00456FCD" w:rsidRDefault="0003540A" w:rsidP="003C72F5">
            <w:pPr>
              <w:rPr>
                <w:rFonts w:ascii="Arial" w:hAnsi="Arial" w:cs="Arial"/>
                <w:b/>
                <w:color w:val="000000"/>
                <w:sz w:val="20"/>
                <w:szCs w:val="20"/>
              </w:rPr>
            </w:pPr>
            <w:r w:rsidRPr="00456FCD">
              <w:rPr>
                <w:rFonts w:ascii="Arial" w:hAnsi="Arial" w:cs="Arial"/>
                <w:b/>
                <w:color w:val="000000"/>
                <w:sz w:val="20"/>
                <w:szCs w:val="20"/>
              </w:rPr>
              <w:t xml:space="preserve">Services </w:t>
            </w:r>
            <w:r w:rsidRPr="0003540A">
              <w:rPr>
                <w:rFonts w:ascii="Arial" w:hAnsi="Arial" w:cs="Arial"/>
                <w:b/>
                <w:color w:val="FF0000"/>
                <w:sz w:val="20"/>
                <w:szCs w:val="20"/>
              </w:rPr>
              <w:t xml:space="preserve">of a type </w:t>
            </w:r>
            <w:r w:rsidRPr="00456FCD">
              <w:rPr>
                <w:rFonts w:ascii="Arial" w:hAnsi="Arial" w:cs="Arial"/>
                <w:b/>
                <w:color w:val="000000"/>
                <w:sz w:val="20"/>
                <w:szCs w:val="20"/>
              </w:rPr>
              <w:t xml:space="preserve">offered and sold competitively in substantial quantities in the commercial marketplace based on established catalog or market prices for specific tasks performed or specific outcomes to be achieved and under standard commercial terms and conditions.  </w:t>
            </w:r>
          </w:p>
          <w:p w:rsidR="0003540A" w:rsidRPr="00456FCD" w:rsidRDefault="0003540A" w:rsidP="003C72F5">
            <w:pPr>
              <w:rPr>
                <w:rFonts w:ascii="Arial" w:hAnsi="Arial" w:cs="Arial"/>
                <w:b/>
                <w:color w:val="000000"/>
                <w:sz w:val="20"/>
                <w:szCs w:val="20"/>
              </w:rPr>
            </w:pPr>
          </w:p>
          <w:p w:rsidR="0003540A" w:rsidRPr="0003540A" w:rsidRDefault="0003540A" w:rsidP="005859FD">
            <w:pPr>
              <w:pStyle w:val="ListParagraph"/>
              <w:numPr>
                <w:ilvl w:val="0"/>
                <w:numId w:val="9"/>
              </w:numPr>
              <w:rPr>
                <w:rFonts w:ascii="Arial" w:hAnsi="Arial" w:cs="Arial"/>
                <w:b/>
                <w:color w:val="000000"/>
                <w:sz w:val="20"/>
                <w:szCs w:val="20"/>
              </w:rPr>
            </w:pPr>
            <w:r w:rsidRPr="0003540A">
              <w:rPr>
                <w:rFonts w:ascii="Arial" w:hAnsi="Arial" w:cs="Arial"/>
                <w:b/>
                <w:color w:val="000000"/>
                <w:sz w:val="20"/>
                <w:szCs w:val="20"/>
              </w:rPr>
              <w:t>“Catalog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w:t>
            </w:r>
          </w:p>
          <w:p w:rsidR="0003540A" w:rsidRPr="00456FCD" w:rsidRDefault="0003540A" w:rsidP="003C72F5">
            <w:pPr>
              <w:rPr>
                <w:rFonts w:ascii="Arial" w:hAnsi="Arial" w:cs="Arial"/>
                <w:b/>
                <w:color w:val="000000"/>
                <w:sz w:val="20"/>
                <w:szCs w:val="20"/>
              </w:rPr>
            </w:pPr>
          </w:p>
          <w:p w:rsidR="0003540A" w:rsidRPr="0003540A" w:rsidRDefault="0003540A" w:rsidP="005859FD">
            <w:pPr>
              <w:pStyle w:val="ListParagraph"/>
              <w:numPr>
                <w:ilvl w:val="0"/>
                <w:numId w:val="9"/>
              </w:numPr>
              <w:rPr>
                <w:rFonts w:ascii="Arial" w:hAnsi="Arial" w:cs="Arial"/>
                <w:b/>
                <w:color w:val="000000"/>
                <w:sz w:val="20"/>
                <w:szCs w:val="20"/>
              </w:rPr>
            </w:pPr>
            <w:r w:rsidRPr="0003540A">
              <w:rPr>
                <w:rFonts w:ascii="Arial" w:hAnsi="Arial" w:cs="Arial"/>
                <w:b/>
                <w:color w:val="000000"/>
                <w:sz w:val="20"/>
                <w:szCs w:val="20"/>
              </w:rPr>
              <w:t>“Market prices” means current prices that are established in the course or ordinary trade between buyers and sellers free to bargain and that can be substantiated through competition or from sources independent of the offerors.</w:t>
            </w:r>
          </w:p>
          <w:p w:rsidR="0003540A" w:rsidRPr="00456FCD" w:rsidRDefault="0003540A" w:rsidP="003C72F5">
            <w:pPr>
              <w:rPr>
                <w:rFonts w:ascii="Arial" w:hAnsi="Arial" w:cs="Arial"/>
                <w:b/>
                <w:color w:val="000000"/>
                <w:sz w:val="20"/>
                <w:szCs w:val="20"/>
              </w:rPr>
            </w:pPr>
          </w:p>
          <w:p w:rsidR="0003540A" w:rsidRPr="00456FCD" w:rsidRDefault="0003540A" w:rsidP="003C72F5">
            <w:pPr>
              <w:rPr>
                <w:rFonts w:ascii="Arial" w:hAnsi="Arial" w:cs="Arial"/>
                <w:color w:val="000000"/>
                <w:sz w:val="20"/>
                <w:szCs w:val="20"/>
              </w:rPr>
            </w:pPr>
            <w:r w:rsidRPr="00456FCD">
              <w:rPr>
                <w:rFonts w:ascii="Arial" w:hAnsi="Arial" w:cs="Arial"/>
                <w:b/>
                <w:color w:val="000000"/>
                <w:sz w:val="20"/>
                <w:szCs w:val="20"/>
              </w:rPr>
              <w:t>Services “of a type” described above may be considered commercial items only if the supplier submits sufficient information to evaluate, through price analysis, the reasonableness of the price of such services.  In order to make this determination, information on labor costs, material costs and overhead rates may be requested.</w:t>
            </w:r>
          </w:p>
        </w:tc>
      </w:tr>
      <w:tr w:rsidR="0003540A" w:rsidRPr="00456FCD" w:rsidTr="0003540A">
        <w:trPr>
          <w:trHeight w:val="1980"/>
        </w:trPr>
        <w:tc>
          <w:tcPr>
            <w:tcW w:w="792" w:type="dxa"/>
            <w:tcBorders>
              <w:top w:val="single" w:sz="4" w:space="0" w:color="auto"/>
            </w:tcBorders>
          </w:tcPr>
          <w:p w:rsidR="0003540A" w:rsidRPr="00456FCD" w:rsidRDefault="0003540A" w:rsidP="003C72F5">
            <w:pPr>
              <w:rPr>
                <w:rFonts w:ascii="Arial" w:hAnsi="Arial" w:cs="Arial"/>
                <w:b/>
                <w:sz w:val="20"/>
                <w:szCs w:val="20"/>
              </w:rPr>
            </w:pPr>
          </w:p>
        </w:tc>
        <w:tc>
          <w:tcPr>
            <w:tcW w:w="720" w:type="dxa"/>
            <w:gridSpan w:val="2"/>
            <w:vMerge/>
          </w:tcPr>
          <w:p w:rsidR="0003540A" w:rsidRPr="00456FCD" w:rsidRDefault="0003540A" w:rsidP="003C72F5">
            <w:pPr>
              <w:numPr>
                <w:ilvl w:val="0"/>
                <w:numId w:val="1"/>
              </w:numPr>
              <w:rPr>
                <w:rFonts w:ascii="Arial" w:hAnsi="Arial" w:cs="Arial"/>
                <w:b/>
                <w:sz w:val="20"/>
                <w:szCs w:val="20"/>
              </w:rPr>
            </w:pPr>
          </w:p>
        </w:tc>
        <w:tc>
          <w:tcPr>
            <w:tcW w:w="8820" w:type="dxa"/>
            <w:gridSpan w:val="3"/>
            <w:vMerge/>
          </w:tcPr>
          <w:p w:rsidR="0003540A" w:rsidRPr="00456FCD" w:rsidRDefault="0003540A" w:rsidP="003C72F5">
            <w:pPr>
              <w:jc w:val="both"/>
              <w:rPr>
                <w:rFonts w:ascii="Arial" w:hAnsi="Arial" w:cs="Arial"/>
                <w:sz w:val="20"/>
                <w:szCs w:val="20"/>
              </w:rPr>
            </w:pPr>
          </w:p>
        </w:tc>
      </w:tr>
      <w:tr w:rsidR="0003540A" w:rsidRPr="00456FCD" w:rsidTr="0003540A">
        <w:tc>
          <w:tcPr>
            <w:tcW w:w="10332" w:type="dxa"/>
            <w:gridSpan w:val="6"/>
            <w:shd w:val="clear" w:color="auto" w:fill="auto"/>
          </w:tcPr>
          <w:p w:rsidR="0003540A" w:rsidRPr="00456FCD" w:rsidRDefault="0003540A" w:rsidP="003C72F5">
            <w:pPr>
              <w:rPr>
                <w:rFonts w:ascii="Arial" w:hAnsi="Arial" w:cs="Arial"/>
                <w:b/>
                <w:sz w:val="20"/>
                <w:szCs w:val="20"/>
              </w:rPr>
            </w:pPr>
          </w:p>
        </w:tc>
      </w:tr>
      <w:tr w:rsidR="0003540A" w:rsidRPr="00456FCD" w:rsidTr="0003540A">
        <w:tc>
          <w:tcPr>
            <w:tcW w:w="10332" w:type="dxa"/>
            <w:gridSpan w:val="6"/>
            <w:shd w:val="clear" w:color="auto" w:fill="FFFF99"/>
          </w:tcPr>
          <w:p w:rsidR="0003540A" w:rsidRPr="00456FCD" w:rsidRDefault="0003540A" w:rsidP="003C72F5">
            <w:pPr>
              <w:jc w:val="center"/>
              <w:rPr>
                <w:rFonts w:ascii="Arial" w:hAnsi="Arial" w:cs="Arial"/>
                <w:b/>
                <w:sz w:val="20"/>
                <w:szCs w:val="20"/>
              </w:rPr>
            </w:pPr>
            <w:r w:rsidRPr="00456FCD">
              <w:rPr>
                <w:rFonts w:ascii="Arial" w:hAnsi="Arial" w:cs="Arial"/>
                <w:b/>
                <w:szCs w:val="20"/>
              </w:rPr>
              <w:t>Documentation Substantiating the Assertion</w:t>
            </w:r>
          </w:p>
        </w:tc>
      </w:tr>
      <w:tr w:rsidR="0003540A" w:rsidRPr="00456FCD" w:rsidTr="0003540A">
        <w:tc>
          <w:tcPr>
            <w:tcW w:w="10332" w:type="dxa"/>
            <w:gridSpan w:val="6"/>
          </w:tcPr>
          <w:p w:rsidR="0003540A" w:rsidRPr="00456FCD" w:rsidRDefault="0003540A" w:rsidP="003C72F5">
            <w:pPr>
              <w:rPr>
                <w:rFonts w:ascii="Arial" w:hAnsi="Arial" w:cs="Arial"/>
                <w:sz w:val="20"/>
                <w:szCs w:val="20"/>
              </w:rPr>
            </w:pPr>
          </w:p>
          <w:p w:rsidR="0003540A" w:rsidRPr="00487541" w:rsidRDefault="0003540A" w:rsidP="00487541">
            <w:pPr>
              <w:pStyle w:val="ListParagraph"/>
              <w:numPr>
                <w:ilvl w:val="0"/>
                <w:numId w:val="22"/>
              </w:numPr>
              <w:ind w:left="360" w:hanging="270"/>
              <w:rPr>
                <w:rFonts w:ascii="Arial" w:hAnsi="Arial" w:cs="Arial"/>
                <w:sz w:val="20"/>
                <w:szCs w:val="20"/>
              </w:rPr>
            </w:pPr>
            <w:r w:rsidRPr="00487541">
              <w:rPr>
                <w:rFonts w:ascii="Arial" w:hAnsi="Arial" w:cs="Arial"/>
                <w:sz w:val="20"/>
                <w:szCs w:val="20"/>
              </w:rPr>
              <w:t>Describe the service, including the specific tasks performed or specific outcomes to be achieved</w:t>
            </w:r>
            <w:r w:rsidR="00305276">
              <w:rPr>
                <w:rFonts w:ascii="Arial" w:hAnsi="Arial" w:cs="Arial"/>
                <w:sz w:val="20"/>
                <w:szCs w:val="20"/>
              </w:rPr>
              <w:t xml:space="preserve"> and the relevant commercial market</w:t>
            </w:r>
            <w:r w:rsidRPr="00487541">
              <w:rPr>
                <w:rFonts w:ascii="Arial" w:hAnsi="Arial" w:cs="Arial"/>
                <w:sz w:val="20"/>
                <w:szCs w:val="20"/>
              </w:rPr>
              <w:t>:</w:t>
            </w: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87541" w:rsidRDefault="0003540A" w:rsidP="00487541">
            <w:pPr>
              <w:pStyle w:val="ListParagraph"/>
              <w:numPr>
                <w:ilvl w:val="0"/>
                <w:numId w:val="22"/>
              </w:numPr>
              <w:ind w:left="360" w:hanging="270"/>
              <w:rPr>
                <w:rFonts w:ascii="Arial" w:hAnsi="Arial" w:cs="Arial"/>
                <w:sz w:val="20"/>
                <w:szCs w:val="20"/>
              </w:rPr>
            </w:pPr>
            <w:r w:rsidRPr="00487541">
              <w:rPr>
                <w:rFonts w:ascii="Arial" w:hAnsi="Arial" w:cs="Arial"/>
                <w:sz w:val="20"/>
                <w:szCs w:val="20"/>
              </w:rPr>
              <w:t>Describe how the terms and conditions under which the service is offered and sold competitively in substantial quantities in the commercial marketplace compare to those offered under this RFP/PO:</w:t>
            </w:r>
          </w:p>
          <w:p w:rsidR="0003540A" w:rsidRPr="00456FCD" w:rsidRDefault="0003540A"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Default="0003540A" w:rsidP="00487541">
            <w:pPr>
              <w:ind w:left="360" w:hanging="270"/>
              <w:rPr>
                <w:rFonts w:ascii="Arial" w:hAnsi="Arial" w:cs="Arial"/>
                <w:sz w:val="20"/>
                <w:szCs w:val="20"/>
              </w:rPr>
            </w:pPr>
          </w:p>
          <w:p w:rsidR="00BA6E74" w:rsidRPr="00456FCD" w:rsidRDefault="00BA6E74" w:rsidP="00487541">
            <w:pPr>
              <w:ind w:left="360" w:hanging="270"/>
              <w:rPr>
                <w:rFonts w:ascii="Arial" w:hAnsi="Arial" w:cs="Arial"/>
                <w:sz w:val="20"/>
                <w:szCs w:val="20"/>
              </w:rPr>
            </w:pPr>
          </w:p>
          <w:p w:rsidR="0003540A" w:rsidRPr="00456FCD" w:rsidRDefault="0003540A" w:rsidP="00487541">
            <w:pPr>
              <w:ind w:left="360" w:hanging="270"/>
              <w:rPr>
                <w:rFonts w:ascii="Arial" w:hAnsi="Arial" w:cs="Arial"/>
                <w:sz w:val="20"/>
                <w:szCs w:val="20"/>
              </w:rPr>
            </w:pPr>
          </w:p>
          <w:p w:rsidR="0003540A" w:rsidRPr="00487541" w:rsidRDefault="0003540A" w:rsidP="00487541">
            <w:pPr>
              <w:pStyle w:val="ListParagraph"/>
              <w:numPr>
                <w:ilvl w:val="0"/>
                <w:numId w:val="22"/>
              </w:numPr>
              <w:ind w:left="360" w:hanging="270"/>
              <w:rPr>
                <w:rFonts w:ascii="Arial" w:hAnsi="Arial" w:cs="Arial"/>
                <w:sz w:val="20"/>
                <w:szCs w:val="20"/>
              </w:rPr>
            </w:pPr>
            <w:r w:rsidRPr="00487541">
              <w:rPr>
                <w:rFonts w:ascii="Arial" w:hAnsi="Arial" w:cs="Arial"/>
                <w:sz w:val="20"/>
                <w:szCs w:val="20"/>
              </w:rPr>
              <w:t xml:space="preserve">Provide an attachment with </w:t>
            </w:r>
            <w:r w:rsidR="00BA6E74">
              <w:rPr>
                <w:rFonts w:ascii="Arial" w:hAnsi="Arial" w:cs="Arial"/>
                <w:sz w:val="20"/>
                <w:szCs w:val="20"/>
              </w:rPr>
              <w:t>sales data (e.g. sale or offer for sale) on relevant transactions with the general public, including catalogs and/or market prices from competition or from sources independent of the Offeror.  Include justification if data are older than 1 year or are fro quantities that are not within 10% of the quantities offered to Sikorsky.</w:t>
            </w:r>
            <w:r w:rsidRPr="00487541">
              <w:rPr>
                <w:rFonts w:ascii="Arial" w:hAnsi="Arial" w:cs="Arial"/>
                <w:sz w:val="20"/>
                <w:szCs w:val="20"/>
              </w:rPr>
              <w:t xml:space="preserve"> </w:t>
            </w:r>
          </w:p>
          <w:p w:rsidR="0003540A" w:rsidRPr="00456FCD" w:rsidRDefault="0003540A" w:rsidP="00487541">
            <w:pPr>
              <w:ind w:left="360" w:hanging="270"/>
              <w:rPr>
                <w:rFonts w:ascii="Arial" w:hAnsi="Arial" w:cs="Arial"/>
                <w:sz w:val="20"/>
                <w:szCs w:val="20"/>
              </w:rPr>
            </w:pPr>
          </w:p>
          <w:p w:rsidR="0003540A" w:rsidRPr="00456FCD" w:rsidRDefault="0003540A" w:rsidP="003C72F5">
            <w:pPr>
              <w:ind w:left="792"/>
              <w:rPr>
                <w:rFonts w:ascii="Arial" w:hAnsi="Arial" w:cs="Arial"/>
                <w:sz w:val="20"/>
                <w:szCs w:val="20"/>
              </w:rPr>
            </w:pPr>
          </w:p>
          <w:p w:rsidR="0003540A" w:rsidRDefault="0003540A" w:rsidP="003C72F5">
            <w:pPr>
              <w:ind w:left="792"/>
              <w:rPr>
                <w:rFonts w:ascii="Arial" w:hAnsi="Arial" w:cs="Arial"/>
                <w:sz w:val="20"/>
                <w:szCs w:val="20"/>
              </w:rPr>
            </w:pPr>
          </w:p>
          <w:p w:rsidR="00FD0182" w:rsidRDefault="00FD0182" w:rsidP="003C72F5">
            <w:pPr>
              <w:ind w:left="792"/>
              <w:rPr>
                <w:rFonts w:ascii="Arial" w:hAnsi="Arial" w:cs="Arial"/>
                <w:sz w:val="20"/>
                <w:szCs w:val="20"/>
              </w:rPr>
            </w:pPr>
          </w:p>
          <w:p w:rsidR="00FD0182" w:rsidRDefault="00FD0182" w:rsidP="003C72F5">
            <w:pPr>
              <w:ind w:left="792"/>
              <w:rPr>
                <w:rFonts w:ascii="Arial" w:hAnsi="Arial" w:cs="Arial"/>
                <w:sz w:val="20"/>
                <w:szCs w:val="20"/>
              </w:rPr>
            </w:pPr>
          </w:p>
          <w:p w:rsidR="00FD0182" w:rsidRDefault="00FD0182" w:rsidP="003C72F5">
            <w:pPr>
              <w:ind w:left="792"/>
              <w:rPr>
                <w:rFonts w:ascii="Arial" w:hAnsi="Arial" w:cs="Arial"/>
                <w:sz w:val="20"/>
                <w:szCs w:val="20"/>
              </w:rPr>
            </w:pPr>
          </w:p>
          <w:p w:rsidR="00FD0182" w:rsidRDefault="00FD0182" w:rsidP="003C72F5">
            <w:pPr>
              <w:ind w:left="792"/>
              <w:rPr>
                <w:rFonts w:ascii="Arial" w:hAnsi="Arial" w:cs="Arial"/>
                <w:sz w:val="20"/>
                <w:szCs w:val="20"/>
              </w:rPr>
            </w:pPr>
          </w:p>
          <w:p w:rsidR="00FD0182" w:rsidRDefault="00FD0182" w:rsidP="00487541">
            <w:pPr>
              <w:rPr>
                <w:rFonts w:ascii="Arial" w:hAnsi="Arial" w:cs="Arial"/>
                <w:sz w:val="20"/>
                <w:szCs w:val="20"/>
              </w:rPr>
            </w:pPr>
          </w:p>
          <w:p w:rsidR="00FD0182" w:rsidRPr="00456FCD" w:rsidRDefault="00FD0182" w:rsidP="00FD0182">
            <w:pPr>
              <w:rPr>
                <w:rFonts w:ascii="Arial" w:hAnsi="Arial" w:cs="Arial"/>
                <w:sz w:val="20"/>
                <w:szCs w:val="20"/>
              </w:rPr>
            </w:pPr>
          </w:p>
          <w:p w:rsidR="0003540A" w:rsidRPr="00456FCD" w:rsidRDefault="0003540A" w:rsidP="003C72F5">
            <w:pPr>
              <w:rPr>
                <w:rFonts w:ascii="Arial" w:hAnsi="Arial" w:cs="Arial"/>
                <w:sz w:val="20"/>
                <w:szCs w:val="20"/>
              </w:rPr>
            </w:pPr>
          </w:p>
        </w:tc>
      </w:tr>
      <w:tr w:rsidR="00487541" w:rsidRPr="00456FCD" w:rsidTr="0003540A">
        <w:tc>
          <w:tcPr>
            <w:tcW w:w="10332" w:type="dxa"/>
            <w:gridSpan w:val="6"/>
          </w:tcPr>
          <w:p w:rsidR="00487541" w:rsidRPr="00456FCD" w:rsidRDefault="00487541" w:rsidP="003C72F5">
            <w:pPr>
              <w:rPr>
                <w:rFonts w:ascii="Arial" w:hAnsi="Arial" w:cs="Arial"/>
                <w:sz w:val="20"/>
                <w:szCs w:val="20"/>
              </w:rPr>
            </w:pPr>
          </w:p>
        </w:tc>
      </w:tr>
    </w:tbl>
    <w:p w:rsidR="008D0E81" w:rsidRPr="00456FCD" w:rsidRDefault="008D0E81">
      <w:pPr>
        <w:rPr>
          <w:rFonts w:ascii="Arial" w:hAnsi="Arial" w:cs="Arial"/>
        </w:rPr>
      </w:pPr>
    </w:p>
    <w:tbl>
      <w:tblPr>
        <w:tblpPr w:leftFromText="187" w:rightFromText="187" w:vertAnchor="text" w:tblpXSpec="center" w:tblpY="1"/>
        <w:tblOverlap w:val="never"/>
        <w:tblW w:w="10188" w:type="dxa"/>
        <w:tblLayout w:type="fixed"/>
        <w:tblLook w:val="01E0" w:firstRow="1" w:lastRow="1" w:firstColumn="1" w:lastColumn="1" w:noHBand="0" w:noVBand="0"/>
      </w:tblPr>
      <w:tblGrid>
        <w:gridCol w:w="828"/>
        <w:gridCol w:w="720"/>
        <w:gridCol w:w="8640"/>
      </w:tblGrid>
      <w:tr w:rsidR="008D0E81" w:rsidRPr="00456FCD" w:rsidTr="00E00714">
        <w:tc>
          <w:tcPr>
            <w:tcW w:w="828"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lastRenderedPageBreak/>
              <w:t>BOX</w:t>
            </w:r>
          </w:p>
          <w:p w:rsidR="008D0E81" w:rsidRPr="00456FCD" w:rsidRDefault="008D0E81" w:rsidP="00135EE9">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lastRenderedPageBreak/>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lastRenderedPageBreak/>
              <w:t>ASSERTION #7</w:t>
            </w:r>
            <w:r w:rsidR="00797903">
              <w:rPr>
                <w:rFonts w:ascii="Arial" w:hAnsi="Arial" w:cs="Arial"/>
                <w:b/>
                <w:sz w:val="20"/>
                <w:szCs w:val="20"/>
              </w:rPr>
              <w:t xml:space="preserve"> – Inter-entity Transfers</w:t>
            </w:r>
          </w:p>
        </w:tc>
      </w:tr>
    </w:tbl>
    <w:p w:rsidR="008D0E81" w:rsidRPr="00456FCD" w:rsidRDefault="008D0E81">
      <w:pPr>
        <w:rPr>
          <w:rFonts w:ascii="Arial" w:hAnsi="Arial" w:cs="Arial"/>
        </w:rPr>
      </w:pPr>
    </w:p>
    <w:tbl>
      <w:tblPr>
        <w:tblpPr w:leftFromText="187" w:rightFromText="187" w:vertAnchor="text" w:tblpXSpec="center" w:tblpY="1"/>
        <w:tblOverlap w:val="never"/>
        <w:tblW w:w="10350" w:type="dxa"/>
        <w:tblLayout w:type="fixed"/>
        <w:tblLook w:val="01E0" w:firstRow="1" w:lastRow="1" w:firstColumn="1" w:lastColumn="1" w:noHBand="0" w:noVBand="0"/>
      </w:tblPr>
      <w:tblGrid>
        <w:gridCol w:w="810"/>
        <w:gridCol w:w="720"/>
        <w:gridCol w:w="8820"/>
      </w:tblGrid>
      <w:tr w:rsidR="00A97015" w:rsidRPr="00456FCD" w:rsidTr="00135EE9">
        <w:trPr>
          <w:trHeight w:val="678"/>
        </w:trPr>
        <w:tc>
          <w:tcPr>
            <w:tcW w:w="810" w:type="dxa"/>
            <w:tcBorders>
              <w:top w:val="single" w:sz="4" w:space="0" w:color="auto"/>
              <w:left w:val="single" w:sz="4" w:space="0" w:color="auto"/>
              <w:bottom w:val="single" w:sz="4" w:space="0" w:color="auto"/>
              <w:right w:val="single" w:sz="4" w:space="0" w:color="auto"/>
            </w:tcBorders>
            <w:shd w:val="clear" w:color="auto" w:fill="FFFF99"/>
          </w:tcPr>
          <w:p w:rsidR="00A97015" w:rsidRPr="00456FCD" w:rsidRDefault="00A97015" w:rsidP="00135EE9">
            <w:pPr>
              <w:ind w:left="-28"/>
              <w:rPr>
                <w:rFonts w:ascii="Arial" w:hAnsi="Arial" w:cs="Arial"/>
                <w:b/>
                <w:sz w:val="20"/>
                <w:szCs w:val="20"/>
              </w:rPr>
            </w:pPr>
          </w:p>
        </w:tc>
        <w:tc>
          <w:tcPr>
            <w:tcW w:w="720" w:type="dxa"/>
            <w:vMerge w:val="restart"/>
            <w:tcBorders>
              <w:left w:val="single" w:sz="4" w:space="0" w:color="auto"/>
            </w:tcBorders>
          </w:tcPr>
          <w:p w:rsidR="00A97015" w:rsidRPr="00456FCD" w:rsidRDefault="00A97015" w:rsidP="00135EE9">
            <w:pPr>
              <w:ind w:left="288"/>
              <w:rPr>
                <w:rFonts w:ascii="Arial" w:hAnsi="Arial" w:cs="Arial"/>
                <w:b/>
                <w:sz w:val="20"/>
                <w:szCs w:val="20"/>
              </w:rPr>
            </w:pPr>
            <w:r w:rsidRPr="00456FCD">
              <w:rPr>
                <w:rFonts w:ascii="Arial" w:hAnsi="Arial" w:cs="Arial"/>
                <w:b/>
                <w:sz w:val="20"/>
                <w:szCs w:val="20"/>
              </w:rPr>
              <w:t>7</w:t>
            </w:r>
          </w:p>
        </w:tc>
        <w:tc>
          <w:tcPr>
            <w:tcW w:w="8820" w:type="dxa"/>
            <w:vMerge w:val="restart"/>
          </w:tcPr>
          <w:p w:rsidR="00A97015" w:rsidRPr="00456FCD" w:rsidRDefault="00A97015" w:rsidP="00135EE9">
            <w:pPr>
              <w:rPr>
                <w:rFonts w:ascii="Arial" w:hAnsi="Arial" w:cs="Arial"/>
                <w:b/>
                <w:color w:val="000000"/>
                <w:sz w:val="20"/>
                <w:szCs w:val="20"/>
              </w:rPr>
            </w:pPr>
            <w:r w:rsidRPr="00456FCD">
              <w:rPr>
                <w:rFonts w:ascii="Arial" w:hAnsi="Arial" w:cs="Arial"/>
                <w:b/>
                <w:color w:val="000000"/>
                <w:sz w:val="20"/>
                <w:szCs w:val="20"/>
              </w:rPr>
              <w:t>Any item, combination of items, or service referred to in Assertions 1 through 6, notwithstanding the fact that the item, combination of items or service is transferred between or among separate divisions, su</w:t>
            </w:r>
            <w:r w:rsidR="001F3D40">
              <w:rPr>
                <w:rFonts w:ascii="Arial" w:hAnsi="Arial" w:cs="Arial"/>
                <w:b/>
                <w:color w:val="000000"/>
                <w:sz w:val="20"/>
                <w:szCs w:val="20"/>
              </w:rPr>
              <w:t xml:space="preserve">bsidiaries, or affiliates of </w:t>
            </w:r>
            <w:r w:rsidR="001F3D40" w:rsidRPr="003B64E8">
              <w:rPr>
                <w:rFonts w:ascii="Arial" w:hAnsi="Arial" w:cs="Arial"/>
                <w:b/>
                <w:color w:val="000000"/>
                <w:sz w:val="20"/>
                <w:szCs w:val="20"/>
              </w:rPr>
              <w:t>Lockheed Martin</w:t>
            </w:r>
            <w:r w:rsidRPr="00456FCD">
              <w:rPr>
                <w:rFonts w:ascii="Arial" w:hAnsi="Arial" w:cs="Arial"/>
                <w:b/>
                <w:color w:val="000000"/>
                <w:sz w:val="20"/>
                <w:szCs w:val="20"/>
              </w:rPr>
              <w:t>.</w:t>
            </w:r>
          </w:p>
          <w:p w:rsidR="00A97015" w:rsidRPr="00456FCD" w:rsidRDefault="00A97015" w:rsidP="00135EE9">
            <w:pPr>
              <w:rPr>
                <w:rFonts w:ascii="Arial" w:hAnsi="Arial" w:cs="Arial"/>
                <w:b/>
                <w:color w:val="000000"/>
                <w:sz w:val="20"/>
                <w:szCs w:val="20"/>
              </w:rPr>
            </w:pPr>
          </w:p>
        </w:tc>
      </w:tr>
      <w:tr w:rsidR="00A97015" w:rsidRPr="00456FCD" w:rsidTr="00135EE9">
        <w:trPr>
          <w:trHeight w:val="227"/>
        </w:trPr>
        <w:tc>
          <w:tcPr>
            <w:tcW w:w="810" w:type="dxa"/>
            <w:tcBorders>
              <w:top w:val="single" w:sz="4" w:space="0" w:color="auto"/>
            </w:tcBorders>
          </w:tcPr>
          <w:p w:rsidR="00A97015" w:rsidRPr="00456FCD" w:rsidRDefault="00A97015" w:rsidP="00135EE9">
            <w:pPr>
              <w:ind w:left="-28"/>
              <w:rPr>
                <w:rFonts w:ascii="Arial" w:hAnsi="Arial" w:cs="Arial"/>
                <w:b/>
                <w:sz w:val="20"/>
                <w:szCs w:val="20"/>
              </w:rPr>
            </w:pPr>
          </w:p>
        </w:tc>
        <w:tc>
          <w:tcPr>
            <w:tcW w:w="720" w:type="dxa"/>
            <w:vMerge/>
          </w:tcPr>
          <w:p w:rsidR="00A97015" w:rsidRPr="00456FCD" w:rsidRDefault="00A97015" w:rsidP="00135EE9">
            <w:pPr>
              <w:numPr>
                <w:ilvl w:val="0"/>
                <w:numId w:val="1"/>
              </w:numPr>
              <w:rPr>
                <w:rFonts w:ascii="Arial" w:hAnsi="Arial" w:cs="Arial"/>
                <w:b/>
                <w:sz w:val="20"/>
                <w:szCs w:val="20"/>
              </w:rPr>
            </w:pPr>
          </w:p>
        </w:tc>
        <w:tc>
          <w:tcPr>
            <w:tcW w:w="8820" w:type="dxa"/>
            <w:vMerge/>
          </w:tcPr>
          <w:p w:rsidR="00A97015" w:rsidRPr="00456FCD" w:rsidRDefault="00A97015" w:rsidP="00135EE9">
            <w:pPr>
              <w:jc w:val="both"/>
              <w:rPr>
                <w:rFonts w:ascii="Arial" w:hAnsi="Arial" w:cs="Arial"/>
                <w:sz w:val="20"/>
                <w:szCs w:val="20"/>
              </w:rPr>
            </w:pPr>
          </w:p>
        </w:tc>
      </w:tr>
      <w:tr w:rsidR="00A97015" w:rsidRPr="00456FCD" w:rsidTr="00135EE9">
        <w:tc>
          <w:tcPr>
            <w:tcW w:w="10350" w:type="dxa"/>
            <w:gridSpan w:val="3"/>
            <w:shd w:val="clear" w:color="auto" w:fill="FFFF99"/>
          </w:tcPr>
          <w:p w:rsidR="00A97015" w:rsidRPr="00456FCD" w:rsidRDefault="00A97015" w:rsidP="00135EE9">
            <w:pPr>
              <w:jc w:val="center"/>
              <w:rPr>
                <w:rFonts w:ascii="Arial" w:hAnsi="Arial" w:cs="Arial"/>
                <w:b/>
                <w:sz w:val="20"/>
                <w:szCs w:val="20"/>
              </w:rPr>
            </w:pPr>
            <w:r w:rsidRPr="00456FCD">
              <w:rPr>
                <w:rFonts w:ascii="Arial" w:hAnsi="Arial" w:cs="Arial"/>
                <w:b/>
                <w:szCs w:val="20"/>
              </w:rPr>
              <w:t>Documentation Substantiating the Assertion</w:t>
            </w:r>
          </w:p>
        </w:tc>
      </w:tr>
      <w:tr w:rsidR="00A97015" w:rsidRPr="00456FCD" w:rsidTr="00135EE9">
        <w:tc>
          <w:tcPr>
            <w:tcW w:w="10350" w:type="dxa"/>
            <w:gridSpan w:val="3"/>
            <w:tcBorders>
              <w:bottom w:val="double" w:sz="4" w:space="0" w:color="auto"/>
            </w:tcBorders>
          </w:tcPr>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87541" w:rsidRDefault="00A97015" w:rsidP="00487541">
            <w:pPr>
              <w:pStyle w:val="ListParagraph"/>
              <w:numPr>
                <w:ilvl w:val="0"/>
                <w:numId w:val="23"/>
              </w:numPr>
              <w:ind w:left="360" w:hanging="270"/>
              <w:rPr>
                <w:rFonts w:ascii="Arial" w:hAnsi="Arial" w:cs="Arial"/>
                <w:sz w:val="20"/>
                <w:szCs w:val="20"/>
              </w:rPr>
            </w:pPr>
            <w:r w:rsidRPr="00487541">
              <w:rPr>
                <w:rFonts w:ascii="Arial" w:hAnsi="Arial" w:cs="Arial"/>
                <w:sz w:val="20"/>
                <w:szCs w:val="20"/>
              </w:rPr>
              <w:t>Complete Assertions 1 through 6, as applicable.</w:t>
            </w: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Default="00A97015" w:rsidP="00135EE9">
            <w:pPr>
              <w:rPr>
                <w:rFonts w:ascii="Arial" w:hAnsi="Arial" w:cs="Arial"/>
                <w:sz w:val="20"/>
                <w:szCs w:val="20"/>
              </w:rPr>
            </w:pPr>
          </w:p>
          <w:p w:rsidR="00FD0182" w:rsidRDefault="00FD0182" w:rsidP="00135EE9">
            <w:pPr>
              <w:rPr>
                <w:rFonts w:ascii="Arial" w:hAnsi="Arial" w:cs="Arial"/>
                <w:sz w:val="20"/>
                <w:szCs w:val="20"/>
              </w:rPr>
            </w:pPr>
          </w:p>
          <w:p w:rsidR="00FD0182" w:rsidRDefault="00FD0182" w:rsidP="00135EE9">
            <w:pPr>
              <w:rPr>
                <w:rFonts w:ascii="Arial" w:hAnsi="Arial" w:cs="Arial"/>
                <w:sz w:val="20"/>
                <w:szCs w:val="20"/>
              </w:rPr>
            </w:pPr>
          </w:p>
          <w:p w:rsidR="00FD0182" w:rsidRDefault="00FD0182" w:rsidP="00135EE9">
            <w:pPr>
              <w:rPr>
                <w:rFonts w:ascii="Arial" w:hAnsi="Arial" w:cs="Arial"/>
                <w:sz w:val="20"/>
                <w:szCs w:val="20"/>
              </w:rPr>
            </w:pPr>
          </w:p>
          <w:p w:rsidR="00FD0182" w:rsidRPr="00456FCD" w:rsidRDefault="00FD0182"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Default="00A97015" w:rsidP="00135EE9">
            <w:pPr>
              <w:rPr>
                <w:rFonts w:ascii="Arial" w:hAnsi="Arial" w:cs="Arial"/>
                <w:sz w:val="20"/>
                <w:szCs w:val="20"/>
              </w:rPr>
            </w:pPr>
          </w:p>
          <w:p w:rsidR="00FD0182" w:rsidRDefault="00FD0182" w:rsidP="00135EE9">
            <w:pPr>
              <w:rPr>
                <w:rFonts w:ascii="Arial" w:hAnsi="Arial" w:cs="Arial"/>
                <w:sz w:val="20"/>
                <w:szCs w:val="20"/>
              </w:rPr>
            </w:pPr>
          </w:p>
          <w:p w:rsidR="00FD0182" w:rsidRPr="00456FCD" w:rsidRDefault="00FD0182" w:rsidP="00135EE9">
            <w:pPr>
              <w:rPr>
                <w:rFonts w:ascii="Arial" w:hAnsi="Arial" w:cs="Arial"/>
                <w:sz w:val="20"/>
                <w:szCs w:val="20"/>
              </w:rPr>
            </w:pPr>
          </w:p>
          <w:p w:rsidR="00A97015" w:rsidRPr="00456FCD" w:rsidRDefault="00A97015" w:rsidP="00135EE9">
            <w:pPr>
              <w:rPr>
                <w:rFonts w:ascii="Arial" w:hAnsi="Arial" w:cs="Arial"/>
                <w:sz w:val="20"/>
                <w:szCs w:val="20"/>
              </w:rPr>
            </w:pPr>
          </w:p>
          <w:p w:rsidR="00A97015" w:rsidRPr="00456FCD" w:rsidRDefault="00A97015" w:rsidP="00135EE9">
            <w:pPr>
              <w:rPr>
                <w:rFonts w:ascii="Arial" w:hAnsi="Arial" w:cs="Arial"/>
                <w:sz w:val="20"/>
                <w:szCs w:val="20"/>
              </w:rPr>
            </w:pPr>
          </w:p>
        </w:tc>
      </w:tr>
    </w:tbl>
    <w:p w:rsidR="008D0E81" w:rsidRPr="00456FCD" w:rsidRDefault="008D0E81">
      <w:pPr>
        <w:rPr>
          <w:rFonts w:ascii="Arial" w:hAnsi="Arial" w:cs="Arial"/>
        </w:rPr>
      </w:pPr>
    </w:p>
    <w:p w:rsidR="008D0E81" w:rsidRDefault="008D0E81">
      <w:pPr>
        <w:rPr>
          <w:rFonts w:ascii="Arial" w:hAnsi="Arial" w:cs="Arial"/>
        </w:rPr>
      </w:pPr>
    </w:p>
    <w:p w:rsidR="001F3D40" w:rsidRDefault="001F3D40">
      <w:pPr>
        <w:rPr>
          <w:rFonts w:ascii="Arial" w:hAnsi="Arial" w:cs="Arial"/>
        </w:rPr>
      </w:pPr>
    </w:p>
    <w:p w:rsidR="001F3D40" w:rsidRPr="00456FCD" w:rsidRDefault="001F3D40">
      <w:pPr>
        <w:rPr>
          <w:rFonts w:ascii="Arial" w:hAnsi="Arial" w:cs="Arial"/>
        </w:rPr>
      </w:pPr>
    </w:p>
    <w:tbl>
      <w:tblPr>
        <w:tblpPr w:leftFromText="187" w:rightFromText="187" w:vertAnchor="text" w:tblpXSpec="center" w:tblpY="1"/>
        <w:tblOverlap w:val="never"/>
        <w:tblW w:w="10188" w:type="dxa"/>
        <w:tblLayout w:type="fixed"/>
        <w:tblLook w:val="01E0" w:firstRow="1" w:lastRow="1" w:firstColumn="1" w:lastColumn="1" w:noHBand="0" w:noVBand="0"/>
      </w:tblPr>
      <w:tblGrid>
        <w:gridCol w:w="828"/>
        <w:gridCol w:w="720"/>
        <w:gridCol w:w="8640"/>
      </w:tblGrid>
      <w:tr w:rsidR="008D0E81" w:rsidRPr="00456FCD" w:rsidTr="00E00714">
        <w:tc>
          <w:tcPr>
            <w:tcW w:w="828"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BOX</w:t>
            </w:r>
          </w:p>
          <w:p w:rsidR="008D0E81" w:rsidRPr="00456FCD" w:rsidRDefault="008D0E81" w:rsidP="00135EE9">
            <w:pPr>
              <w:jc w:val="center"/>
              <w:rPr>
                <w:rFonts w:ascii="Arial" w:hAnsi="Arial" w:cs="Arial"/>
                <w:b/>
                <w:sz w:val="20"/>
                <w:szCs w:val="20"/>
              </w:rPr>
            </w:pPr>
          </w:p>
        </w:tc>
        <w:tc>
          <w:tcPr>
            <w:tcW w:w="72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135EE9">
            <w:pPr>
              <w:jc w:val="center"/>
              <w:rPr>
                <w:rFonts w:ascii="Arial" w:hAnsi="Arial" w:cs="Arial"/>
                <w:b/>
                <w:sz w:val="20"/>
                <w:szCs w:val="20"/>
              </w:rPr>
            </w:pPr>
            <w:r w:rsidRPr="00456FCD">
              <w:rPr>
                <w:rFonts w:ascii="Arial" w:hAnsi="Arial" w:cs="Arial"/>
                <w:b/>
                <w:sz w:val="20"/>
                <w:szCs w:val="20"/>
              </w:rPr>
              <w:t>NO.</w:t>
            </w:r>
          </w:p>
        </w:tc>
        <w:tc>
          <w:tcPr>
            <w:tcW w:w="8640" w:type="dxa"/>
            <w:tcBorders>
              <w:top w:val="double" w:sz="4" w:space="0" w:color="auto"/>
              <w:left w:val="single" w:sz="4" w:space="0" w:color="auto"/>
              <w:bottom w:val="double" w:sz="4" w:space="0" w:color="auto"/>
              <w:right w:val="single" w:sz="4" w:space="0" w:color="auto"/>
            </w:tcBorders>
            <w:shd w:val="clear" w:color="auto" w:fill="FFFF99"/>
          </w:tcPr>
          <w:p w:rsidR="008D0E81" w:rsidRPr="00456FCD" w:rsidRDefault="008D0E81" w:rsidP="00135EE9">
            <w:pPr>
              <w:jc w:val="center"/>
              <w:rPr>
                <w:rFonts w:ascii="Arial" w:hAnsi="Arial" w:cs="Arial"/>
                <w:b/>
                <w:sz w:val="20"/>
                <w:szCs w:val="20"/>
              </w:rPr>
            </w:pPr>
          </w:p>
          <w:p w:rsidR="008D0E81" w:rsidRPr="00456FCD" w:rsidRDefault="008D0E81" w:rsidP="008D0E81">
            <w:pPr>
              <w:jc w:val="center"/>
              <w:rPr>
                <w:rFonts w:ascii="Arial" w:hAnsi="Arial" w:cs="Arial"/>
                <w:b/>
                <w:sz w:val="20"/>
                <w:szCs w:val="20"/>
              </w:rPr>
            </w:pPr>
            <w:r w:rsidRPr="00456FCD">
              <w:rPr>
                <w:rFonts w:ascii="Arial" w:hAnsi="Arial" w:cs="Arial"/>
                <w:b/>
                <w:sz w:val="20"/>
                <w:szCs w:val="20"/>
              </w:rPr>
              <w:t>ASSERTION #8</w:t>
            </w:r>
            <w:r w:rsidR="00797903">
              <w:rPr>
                <w:rFonts w:ascii="Arial" w:hAnsi="Arial" w:cs="Arial"/>
                <w:b/>
                <w:sz w:val="20"/>
                <w:szCs w:val="20"/>
              </w:rPr>
              <w:t xml:space="preserve"> – Nondevelopmental Commercial Items</w:t>
            </w:r>
          </w:p>
        </w:tc>
      </w:tr>
    </w:tbl>
    <w:p w:rsidR="008D0E81" w:rsidRPr="00456FCD" w:rsidRDefault="008D0E81">
      <w:pPr>
        <w:rPr>
          <w:rFonts w:ascii="Arial" w:hAnsi="Arial" w:cs="Arial"/>
        </w:rPr>
      </w:pPr>
    </w:p>
    <w:tbl>
      <w:tblPr>
        <w:tblpPr w:leftFromText="187" w:rightFromText="187" w:vertAnchor="text" w:tblpXSpec="center" w:tblpY="1"/>
        <w:tblOverlap w:val="never"/>
        <w:tblW w:w="10350" w:type="dxa"/>
        <w:tblLayout w:type="fixed"/>
        <w:tblLook w:val="01E0" w:firstRow="1" w:lastRow="1" w:firstColumn="1" w:lastColumn="1" w:noHBand="0" w:noVBand="0"/>
      </w:tblPr>
      <w:tblGrid>
        <w:gridCol w:w="810"/>
        <w:gridCol w:w="720"/>
        <w:gridCol w:w="8820"/>
      </w:tblGrid>
      <w:tr w:rsidR="00A97015" w:rsidRPr="00456FCD" w:rsidTr="00135EE9">
        <w:trPr>
          <w:trHeight w:val="732"/>
        </w:trPr>
        <w:tc>
          <w:tcPr>
            <w:tcW w:w="810" w:type="dxa"/>
            <w:tcBorders>
              <w:top w:val="single" w:sz="4" w:space="0" w:color="auto"/>
              <w:left w:val="single" w:sz="4" w:space="0" w:color="auto"/>
              <w:bottom w:val="single" w:sz="4" w:space="0" w:color="auto"/>
              <w:right w:val="single" w:sz="4" w:space="0" w:color="auto"/>
            </w:tcBorders>
            <w:shd w:val="clear" w:color="auto" w:fill="FFFF99"/>
          </w:tcPr>
          <w:p w:rsidR="00A97015" w:rsidRPr="00456FCD" w:rsidRDefault="00A97015" w:rsidP="00135EE9">
            <w:pPr>
              <w:ind w:left="-28"/>
              <w:rPr>
                <w:rFonts w:ascii="Arial" w:hAnsi="Arial" w:cs="Arial"/>
                <w:b/>
                <w:sz w:val="20"/>
                <w:szCs w:val="20"/>
              </w:rPr>
            </w:pPr>
          </w:p>
        </w:tc>
        <w:tc>
          <w:tcPr>
            <w:tcW w:w="720" w:type="dxa"/>
            <w:vMerge w:val="restart"/>
            <w:tcBorders>
              <w:left w:val="single" w:sz="4" w:space="0" w:color="auto"/>
            </w:tcBorders>
          </w:tcPr>
          <w:p w:rsidR="00A97015" w:rsidRPr="00456FCD" w:rsidRDefault="00A97015" w:rsidP="00135EE9">
            <w:pPr>
              <w:ind w:left="288"/>
              <w:rPr>
                <w:rFonts w:ascii="Arial" w:hAnsi="Arial" w:cs="Arial"/>
                <w:b/>
                <w:sz w:val="20"/>
                <w:szCs w:val="20"/>
              </w:rPr>
            </w:pPr>
            <w:r w:rsidRPr="00456FCD">
              <w:rPr>
                <w:rFonts w:ascii="Arial" w:hAnsi="Arial" w:cs="Arial"/>
                <w:b/>
                <w:sz w:val="20"/>
                <w:szCs w:val="20"/>
              </w:rPr>
              <w:t>8</w:t>
            </w:r>
          </w:p>
        </w:tc>
        <w:tc>
          <w:tcPr>
            <w:tcW w:w="8820" w:type="dxa"/>
            <w:vMerge w:val="restart"/>
          </w:tcPr>
          <w:p w:rsidR="00A97015" w:rsidRPr="00456FCD" w:rsidRDefault="00A97015" w:rsidP="00135EE9">
            <w:pPr>
              <w:rPr>
                <w:rFonts w:ascii="Arial" w:hAnsi="Arial" w:cs="Arial"/>
                <w:b/>
                <w:color w:val="000000"/>
                <w:sz w:val="20"/>
                <w:szCs w:val="20"/>
              </w:rPr>
            </w:pPr>
            <w:r w:rsidRPr="00456FCD">
              <w:rPr>
                <w:rFonts w:ascii="Arial" w:hAnsi="Arial" w:cs="Arial"/>
                <w:b/>
                <w:color w:val="000000"/>
                <w:sz w:val="20"/>
                <w:szCs w:val="20"/>
              </w:rPr>
              <w:t>A nondevelopmental item that has been developed exclusively at private expense and sold in substantial quantities, on a competitive basis, to multiple State and local governments.</w:t>
            </w:r>
          </w:p>
          <w:p w:rsidR="00A97015" w:rsidRPr="00456FCD" w:rsidRDefault="00A97015" w:rsidP="00135EE9">
            <w:pPr>
              <w:rPr>
                <w:rFonts w:ascii="Arial" w:hAnsi="Arial" w:cs="Arial"/>
                <w:b/>
                <w:color w:val="000000"/>
                <w:sz w:val="20"/>
                <w:szCs w:val="20"/>
              </w:rPr>
            </w:pPr>
          </w:p>
          <w:p w:rsidR="00A97015" w:rsidRPr="00456FCD" w:rsidRDefault="00A97015" w:rsidP="00135EE9">
            <w:pPr>
              <w:rPr>
                <w:rFonts w:ascii="Arial" w:hAnsi="Arial" w:cs="Arial"/>
                <w:sz w:val="20"/>
                <w:szCs w:val="20"/>
              </w:rPr>
            </w:pPr>
            <w:r w:rsidRPr="00456FCD">
              <w:rPr>
                <w:rFonts w:ascii="Arial" w:hAnsi="Arial" w:cs="Arial"/>
                <w:b/>
                <w:color w:val="000000"/>
                <w:sz w:val="20"/>
                <w:szCs w:val="20"/>
              </w:rPr>
              <w:t xml:space="preserve">NOTE:  “Nondevelopmental item” means: </w:t>
            </w:r>
            <w:bookmarkStart w:id="4" w:name="wp1146172"/>
            <w:bookmarkEnd w:id="4"/>
            <w:r w:rsidRPr="00456FCD">
              <w:rPr>
                <w:rFonts w:ascii="Arial" w:hAnsi="Arial" w:cs="Arial"/>
                <w:b/>
                <w:color w:val="000000"/>
                <w:sz w:val="20"/>
                <w:szCs w:val="20"/>
              </w:rPr>
              <w:t xml:space="preserve">(1) any previously developed item of supply used exclusively for governmental purposes by a Federal agency, a State or local government, or a foreign government with which the United States has a mutual defense cooperation agreement; </w:t>
            </w:r>
            <w:bookmarkStart w:id="5" w:name="wp1146173"/>
            <w:bookmarkEnd w:id="5"/>
            <w:r w:rsidRPr="00456FCD">
              <w:rPr>
                <w:rFonts w:ascii="Arial" w:hAnsi="Arial" w:cs="Arial"/>
                <w:b/>
                <w:color w:val="000000"/>
                <w:sz w:val="20"/>
                <w:szCs w:val="20"/>
              </w:rPr>
              <w:t xml:space="preserve">(2) any item described in paragraph (1) of this definition that requires only minor modification or modifications of a type customarily available in the commercial marketplace in order to meet the requirements of procuring department or agency; or </w:t>
            </w:r>
            <w:bookmarkStart w:id="6" w:name="wp1146174"/>
            <w:bookmarkEnd w:id="6"/>
            <w:r w:rsidRPr="00456FCD">
              <w:rPr>
                <w:rFonts w:ascii="Arial" w:hAnsi="Arial" w:cs="Arial"/>
                <w:b/>
                <w:color w:val="000000"/>
                <w:sz w:val="20"/>
                <w:szCs w:val="20"/>
              </w:rPr>
              <w:t>(3) any item of supply being produced that does not meet the requirements of paragraph (1) or (2) solely because the item is not yet in use.</w:t>
            </w:r>
            <w:r w:rsidRPr="00456FCD">
              <w:rPr>
                <w:rFonts w:ascii="Arial" w:hAnsi="Arial" w:cs="Arial"/>
                <w:sz w:val="20"/>
                <w:szCs w:val="20"/>
              </w:rPr>
              <w:t xml:space="preserve"> </w:t>
            </w:r>
          </w:p>
          <w:p w:rsidR="00A97015" w:rsidRPr="00456FCD" w:rsidRDefault="00A97015" w:rsidP="00135EE9">
            <w:pPr>
              <w:rPr>
                <w:rFonts w:ascii="Arial" w:hAnsi="Arial" w:cs="Arial"/>
                <w:sz w:val="20"/>
                <w:szCs w:val="20"/>
              </w:rPr>
            </w:pPr>
          </w:p>
        </w:tc>
      </w:tr>
      <w:tr w:rsidR="00A97015" w:rsidRPr="00456FCD" w:rsidTr="00135EE9">
        <w:trPr>
          <w:trHeight w:val="1612"/>
        </w:trPr>
        <w:tc>
          <w:tcPr>
            <w:tcW w:w="810" w:type="dxa"/>
            <w:tcBorders>
              <w:top w:val="single" w:sz="4" w:space="0" w:color="auto"/>
            </w:tcBorders>
          </w:tcPr>
          <w:p w:rsidR="00A97015" w:rsidRPr="00456FCD" w:rsidRDefault="00A97015" w:rsidP="00135EE9">
            <w:pPr>
              <w:ind w:left="-28"/>
              <w:rPr>
                <w:rFonts w:ascii="Arial" w:hAnsi="Arial" w:cs="Arial"/>
                <w:b/>
                <w:sz w:val="20"/>
                <w:szCs w:val="20"/>
              </w:rPr>
            </w:pPr>
          </w:p>
        </w:tc>
        <w:tc>
          <w:tcPr>
            <w:tcW w:w="720" w:type="dxa"/>
            <w:vMerge/>
          </w:tcPr>
          <w:p w:rsidR="00A97015" w:rsidRPr="00456FCD" w:rsidRDefault="00A97015" w:rsidP="00135EE9">
            <w:pPr>
              <w:numPr>
                <w:ilvl w:val="0"/>
                <w:numId w:val="1"/>
              </w:numPr>
              <w:rPr>
                <w:rFonts w:ascii="Arial" w:hAnsi="Arial" w:cs="Arial"/>
                <w:b/>
                <w:sz w:val="20"/>
                <w:szCs w:val="20"/>
              </w:rPr>
            </w:pPr>
          </w:p>
        </w:tc>
        <w:tc>
          <w:tcPr>
            <w:tcW w:w="8820" w:type="dxa"/>
            <w:vMerge/>
          </w:tcPr>
          <w:p w:rsidR="00A97015" w:rsidRPr="00456FCD" w:rsidRDefault="00A97015" w:rsidP="00135EE9">
            <w:pPr>
              <w:jc w:val="both"/>
              <w:rPr>
                <w:rFonts w:ascii="Arial" w:hAnsi="Arial" w:cs="Arial"/>
                <w:sz w:val="20"/>
                <w:szCs w:val="20"/>
              </w:rPr>
            </w:pPr>
          </w:p>
        </w:tc>
      </w:tr>
      <w:tr w:rsidR="00A97015" w:rsidRPr="00456FCD" w:rsidTr="00135EE9">
        <w:tc>
          <w:tcPr>
            <w:tcW w:w="10350" w:type="dxa"/>
            <w:gridSpan w:val="3"/>
            <w:shd w:val="clear" w:color="auto" w:fill="FFFF99"/>
          </w:tcPr>
          <w:p w:rsidR="00A97015" w:rsidRPr="00456FCD" w:rsidRDefault="00A97015" w:rsidP="00135EE9">
            <w:pPr>
              <w:jc w:val="center"/>
              <w:rPr>
                <w:rFonts w:ascii="Arial" w:hAnsi="Arial" w:cs="Arial"/>
                <w:b/>
                <w:sz w:val="20"/>
                <w:szCs w:val="20"/>
              </w:rPr>
            </w:pPr>
            <w:r w:rsidRPr="00456FCD">
              <w:rPr>
                <w:rFonts w:ascii="Arial" w:hAnsi="Arial" w:cs="Arial"/>
                <w:b/>
                <w:szCs w:val="20"/>
              </w:rPr>
              <w:t>Documentation Substantiating the Assertion</w:t>
            </w:r>
          </w:p>
        </w:tc>
      </w:tr>
      <w:tr w:rsidR="00A97015" w:rsidRPr="00456FCD" w:rsidTr="00C671B4">
        <w:trPr>
          <w:trHeight w:val="990"/>
        </w:trPr>
        <w:tc>
          <w:tcPr>
            <w:tcW w:w="10350" w:type="dxa"/>
            <w:gridSpan w:val="3"/>
          </w:tcPr>
          <w:p w:rsidR="00A97015" w:rsidRPr="00456FCD" w:rsidRDefault="00A97015" w:rsidP="00135EE9">
            <w:pPr>
              <w:rPr>
                <w:rFonts w:ascii="Arial" w:hAnsi="Arial" w:cs="Arial"/>
                <w:sz w:val="20"/>
                <w:szCs w:val="20"/>
              </w:rPr>
            </w:pPr>
          </w:p>
          <w:p w:rsidR="00A97015" w:rsidRPr="00487541" w:rsidRDefault="00DE08FF" w:rsidP="00487541">
            <w:pPr>
              <w:pStyle w:val="ListParagraph"/>
              <w:numPr>
                <w:ilvl w:val="0"/>
                <w:numId w:val="24"/>
              </w:numPr>
              <w:ind w:left="360" w:hanging="270"/>
              <w:rPr>
                <w:rFonts w:ascii="Arial" w:hAnsi="Arial" w:cs="Arial"/>
                <w:sz w:val="20"/>
                <w:szCs w:val="20"/>
              </w:rPr>
            </w:pPr>
            <w:r w:rsidRPr="00487541">
              <w:rPr>
                <w:rFonts w:ascii="Arial" w:hAnsi="Arial" w:cs="Arial"/>
                <w:sz w:val="20"/>
                <w:szCs w:val="20"/>
              </w:rPr>
              <w:t>Describe the non</w:t>
            </w:r>
            <w:r w:rsidR="00A97015" w:rsidRPr="00487541">
              <w:rPr>
                <w:rFonts w:ascii="Arial" w:hAnsi="Arial" w:cs="Arial"/>
                <w:sz w:val="20"/>
                <w:szCs w:val="20"/>
              </w:rPr>
              <w:t>developmental item, including the elements of the above definition:</w:t>
            </w: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87541" w:rsidRDefault="00A97015" w:rsidP="00487541">
            <w:pPr>
              <w:pStyle w:val="ListParagraph"/>
              <w:numPr>
                <w:ilvl w:val="0"/>
                <w:numId w:val="24"/>
              </w:numPr>
              <w:ind w:left="360" w:hanging="270"/>
              <w:rPr>
                <w:rFonts w:ascii="Arial" w:hAnsi="Arial" w:cs="Arial"/>
                <w:sz w:val="20"/>
                <w:szCs w:val="20"/>
              </w:rPr>
            </w:pPr>
            <w:r w:rsidRPr="00487541">
              <w:rPr>
                <w:rFonts w:ascii="Arial" w:hAnsi="Arial" w:cs="Arial"/>
                <w:sz w:val="20"/>
                <w:szCs w:val="20"/>
              </w:rPr>
              <w:t>Describe the source of the development expenses for the nondevelopmental item:</w:t>
            </w: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56FCD" w:rsidRDefault="00A97015" w:rsidP="00487541">
            <w:pPr>
              <w:ind w:left="360" w:hanging="270"/>
              <w:rPr>
                <w:rFonts w:ascii="Arial" w:hAnsi="Arial" w:cs="Arial"/>
                <w:sz w:val="20"/>
                <w:szCs w:val="20"/>
              </w:rPr>
            </w:pPr>
          </w:p>
          <w:p w:rsidR="00A97015" w:rsidRPr="00487541" w:rsidRDefault="00A97015" w:rsidP="00487541">
            <w:pPr>
              <w:pStyle w:val="ListParagraph"/>
              <w:numPr>
                <w:ilvl w:val="0"/>
                <w:numId w:val="24"/>
              </w:numPr>
              <w:ind w:left="360" w:hanging="270"/>
              <w:rPr>
                <w:rFonts w:ascii="Arial" w:hAnsi="Arial" w:cs="Arial"/>
                <w:sz w:val="20"/>
                <w:szCs w:val="20"/>
              </w:rPr>
            </w:pPr>
            <w:r w:rsidRPr="00487541">
              <w:rPr>
                <w:rFonts w:ascii="Arial" w:hAnsi="Arial" w:cs="Arial"/>
                <w:sz w:val="20"/>
                <w:szCs w:val="20"/>
              </w:rPr>
              <w:t>Provide an attachment with sales data on relevant transactions with State and local governments:</w:t>
            </w:r>
          </w:p>
          <w:p w:rsidR="00797903" w:rsidRDefault="00797903" w:rsidP="00135EE9">
            <w:pPr>
              <w:ind w:left="360"/>
              <w:rPr>
                <w:rFonts w:ascii="Arial" w:hAnsi="Arial" w:cs="Arial"/>
                <w:sz w:val="20"/>
                <w:szCs w:val="20"/>
              </w:rPr>
            </w:pPr>
          </w:p>
          <w:p w:rsidR="00797903" w:rsidRDefault="00797903" w:rsidP="00135EE9">
            <w:pPr>
              <w:ind w:left="360"/>
              <w:rPr>
                <w:rFonts w:ascii="Arial" w:hAnsi="Arial" w:cs="Arial"/>
                <w:sz w:val="20"/>
                <w:szCs w:val="20"/>
              </w:rPr>
            </w:pPr>
          </w:p>
          <w:p w:rsidR="00797903" w:rsidRDefault="00797903" w:rsidP="00135EE9">
            <w:pPr>
              <w:ind w:left="360"/>
              <w:rPr>
                <w:rFonts w:ascii="Arial" w:hAnsi="Arial" w:cs="Arial"/>
                <w:sz w:val="20"/>
                <w:szCs w:val="20"/>
              </w:rPr>
            </w:pPr>
          </w:p>
          <w:p w:rsidR="00797903" w:rsidRPr="00456FCD" w:rsidRDefault="00797903" w:rsidP="00135EE9">
            <w:pPr>
              <w:ind w:left="360"/>
              <w:rPr>
                <w:rFonts w:ascii="Arial" w:hAnsi="Arial" w:cs="Arial"/>
                <w:sz w:val="20"/>
                <w:szCs w:val="20"/>
              </w:rPr>
            </w:pPr>
          </w:p>
          <w:p w:rsidR="00A97015" w:rsidRDefault="00A97015"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Default="00FD0182" w:rsidP="00135EE9">
            <w:pPr>
              <w:ind w:left="360"/>
              <w:rPr>
                <w:rFonts w:ascii="Arial" w:hAnsi="Arial" w:cs="Arial"/>
                <w:sz w:val="20"/>
                <w:szCs w:val="20"/>
              </w:rPr>
            </w:pPr>
          </w:p>
          <w:p w:rsidR="00FD0182" w:rsidRPr="00456FCD" w:rsidRDefault="00FD0182" w:rsidP="00FD0182">
            <w:pPr>
              <w:rPr>
                <w:rFonts w:ascii="Arial" w:hAnsi="Arial" w:cs="Arial"/>
                <w:sz w:val="20"/>
                <w:szCs w:val="20"/>
              </w:rPr>
            </w:pPr>
          </w:p>
          <w:p w:rsidR="00A97015" w:rsidRPr="00456FCD" w:rsidRDefault="00A97015" w:rsidP="00797903">
            <w:pPr>
              <w:ind w:left="360"/>
              <w:rPr>
                <w:rFonts w:ascii="Arial" w:hAnsi="Arial" w:cs="Arial"/>
                <w:sz w:val="20"/>
                <w:szCs w:val="20"/>
              </w:rPr>
            </w:pPr>
          </w:p>
        </w:tc>
      </w:tr>
    </w:tbl>
    <w:p w:rsidR="000E3D77" w:rsidRPr="00456FCD" w:rsidRDefault="000E3D77" w:rsidP="000E3D77">
      <w:pPr>
        <w:tabs>
          <w:tab w:val="left" w:pos="8820"/>
        </w:tabs>
        <w:ind w:right="13"/>
        <w:rPr>
          <w:rFonts w:ascii="Arial" w:hAnsi="Arial" w:cs="Arial"/>
          <w:b/>
          <w:caps/>
          <w:sz w:val="20"/>
          <w:szCs w:val="20"/>
        </w:rPr>
      </w:pPr>
    </w:p>
    <w:p w:rsidR="000E3D77" w:rsidRPr="00456FCD" w:rsidRDefault="000E3D77" w:rsidP="000E3D77">
      <w:pPr>
        <w:tabs>
          <w:tab w:val="left" w:pos="8820"/>
        </w:tabs>
        <w:ind w:right="13"/>
        <w:rPr>
          <w:rFonts w:ascii="Arial" w:hAnsi="Arial" w:cs="Arial"/>
          <w:b/>
          <w:caps/>
          <w:sz w:val="20"/>
          <w:szCs w:val="20"/>
        </w:rPr>
      </w:pPr>
    </w:p>
    <w:p w:rsidR="000E3D77" w:rsidRPr="00456FCD" w:rsidRDefault="000E3D77" w:rsidP="000E3D77">
      <w:pPr>
        <w:ind w:firstLine="720"/>
        <w:rPr>
          <w:rFonts w:ascii="Arial" w:hAnsi="Arial" w:cs="Arial"/>
          <w:b/>
          <w:i/>
          <w:sz w:val="28"/>
          <w:szCs w:val="20"/>
        </w:rPr>
      </w:pPr>
      <w:r w:rsidRPr="00456FCD">
        <w:rPr>
          <w:rFonts w:ascii="Arial" w:hAnsi="Arial" w:cs="Arial"/>
          <w:b/>
          <w:i/>
          <w:sz w:val="28"/>
          <w:szCs w:val="20"/>
        </w:rPr>
        <w:lastRenderedPageBreak/>
        <w:t>By completing and signing this form, the Supplier represents:</w:t>
      </w:r>
    </w:p>
    <w:p w:rsidR="000E3D77" w:rsidRPr="00456FCD" w:rsidRDefault="000E3D77" w:rsidP="005859FD">
      <w:pPr>
        <w:numPr>
          <w:ilvl w:val="0"/>
          <w:numId w:val="3"/>
        </w:numPr>
        <w:rPr>
          <w:rFonts w:ascii="Arial" w:hAnsi="Arial" w:cs="Arial"/>
          <w:szCs w:val="20"/>
        </w:rPr>
      </w:pPr>
      <w:r w:rsidRPr="00456FCD">
        <w:rPr>
          <w:rFonts w:ascii="Arial" w:hAnsi="Arial" w:cs="Arial"/>
          <w:i/>
          <w:szCs w:val="20"/>
        </w:rPr>
        <w:t xml:space="preserve">That the part or service identified </w:t>
      </w:r>
      <w:r w:rsidR="00050E81">
        <w:rPr>
          <w:rFonts w:ascii="Arial" w:hAnsi="Arial" w:cs="Arial"/>
          <w:i/>
          <w:szCs w:val="20"/>
        </w:rPr>
        <w:t>on page 1</w:t>
      </w:r>
      <w:r w:rsidRPr="00456FCD">
        <w:rPr>
          <w:rFonts w:ascii="Arial" w:hAnsi="Arial" w:cs="Arial"/>
          <w:i/>
          <w:szCs w:val="20"/>
        </w:rPr>
        <w:t xml:space="preserve"> meets the definition of "commercial item" at Federal Acquisition Regulation (FAR) 2.101</w:t>
      </w:r>
    </w:p>
    <w:p w:rsidR="004D47B3" w:rsidRPr="00456FCD" w:rsidRDefault="004D47B3" w:rsidP="004D47B3">
      <w:pPr>
        <w:ind w:left="1485"/>
        <w:rPr>
          <w:rFonts w:ascii="Arial" w:hAnsi="Arial" w:cs="Arial"/>
          <w:szCs w:val="20"/>
        </w:rPr>
      </w:pPr>
    </w:p>
    <w:p w:rsidR="000E3D77" w:rsidRPr="00456FCD" w:rsidRDefault="000E3D77" w:rsidP="005859FD">
      <w:pPr>
        <w:numPr>
          <w:ilvl w:val="0"/>
          <w:numId w:val="3"/>
        </w:numPr>
        <w:rPr>
          <w:rFonts w:ascii="Arial" w:hAnsi="Arial" w:cs="Arial"/>
          <w:szCs w:val="20"/>
        </w:rPr>
      </w:pPr>
      <w:r w:rsidRPr="00456FCD">
        <w:rPr>
          <w:rFonts w:ascii="Arial" w:hAnsi="Arial" w:cs="Arial"/>
          <w:i/>
          <w:szCs w:val="20"/>
        </w:rPr>
        <w:t xml:space="preserve">The data provided to justify each of the elements of the assertion selected below is current, accurate, complete, and adequate to support a determination of a “fair and reasonable price” (as per FAR 15.403-1(b) and 15.403-1(c)(3).  </w:t>
      </w:r>
    </w:p>
    <w:p w:rsidR="000E3D77" w:rsidRPr="00456FCD" w:rsidRDefault="000E3D77" w:rsidP="000E3D77">
      <w:pPr>
        <w:tabs>
          <w:tab w:val="left" w:pos="8820"/>
        </w:tabs>
        <w:ind w:right="13"/>
        <w:rPr>
          <w:rFonts w:ascii="Arial" w:hAnsi="Arial" w:cs="Arial"/>
          <w:b/>
          <w:szCs w:val="20"/>
        </w:rPr>
      </w:pPr>
    </w:p>
    <w:p w:rsidR="000E3D77" w:rsidRPr="00456FCD" w:rsidRDefault="000E3D77" w:rsidP="000E3D77">
      <w:pPr>
        <w:tabs>
          <w:tab w:val="left" w:pos="8820"/>
        </w:tabs>
        <w:ind w:right="13"/>
        <w:rPr>
          <w:rFonts w:ascii="Arial" w:hAnsi="Arial" w:cs="Arial"/>
          <w:b/>
          <w:sz w:val="22"/>
          <w:szCs w:val="20"/>
        </w:rPr>
      </w:pPr>
      <w:r w:rsidRPr="00456FCD">
        <w:rPr>
          <w:rFonts w:ascii="Arial" w:hAnsi="Arial" w:cs="Arial"/>
          <w:b/>
          <w:sz w:val="28"/>
          <w:szCs w:val="20"/>
        </w:rPr>
        <w:t xml:space="preserve">Signature of Supplier’s Authorized Representative: </w:t>
      </w:r>
    </w:p>
    <w:p w:rsidR="000E3D77" w:rsidRPr="00456FCD" w:rsidRDefault="000E3D77" w:rsidP="000E3D77">
      <w:pPr>
        <w:tabs>
          <w:tab w:val="left" w:pos="8820"/>
        </w:tabs>
        <w:ind w:right="13"/>
        <w:rPr>
          <w:rFonts w:ascii="Arial" w:hAnsi="Arial" w:cs="Arial"/>
          <w:b/>
          <w:sz w:val="22"/>
          <w:szCs w:val="20"/>
        </w:rPr>
      </w:pPr>
    </w:p>
    <w:p w:rsidR="000E3D77" w:rsidRPr="00456FCD" w:rsidRDefault="000E3D77" w:rsidP="000E3D77">
      <w:pPr>
        <w:tabs>
          <w:tab w:val="left" w:pos="8820"/>
        </w:tabs>
        <w:ind w:right="13"/>
        <w:rPr>
          <w:rFonts w:ascii="Arial" w:hAnsi="Arial" w:cs="Arial"/>
          <w:b/>
          <w:sz w:val="22"/>
          <w:szCs w:val="20"/>
        </w:rPr>
      </w:pPr>
    </w:p>
    <w:p w:rsidR="000E3D77" w:rsidRPr="00456FCD" w:rsidRDefault="000E3D77" w:rsidP="00050E81">
      <w:pPr>
        <w:tabs>
          <w:tab w:val="left" w:pos="8820"/>
        </w:tabs>
        <w:ind w:right="13"/>
        <w:rPr>
          <w:rFonts w:ascii="Arial" w:hAnsi="Arial" w:cs="Arial"/>
          <w:sz w:val="20"/>
          <w:szCs w:val="20"/>
        </w:rPr>
      </w:pPr>
    </w:p>
    <w:p w:rsidR="000E3D77" w:rsidRPr="00456FCD" w:rsidRDefault="000E3D77" w:rsidP="00050E81">
      <w:pPr>
        <w:rPr>
          <w:rFonts w:ascii="Arial" w:hAnsi="Arial" w:cs="Arial"/>
          <w:sz w:val="20"/>
          <w:szCs w:val="20"/>
        </w:rPr>
      </w:pPr>
      <w:r w:rsidRPr="00456FCD">
        <w:rPr>
          <w:rFonts w:ascii="Arial" w:hAnsi="Arial" w:cs="Arial"/>
          <w:sz w:val="20"/>
          <w:szCs w:val="20"/>
        </w:rPr>
        <w:t>Name: _________________________________________</w:t>
      </w:r>
    </w:p>
    <w:p w:rsidR="00050E81" w:rsidRDefault="00050E81" w:rsidP="00050E81">
      <w:pPr>
        <w:tabs>
          <w:tab w:val="left" w:pos="8640"/>
        </w:tabs>
        <w:ind w:right="-59"/>
        <w:rPr>
          <w:rFonts w:ascii="Arial" w:hAnsi="Arial" w:cs="Arial"/>
          <w:sz w:val="20"/>
          <w:szCs w:val="20"/>
        </w:rPr>
      </w:pPr>
    </w:p>
    <w:p w:rsidR="00050E81" w:rsidRDefault="00050E81" w:rsidP="00050E81">
      <w:pPr>
        <w:tabs>
          <w:tab w:val="left" w:pos="8640"/>
        </w:tabs>
        <w:ind w:right="-59"/>
        <w:rPr>
          <w:rFonts w:ascii="Arial" w:hAnsi="Arial" w:cs="Arial"/>
          <w:sz w:val="20"/>
          <w:szCs w:val="20"/>
        </w:rPr>
      </w:pPr>
    </w:p>
    <w:p w:rsidR="00050E81" w:rsidRDefault="00050E81" w:rsidP="00050E81">
      <w:pPr>
        <w:tabs>
          <w:tab w:val="left" w:pos="8640"/>
        </w:tabs>
        <w:ind w:right="-59"/>
        <w:rPr>
          <w:rFonts w:ascii="Arial" w:hAnsi="Arial" w:cs="Arial"/>
          <w:sz w:val="20"/>
          <w:szCs w:val="20"/>
        </w:rPr>
      </w:pPr>
    </w:p>
    <w:p w:rsidR="000E3D77" w:rsidRPr="00456FCD" w:rsidRDefault="000E3D77" w:rsidP="00050E81">
      <w:pPr>
        <w:tabs>
          <w:tab w:val="left" w:pos="8640"/>
        </w:tabs>
        <w:ind w:right="-59"/>
        <w:rPr>
          <w:rFonts w:ascii="Arial" w:hAnsi="Arial" w:cs="Arial"/>
          <w:sz w:val="20"/>
          <w:szCs w:val="20"/>
        </w:rPr>
      </w:pPr>
      <w:r w:rsidRPr="00456FCD">
        <w:rPr>
          <w:rFonts w:ascii="Arial" w:hAnsi="Arial" w:cs="Arial"/>
          <w:sz w:val="20"/>
          <w:szCs w:val="20"/>
        </w:rPr>
        <w:t>Title:   _________________________________________</w:t>
      </w:r>
    </w:p>
    <w:p w:rsidR="00050E81" w:rsidRDefault="00050E81" w:rsidP="00050E81">
      <w:pPr>
        <w:rPr>
          <w:rFonts w:ascii="Arial" w:hAnsi="Arial" w:cs="Arial"/>
          <w:sz w:val="20"/>
          <w:szCs w:val="20"/>
        </w:rPr>
      </w:pPr>
    </w:p>
    <w:p w:rsidR="00050E81" w:rsidRDefault="00050E81" w:rsidP="00050E81">
      <w:pPr>
        <w:rPr>
          <w:rFonts w:ascii="Arial" w:hAnsi="Arial" w:cs="Arial"/>
          <w:sz w:val="20"/>
          <w:szCs w:val="20"/>
        </w:rPr>
      </w:pPr>
    </w:p>
    <w:p w:rsidR="00050E81" w:rsidRDefault="00050E81" w:rsidP="00050E81">
      <w:pPr>
        <w:rPr>
          <w:rFonts w:ascii="Arial" w:hAnsi="Arial" w:cs="Arial"/>
          <w:sz w:val="20"/>
          <w:szCs w:val="20"/>
        </w:rPr>
      </w:pPr>
    </w:p>
    <w:p w:rsidR="00E2610A" w:rsidRDefault="000E3D77" w:rsidP="00816669">
      <w:pPr>
        <w:rPr>
          <w:rFonts w:ascii="Arial" w:hAnsi="Arial" w:cs="Arial"/>
          <w:sz w:val="20"/>
          <w:szCs w:val="20"/>
        </w:rPr>
      </w:pPr>
      <w:r w:rsidRPr="00456FCD">
        <w:rPr>
          <w:rFonts w:ascii="Arial" w:hAnsi="Arial" w:cs="Arial"/>
          <w:sz w:val="20"/>
          <w:szCs w:val="20"/>
        </w:rPr>
        <w:t>Date:  _________________________________________</w:t>
      </w: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420897" w:rsidRDefault="00420897" w:rsidP="00816669">
      <w:pPr>
        <w:rPr>
          <w:rFonts w:ascii="Arial" w:hAnsi="Arial" w:cs="Arial"/>
          <w:sz w:val="20"/>
          <w:szCs w:val="20"/>
        </w:rPr>
      </w:pPr>
    </w:p>
    <w:p w:rsidR="00927AFA" w:rsidRDefault="00927AFA" w:rsidP="00DC001D">
      <w:pPr>
        <w:framePr w:hSpace="187" w:wrap="around" w:vAnchor="text" w:hAnchor="text" w:xAlign="center" w:y="1"/>
        <w:suppressOverlap/>
        <w:jc w:val="center"/>
        <w:rPr>
          <w:rFonts w:ascii="Arial" w:hAnsi="Arial" w:cs="Arial"/>
          <w:b/>
          <w:caps/>
          <w:sz w:val="28"/>
          <w:szCs w:val="20"/>
        </w:rPr>
      </w:pPr>
      <w:r w:rsidRPr="00E04F78">
        <w:rPr>
          <w:rFonts w:ascii="Arial" w:hAnsi="Arial" w:cs="Arial"/>
          <w:b/>
          <w:caps/>
          <w:sz w:val="20"/>
          <w:szCs w:val="20"/>
          <w:highlight w:val="yellow"/>
        </w:rPr>
        <w:lastRenderedPageBreak/>
        <w:t>Internal Use -- Not to be completed by supplier</w:t>
      </w:r>
    </w:p>
    <w:p w:rsidR="00927AFA" w:rsidRPr="00BE11F4" w:rsidRDefault="00E73FF3" w:rsidP="00BE11F4">
      <w:pPr>
        <w:framePr w:hSpace="187" w:wrap="around" w:vAnchor="text" w:hAnchor="text" w:xAlign="center" w:y="1"/>
        <w:suppressOverlap/>
        <w:jc w:val="center"/>
        <w:rPr>
          <w:rFonts w:ascii="Arial" w:hAnsi="Arial" w:cs="Arial"/>
          <w:b/>
          <w:caps/>
          <w:sz w:val="22"/>
          <w:szCs w:val="20"/>
        </w:rPr>
      </w:pPr>
      <w:r w:rsidRPr="00BE11F4">
        <w:rPr>
          <w:rFonts w:ascii="Arial" w:hAnsi="Arial" w:cs="Arial"/>
          <w:b/>
          <w:caps/>
          <w:sz w:val="22"/>
          <w:szCs w:val="20"/>
        </w:rPr>
        <w:t>instructions to Sikorsky Employees for completing</w:t>
      </w:r>
    </w:p>
    <w:p w:rsidR="00E73FF3" w:rsidRPr="00BE11F4" w:rsidRDefault="00E73FF3" w:rsidP="00BE11F4">
      <w:pPr>
        <w:framePr w:hSpace="187" w:wrap="around" w:vAnchor="text" w:hAnchor="text" w:xAlign="center" w:y="1"/>
        <w:suppressOverlap/>
        <w:jc w:val="center"/>
        <w:rPr>
          <w:rFonts w:ascii="Arial" w:hAnsi="Arial" w:cs="Arial"/>
          <w:b/>
          <w:caps/>
          <w:sz w:val="22"/>
          <w:szCs w:val="20"/>
        </w:rPr>
      </w:pPr>
      <w:r w:rsidRPr="00BE11F4">
        <w:rPr>
          <w:rFonts w:ascii="Arial" w:hAnsi="Arial" w:cs="Arial"/>
          <w:b/>
          <w:caps/>
          <w:sz w:val="22"/>
          <w:szCs w:val="20"/>
        </w:rPr>
        <w:t>cid &amp; price reasonableness worksheet:</w:t>
      </w:r>
    </w:p>
    <w:p w:rsidR="00FB6E3F" w:rsidRPr="00456FCD" w:rsidRDefault="00FB6E3F" w:rsidP="00DC001D">
      <w:pPr>
        <w:framePr w:hSpace="187" w:wrap="around" w:vAnchor="text" w:hAnchor="text" w:xAlign="center" w:y="1"/>
        <w:suppressOverlap/>
        <w:jc w:val="center"/>
        <w:rPr>
          <w:rFonts w:ascii="Arial" w:hAnsi="Arial" w:cs="Arial"/>
          <w:b/>
          <w:caps/>
          <w:sz w:val="28"/>
          <w:szCs w:val="20"/>
        </w:rPr>
      </w:pPr>
    </w:p>
    <w:p w:rsidR="00FB6E3F" w:rsidRPr="009A3F8F" w:rsidRDefault="00FB6E3F" w:rsidP="00DC001D">
      <w:pPr>
        <w:pStyle w:val="ListParagraph"/>
        <w:framePr w:hSpace="187" w:wrap="around" w:vAnchor="text" w:hAnchor="text" w:xAlign="center" w:y="1"/>
        <w:numPr>
          <w:ilvl w:val="0"/>
          <w:numId w:val="20"/>
        </w:numPr>
        <w:contextualSpacing/>
        <w:suppressOverlap/>
        <w:rPr>
          <w:rFonts w:ascii="Arial" w:hAnsi="Arial" w:cs="Arial"/>
          <w:caps/>
          <w:sz w:val="20"/>
          <w:szCs w:val="20"/>
        </w:rPr>
      </w:pPr>
      <w:r w:rsidRPr="009A3F8F">
        <w:rPr>
          <w:rFonts w:ascii="Arial" w:hAnsi="Arial" w:cs="Arial"/>
          <w:sz w:val="20"/>
          <w:szCs w:val="20"/>
        </w:rPr>
        <w:t>Buyer re</w:t>
      </w:r>
      <w:r w:rsidR="006018D4">
        <w:rPr>
          <w:rFonts w:ascii="Arial" w:hAnsi="Arial" w:cs="Arial"/>
          <w:sz w:val="20"/>
          <w:szCs w:val="20"/>
        </w:rPr>
        <w:t>view</w:t>
      </w:r>
      <w:r w:rsidRPr="009A3F8F">
        <w:rPr>
          <w:rFonts w:ascii="Arial" w:hAnsi="Arial" w:cs="Arial"/>
          <w:sz w:val="20"/>
          <w:szCs w:val="20"/>
        </w:rPr>
        <w:t xml:space="preserve"> supplier’s </w:t>
      </w:r>
      <w:r w:rsidR="006018D4">
        <w:rPr>
          <w:rFonts w:ascii="Arial" w:hAnsi="Arial" w:cs="Arial"/>
          <w:sz w:val="20"/>
          <w:szCs w:val="20"/>
        </w:rPr>
        <w:t>assertion and supporting documentation.</w:t>
      </w:r>
    </w:p>
    <w:p w:rsidR="00FB6E3F" w:rsidRPr="009A3F8F" w:rsidRDefault="00FB6E3F" w:rsidP="00DC001D">
      <w:pPr>
        <w:framePr w:hSpace="187" w:wrap="around" w:vAnchor="text" w:hAnchor="text" w:xAlign="center" w:y="1"/>
        <w:suppressOverlap/>
        <w:rPr>
          <w:rFonts w:ascii="Arial" w:hAnsi="Arial" w:cs="Arial"/>
          <w:caps/>
          <w:sz w:val="20"/>
          <w:szCs w:val="20"/>
        </w:rPr>
      </w:pPr>
    </w:p>
    <w:p w:rsidR="00FB6E3F" w:rsidRDefault="00FB6E3F" w:rsidP="00DC001D">
      <w:pPr>
        <w:pStyle w:val="ListParagraph"/>
        <w:framePr w:hSpace="187" w:wrap="around" w:vAnchor="text" w:hAnchor="text" w:xAlign="center" w:y="1"/>
        <w:ind w:left="360"/>
        <w:suppressOverlap/>
        <w:rPr>
          <w:rFonts w:ascii="Arial" w:hAnsi="Arial" w:cs="Arial"/>
          <w:sz w:val="20"/>
          <w:szCs w:val="20"/>
        </w:rPr>
      </w:pPr>
      <w:r w:rsidRPr="009A3F8F">
        <w:rPr>
          <w:rFonts w:ascii="Arial" w:hAnsi="Arial" w:cs="Arial"/>
          <w:sz w:val="20"/>
          <w:szCs w:val="20"/>
        </w:rPr>
        <w:t>2</w:t>
      </w:r>
      <w:r w:rsidR="006018D4">
        <w:rPr>
          <w:rFonts w:ascii="Arial" w:hAnsi="Arial" w:cs="Arial"/>
          <w:sz w:val="20"/>
          <w:szCs w:val="20"/>
        </w:rPr>
        <w:t xml:space="preserve">.   </w:t>
      </w:r>
      <w:r w:rsidRPr="009A3F8F">
        <w:rPr>
          <w:rFonts w:ascii="Arial" w:hAnsi="Arial" w:cs="Arial"/>
          <w:sz w:val="20"/>
          <w:szCs w:val="20"/>
        </w:rPr>
        <w:t xml:space="preserve"> </w:t>
      </w:r>
      <w:r w:rsidR="006018D4" w:rsidRPr="00273330">
        <w:rPr>
          <w:rFonts w:ascii="Arial" w:hAnsi="Arial" w:cs="Arial"/>
          <w:sz w:val="20"/>
          <w:szCs w:val="20"/>
          <w:u w:val="single"/>
        </w:rPr>
        <w:t>Reject the</w:t>
      </w:r>
      <w:r w:rsidRPr="00273330">
        <w:rPr>
          <w:rFonts w:ascii="Arial" w:hAnsi="Arial" w:cs="Arial"/>
          <w:sz w:val="20"/>
          <w:szCs w:val="20"/>
          <w:u w:val="single"/>
        </w:rPr>
        <w:t xml:space="preserve"> assertion back to the Supplier if any of the following apply:</w:t>
      </w:r>
    </w:p>
    <w:p w:rsidR="006018D4" w:rsidRPr="009A3F8F" w:rsidRDefault="006018D4" w:rsidP="00DC001D">
      <w:pPr>
        <w:pStyle w:val="ListParagraph"/>
        <w:framePr w:hSpace="187" w:wrap="around" w:vAnchor="text" w:hAnchor="text" w:xAlign="center" w:y="1"/>
        <w:ind w:left="360"/>
        <w:suppressOverlap/>
        <w:rPr>
          <w:rFonts w:ascii="Arial" w:hAnsi="Arial" w:cs="Arial"/>
          <w:caps/>
          <w:sz w:val="20"/>
          <w:szCs w:val="20"/>
        </w:rPr>
      </w:pPr>
    </w:p>
    <w:p w:rsidR="00FB6E3F" w:rsidRPr="00CB33FB" w:rsidRDefault="006018D4" w:rsidP="00DC001D">
      <w:pPr>
        <w:pStyle w:val="ListParagraph"/>
        <w:framePr w:hSpace="187" w:wrap="around" w:vAnchor="text" w:hAnchor="text" w:xAlign="center" w:y="1"/>
        <w:numPr>
          <w:ilvl w:val="1"/>
          <w:numId w:val="20"/>
        </w:numPr>
        <w:contextualSpacing/>
        <w:suppressOverlap/>
        <w:rPr>
          <w:rFonts w:ascii="Arial" w:hAnsi="Arial" w:cs="Arial"/>
          <w:caps/>
          <w:sz w:val="20"/>
          <w:szCs w:val="20"/>
        </w:rPr>
      </w:pPr>
      <w:r>
        <w:rPr>
          <w:rFonts w:ascii="Arial" w:hAnsi="Arial" w:cs="Arial"/>
          <w:sz w:val="20"/>
          <w:szCs w:val="20"/>
        </w:rPr>
        <w:t xml:space="preserve">Form is incomplete, </w:t>
      </w:r>
      <w:r w:rsidR="00CB33FB">
        <w:rPr>
          <w:rFonts w:ascii="Arial" w:hAnsi="Arial" w:cs="Arial"/>
          <w:sz w:val="20"/>
          <w:szCs w:val="20"/>
        </w:rPr>
        <w:t>i</w:t>
      </w:r>
      <w:r>
        <w:rPr>
          <w:rFonts w:ascii="Arial" w:hAnsi="Arial" w:cs="Arial"/>
          <w:sz w:val="20"/>
          <w:szCs w:val="20"/>
        </w:rPr>
        <w:t>.</w:t>
      </w:r>
      <w:r w:rsidR="00CB33FB">
        <w:rPr>
          <w:rFonts w:ascii="Arial" w:hAnsi="Arial" w:cs="Arial"/>
          <w:sz w:val="20"/>
          <w:szCs w:val="20"/>
        </w:rPr>
        <w:t>e</w:t>
      </w:r>
      <w:r>
        <w:rPr>
          <w:rFonts w:ascii="Arial" w:hAnsi="Arial" w:cs="Arial"/>
          <w:sz w:val="20"/>
          <w:szCs w:val="20"/>
        </w:rPr>
        <w:t>. not filled out completely or signed</w:t>
      </w:r>
      <w:r w:rsidR="00E04F78">
        <w:rPr>
          <w:rFonts w:ascii="Arial" w:hAnsi="Arial" w:cs="Arial"/>
          <w:sz w:val="20"/>
          <w:szCs w:val="20"/>
        </w:rPr>
        <w:t xml:space="preserve"> by Supplier.</w:t>
      </w:r>
    </w:p>
    <w:p w:rsidR="00CB33FB" w:rsidRPr="009A3F8F" w:rsidRDefault="00CB33FB" w:rsidP="00DC001D">
      <w:pPr>
        <w:pStyle w:val="ListParagraph"/>
        <w:framePr w:hSpace="187" w:wrap="around" w:vAnchor="text" w:hAnchor="text" w:xAlign="center" w:y="1"/>
        <w:ind w:left="1440"/>
        <w:contextualSpacing/>
        <w:suppressOverlap/>
        <w:rPr>
          <w:rFonts w:ascii="Arial" w:hAnsi="Arial" w:cs="Arial"/>
          <w:caps/>
          <w:sz w:val="20"/>
          <w:szCs w:val="20"/>
        </w:rPr>
      </w:pPr>
    </w:p>
    <w:p w:rsidR="006018D4" w:rsidRPr="00CB33FB" w:rsidRDefault="006018D4" w:rsidP="00DC001D">
      <w:pPr>
        <w:pStyle w:val="ListParagraph"/>
        <w:framePr w:hSpace="187" w:wrap="around" w:vAnchor="text" w:hAnchor="text" w:xAlign="center" w:y="1"/>
        <w:numPr>
          <w:ilvl w:val="1"/>
          <w:numId w:val="20"/>
        </w:numPr>
        <w:contextualSpacing/>
        <w:suppressOverlap/>
        <w:rPr>
          <w:rFonts w:ascii="Arial" w:hAnsi="Arial" w:cs="Arial"/>
          <w:caps/>
          <w:sz w:val="20"/>
          <w:szCs w:val="20"/>
        </w:rPr>
      </w:pPr>
      <w:r>
        <w:rPr>
          <w:rFonts w:ascii="Arial" w:hAnsi="Arial" w:cs="Arial"/>
          <w:sz w:val="20"/>
          <w:szCs w:val="20"/>
        </w:rPr>
        <w:t>Assertion is supported by unacceptable substantiation documentation as identified below:</w:t>
      </w:r>
    </w:p>
    <w:p w:rsidR="00CB33FB" w:rsidRPr="006018D4" w:rsidRDefault="00CB33FB" w:rsidP="00DC001D">
      <w:pPr>
        <w:pStyle w:val="ListParagraph"/>
        <w:framePr w:hSpace="187" w:wrap="around" w:vAnchor="text" w:hAnchor="text" w:xAlign="center" w:y="1"/>
        <w:ind w:left="1440"/>
        <w:contextualSpacing/>
        <w:suppressOverlap/>
        <w:rPr>
          <w:rFonts w:ascii="Arial" w:hAnsi="Arial" w:cs="Arial"/>
          <w:caps/>
          <w:sz w:val="20"/>
          <w:szCs w:val="20"/>
        </w:rPr>
      </w:pPr>
    </w:p>
    <w:p w:rsidR="000A4375" w:rsidRPr="00CB33FB" w:rsidRDefault="006018D4" w:rsidP="00DC001D">
      <w:pPr>
        <w:framePr w:hSpace="187" w:wrap="around" w:vAnchor="text" w:hAnchor="text" w:xAlign="center" w:y="1"/>
        <w:numPr>
          <w:ilvl w:val="2"/>
          <w:numId w:val="20"/>
        </w:numPr>
        <w:spacing w:after="120"/>
        <w:suppressOverlap/>
        <w:rPr>
          <w:rFonts w:ascii="Arial" w:hAnsi="Arial" w:cs="Arial"/>
          <w:sz w:val="20"/>
          <w:szCs w:val="20"/>
        </w:rPr>
      </w:pPr>
      <w:r w:rsidRPr="006018D4">
        <w:rPr>
          <w:rFonts w:ascii="Arial" w:hAnsi="Arial" w:cs="Arial"/>
          <w:color w:val="000000"/>
        </w:rPr>
        <w:t xml:space="preserve"> </w:t>
      </w:r>
      <w:r w:rsidRPr="00CB33FB">
        <w:rPr>
          <w:rFonts w:ascii="Arial" w:hAnsi="Arial" w:cs="Arial"/>
          <w:color w:val="000000"/>
          <w:sz w:val="20"/>
          <w:szCs w:val="20"/>
        </w:rPr>
        <w:t>Governmental (state, local, federal, or foreign) invoices</w:t>
      </w:r>
      <w:r w:rsidR="000A4375">
        <w:rPr>
          <w:rFonts w:ascii="Arial" w:hAnsi="Arial" w:cs="Arial"/>
          <w:color w:val="000000"/>
          <w:sz w:val="20"/>
          <w:szCs w:val="20"/>
        </w:rPr>
        <w:t xml:space="preserve"> </w:t>
      </w:r>
      <w:r w:rsidR="000A4375" w:rsidRPr="00CB33FB">
        <w:rPr>
          <w:rFonts w:ascii="Arial" w:hAnsi="Arial" w:cs="Arial"/>
          <w:color w:val="000000"/>
          <w:sz w:val="20"/>
          <w:szCs w:val="20"/>
        </w:rPr>
        <w:t>.  For example any invoices</w:t>
      </w:r>
      <w:r w:rsidR="00F42CA0">
        <w:rPr>
          <w:rFonts w:ascii="Arial" w:hAnsi="Arial" w:cs="Arial"/>
          <w:color w:val="000000"/>
          <w:sz w:val="20"/>
          <w:szCs w:val="20"/>
        </w:rPr>
        <w:t xml:space="preserve"> for a</w:t>
      </w:r>
      <w:r w:rsidR="000A4375" w:rsidRPr="00CB33FB">
        <w:rPr>
          <w:rFonts w:ascii="Arial" w:hAnsi="Arial" w:cs="Arial"/>
          <w:color w:val="000000"/>
          <w:sz w:val="20"/>
          <w:szCs w:val="20"/>
        </w:rPr>
        <w:t xml:space="preserve"> military model </w:t>
      </w:r>
      <w:r w:rsidR="00F42CA0">
        <w:rPr>
          <w:rFonts w:ascii="Arial" w:hAnsi="Arial" w:cs="Arial"/>
          <w:color w:val="000000"/>
          <w:sz w:val="20"/>
          <w:szCs w:val="20"/>
        </w:rPr>
        <w:t>(</w:t>
      </w:r>
      <w:r w:rsidR="000A4375" w:rsidRPr="00CB33FB">
        <w:rPr>
          <w:rFonts w:ascii="Arial" w:hAnsi="Arial" w:cs="Arial"/>
          <w:color w:val="000000"/>
          <w:sz w:val="20"/>
          <w:szCs w:val="20"/>
        </w:rPr>
        <w:t>such as UH-60</w:t>
      </w:r>
      <w:r w:rsidR="00F42CA0">
        <w:rPr>
          <w:rFonts w:ascii="Arial" w:hAnsi="Arial" w:cs="Arial"/>
          <w:color w:val="000000"/>
          <w:sz w:val="20"/>
          <w:szCs w:val="20"/>
        </w:rPr>
        <w:t xml:space="preserve"> part) </w:t>
      </w:r>
      <w:r w:rsidR="000A4375">
        <w:rPr>
          <w:rFonts w:ascii="Arial" w:hAnsi="Arial" w:cs="Arial"/>
          <w:color w:val="000000"/>
          <w:sz w:val="20"/>
          <w:szCs w:val="20"/>
        </w:rPr>
        <w:t xml:space="preserve">or </w:t>
      </w:r>
      <w:r w:rsidR="00F42CA0">
        <w:rPr>
          <w:rFonts w:ascii="Arial" w:hAnsi="Arial" w:cs="Arial"/>
          <w:color w:val="000000"/>
          <w:sz w:val="20"/>
          <w:szCs w:val="20"/>
        </w:rPr>
        <w:t>a Direct Commercial Sale</w:t>
      </w:r>
    </w:p>
    <w:p w:rsidR="000A4375" w:rsidRPr="000A4375" w:rsidRDefault="006018D4" w:rsidP="00DC001D">
      <w:pPr>
        <w:framePr w:hSpace="187" w:wrap="around" w:vAnchor="text" w:hAnchor="text" w:xAlign="center" w:y="1"/>
        <w:numPr>
          <w:ilvl w:val="2"/>
          <w:numId w:val="20"/>
        </w:numPr>
        <w:spacing w:after="120"/>
        <w:suppressOverlap/>
        <w:rPr>
          <w:rFonts w:ascii="Arial" w:hAnsi="Arial" w:cs="Arial"/>
          <w:sz w:val="20"/>
          <w:szCs w:val="20"/>
        </w:rPr>
      </w:pPr>
      <w:r w:rsidRPr="000A4375">
        <w:rPr>
          <w:rFonts w:ascii="Arial" w:hAnsi="Arial" w:cs="Arial"/>
          <w:color w:val="000000"/>
          <w:sz w:val="20"/>
          <w:szCs w:val="20"/>
        </w:rPr>
        <w:t>Governmental (state, local, federal, or foreign) end use</w:t>
      </w:r>
      <w:r w:rsidR="000A4375" w:rsidRPr="000A4375">
        <w:rPr>
          <w:rFonts w:ascii="Arial" w:hAnsi="Arial" w:cs="Arial"/>
          <w:color w:val="000000"/>
          <w:sz w:val="20"/>
          <w:szCs w:val="20"/>
        </w:rPr>
        <w:t>.  For example any invoices for</w:t>
      </w:r>
      <w:r w:rsidR="000A4375">
        <w:rPr>
          <w:rFonts w:ascii="Arial" w:hAnsi="Arial" w:cs="Arial"/>
          <w:color w:val="000000"/>
          <w:sz w:val="20"/>
          <w:szCs w:val="20"/>
        </w:rPr>
        <w:t xml:space="preserve"> parts going into a helicopter used by a police department</w:t>
      </w:r>
    </w:p>
    <w:p w:rsidR="006018D4" w:rsidRPr="000A4375" w:rsidRDefault="006018D4" w:rsidP="00DC001D">
      <w:pPr>
        <w:framePr w:hSpace="187" w:wrap="around" w:vAnchor="text" w:hAnchor="text" w:xAlign="center" w:y="1"/>
        <w:numPr>
          <w:ilvl w:val="2"/>
          <w:numId w:val="20"/>
        </w:numPr>
        <w:spacing w:after="120"/>
        <w:suppressOverlap/>
        <w:rPr>
          <w:rFonts w:ascii="Arial" w:hAnsi="Arial" w:cs="Arial"/>
          <w:color w:val="000000"/>
          <w:sz w:val="20"/>
          <w:szCs w:val="20"/>
        </w:rPr>
      </w:pPr>
      <w:r w:rsidRPr="000A4375">
        <w:rPr>
          <w:rFonts w:ascii="Arial" w:hAnsi="Arial" w:cs="Arial"/>
          <w:color w:val="000000"/>
          <w:sz w:val="20"/>
          <w:szCs w:val="20"/>
        </w:rPr>
        <w:t>Distributor invoices for sales to a Government (state, local, federal, or foreign)</w:t>
      </w:r>
    </w:p>
    <w:p w:rsidR="006018D4" w:rsidRPr="00CB33FB" w:rsidRDefault="006018D4" w:rsidP="00DC001D">
      <w:pPr>
        <w:framePr w:hSpace="187" w:wrap="around" w:vAnchor="text" w:hAnchor="text" w:xAlign="center" w:y="1"/>
        <w:numPr>
          <w:ilvl w:val="2"/>
          <w:numId w:val="20"/>
        </w:numPr>
        <w:spacing w:after="120"/>
        <w:suppressOverlap/>
        <w:rPr>
          <w:rFonts w:ascii="Arial" w:hAnsi="Arial" w:cs="Arial"/>
          <w:sz w:val="20"/>
          <w:szCs w:val="20"/>
        </w:rPr>
      </w:pPr>
      <w:r w:rsidRPr="000A4375">
        <w:rPr>
          <w:rFonts w:ascii="Arial" w:hAnsi="Arial" w:cs="Arial"/>
          <w:color w:val="000000"/>
          <w:sz w:val="20"/>
          <w:szCs w:val="20"/>
        </w:rPr>
        <w:t>Invoices older than one year (unless exceptional circum</w:t>
      </w:r>
      <w:r w:rsidRPr="000A4375">
        <w:rPr>
          <w:rFonts w:ascii="Arial" w:hAnsi="Arial" w:cs="Arial"/>
          <w:sz w:val="20"/>
          <w:szCs w:val="20"/>
        </w:rPr>
        <w:t>s</w:t>
      </w:r>
      <w:r w:rsidRPr="00CB33FB">
        <w:rPr>
          <w:rFonts w:ascii="Arial" w:hAnsi="Arial" w:cs="Arial"/>
          <w:sz w:val="20"/>
          <w:szCs w:val="20"/>
        </w:rPr>
        <w:t>tances apply)</w:t>
      </w:r>
    </w:p>
    <w:p w:rsidR="006018D4" w:rsidRPr="00CB33FB" w:rsidRDefault="006018D4" w:rsidP="00DC001D">
      <w:pPr>
        <w:framePr w:hSpace="187" w:wrap="around" w:vAnchor="text" w:hAnchor="text" w:xAlign="center" w:y="1"/>
        <w:numPr>
          <w:ilvl w:val="2"/>
          <w:numId w:val="20"/>
        </w:numPr>
        <w:spacing w:after="120"/>
        <w:suppressOverlap/>
        <w:rPr>
          <w:rFonts w:ascii="Arial" w:hAnsi="Arial" w:cs="Arial"/>
          <w:sz w:val="20"/>
          <w:szCs w:val="20"/>
        </w:rPr>
      </w:pPr>
      <w:r w:rsidRPr="00CB33FB">
        <w:rPr>
          <w:rFonts w:ascii="Arial" w:hAnsi="Arial" w:cs="Arial"/>
          <w:color w:val="000000"/>
          <w:sz w:val="20"/>
          <w:szCs w:val="20"/>
        </w:rPr>
        <w:t xml:space="preserve">Commercial catalogs older than one year </w:t>
      </w:r>
      <w:r w:rsidRPr="00CB33FB">
        <w:rPr>
          <w:rFonts w:ascii="Arial" w:hAnsi="Arial" w:cs="Arial"/>
          <w:sz w:val="20"/>
          <w:szCs w:val="20"/>
        </w:rPr>
        <w:t>(unless exceptional circumstances apply)</w:t>
      </w:r>
    </w:p>
    <w:p w:rsidR="00CB33FB" w:rsidRPr="00E04F78" w:rsidRDefault="006018D4" w:rsidP="00DC001D">
      <w:pPr>
        <w:pStyle w:val="ListParagraph"/>
        <w:framePr w:hSpace="187" w:wrap="around" w:vAnchor="text" w:hAnchor="text" w:xAlign="center" w:y="1"/>
        <w:numPr>
          <w:ilvl w:val="1"/>
          <w:numId w:val="20"/>
        </w:numPr>
        <w:contextualSpacing/>
        <w:suppressOverlap/>
        <w:rPr>
          <w:rFonts w:ascii="Arial" w:hAnsi="Arial" w:cs="Arial"/>
          <w:caps/>
          <w:sz w:val="20"/>
          <w:szCs w:val="20"/>
        </w:rPr>
      </w:pPr>
      <w:r>
        <w:rPr>
          <w:rFonts w:ascii="Arial" w:hAnsi="Arial" w:cs="Arial"/>
          <w:sz w:val="20"/>
          <w:szCs w:val="20"/>
        </w:rPr>
        <w:t>Assertion is supported by inadequate data.</w:t>
      </w:r>
    </w:p>
    <w:p w:rsidR="00E04F78" w:rsidRDefault="00E04F78" w:rsidP="00DC001D">
      <w:pPr>
        <w:pStyle w:val="ListParagraph"/>
        <w:framePr w:hSpace="187" w:wrap="around" w:vAnchor="text" w:hAnchor="text" w:xAlign="center" w:y="1"/>
        <w:ind w:left="1440"/>
        <w:contextualSpacing/>
        <w:suppressOverlap/>
        <w:rPr>
          <w:rFonts w:ascii="Arial" w:hAnsi="Arial" w:cs="Arial"/>
          <w:sz w:val="20"/>
          <w:szCs w:val="20"/>
        </w:rPr>
      </w:pPr>
    </w:p>
    <w:p w:rsidR="00273330" w:rsidRDefault="00273330" w:rsidP="00DC001D">
      <w:pPr>
        <w:framePr w:hSpace="187" w:wrap="around" w:vAnchor="text" w:hAnchor="text" w:xAlign="center" w:y="1"/>
        <w:ind w:firstLine="720"/>
        <w:contextualSpacing/>
        <w:suppressOverlap/>
        <w:rPr>
          <w:rFonts w:ascii="Arial" w:hAnsi="Arial" w:cs="Arial"/>
          <w:color w:val="0000FF"/>
          <w:sz w:val="20"/>
          <w:szCs w:val="20"/>
        </w:rPr>
      </w:pPr>
      <w:r>
        <w:rPr>
          <w:rFonts w:ascii="Arial" w:hAnsi="Arial" w:cs="Arial"/>
          <w:color w:val="0000FF"/>
          <w:sz w:val="20"/>
          <w:szCs w:val="20"/>
        </w:rPr>
        <w:t xml:space="preserve">   </w:t>
      </w:r>
      <w:r w:rsidR="00E04F78" w:rsidRPr="00273330">
        <w:rPr>
          <w:rFonts w:ascii="Arial" w:hAnsi="Arial" w:cs="Arial"/>
          <w:color w:val="0000FF"/>
          <w:sz w:val="20"/>
          <w:szCs w:val="20"/>
        </w:rPr>
        <w:t xml:space="preserve">Note: Invoices </w:t>
      </w:r>
      <w:r w:rsidR="00E04F78" w:rsidRPr="00257B17">
        <w:rPr>
          <w:rFonts w:ascii="Arial" w:hAnsi="Arial" w:cs="Arial"/>
          <w:color w:val="0000FF"/>
          <w:sz w:val="20"/>
          <w:szCs w:val="20"/>
        </w:rPr>
        <w:t xml:space="preserve">from </w:t>
      </w:r>
      <w:r w:rsidR="00155F4F" w:rsidRPr="00257B17">
        <w:rPr>
          <w:rFonts w:ascii="Arial" w:hAnsi="Arial" w:cs="Arial"/>
          <w:color w:val="0000FF"/>
          <w:sz w:val="20"/>
          <w:szCs w:val="20"/>
        </w:rPr>
        <w:t>Lockheed Martin</w:t>
      </w:r>
      <w:r w:rsidR="00E04F78" w:rsidRPr="00257B17">
        <w:rPr>
          <w:rFonts w:ascii="Arial" w:hAnsi="Arial" w:cs="Arial"/>
          <w:color w:val="0000FF"/>
          <w:sz w:val="20"/>
          <w:szCs w:val="20"/>
        </w:rPr>
        <w:t xml:space="preserve"> Corporation subsidiaries</w:t>
      </w:r>
      <w:r w:rsidR="00E04F78" w:rsidRPr="00273330">
        <w:rPr>
          <w:rFonts w:ascii="Arial" w:hAnsi="Arial" w:cs="Arial"/>
          <w:color w:val="0000FF"/>
          <w:sz w:val="20"/>
          <w:szCs w:val="20"/>
        </w:rPr>
        <w:t xml:space="preserve"> including Sikorsky Aircraft </w:t>
      </w:r>
      <w:r>
        <w:rPr>
          <w:rFonts w:ascii="Arial" w:hAnsi="Arial" w:cs="Arial"/>
          <w:color w:val="0000FF"/>
          <w:sz w:val="20"/>
          <w:szCs w:val="20"/>
        </w:rPr>
        <w:t xml:space="preserve"> </w:t>
      </w:r>
    </w:p>
    <w:p w:rsidR="00E04F78" w:rsidRPr="00273330" w:rsidRDefault="00273330" w:rsidP="00DC001D">
      <w:pPr>
        <w:framePr w:hSpace="187" w:wrap="around" w:vAnchor="text" w:hAnchor="text" w:xAlign="center" w:y="1"/>
        <w:ind w:firstLine="720"/>
        <w:contextualSpacing/>
        <w:suppressOverlap/>
        <w:rPr>
          <w:rFonts w:ascii="Arial" w:hAnsi="Arial" w:cs="Arial"/>
          <w:caps/>
          <w:sz w:val="20"/>
          <w:szCs w:val="20"/>
        </w:rPr>
      </w:pPr>
      <w:r>
        <w:rPr>
          <w:rFonts w:ascii="Arial" w:hAnsi="Arial" w:cs="Arial"/>
          <w:color w:val="0000FF"/>
          <w:sz w:val="20"/>
          <w:szCs w:val="20"/>
        </w:rPr>
        <w:t xml:space="preserve">   </w:t>
      </w:r>
      <w:r w:rsidR="00E04F78" w:rsidRPr="00273330">
        <w:rPr>
          <w:rFonts w:ascii="Arial" w:hAnsi="Arial" w:cs="Arial"/>
          <w:color w:val="0000FF"/>
          <w:sz w:val="20"/>
          <w:szCs w:val="20"/>
        </w:rPr>
        <w:t>Corporation are</w:t>
      </w:r>
      <w:r>
        <w:rPr>
          <w:rFonts w:ascii="Arial" w:hAnsi="Arial" w:cs="Arial"/>
          <w:color w:val="0000FF"/>
          <w:sz w:val="20"/>
          <w:szCs w:val="20"/>
        </w:rPr>
        <w:t xml:space="preserve"> </w:t>
      </w:r>
      <w:r w:rsidR="00E04F78" w:rsidRPr="00273330">
        <w:rPr>
          <w:rFonts w:ascii="Arial" w:hAnsi="Arial" w:cs="Arial"/>
          <w:color w:val="0000FF"/>
          <w:sz w:val="20"/>
          <w:szCs w:val="20"/>
        </w:rPr>
        <w:t xml:space="preserve">discouraged and shall be subject to additional scrutiny.  </w:t>
      </w:r>
    </w:p>
    <w:p w:rsidR="00CB33FB" w:rsidRPr="00CB33FB" w:rsidRDefault="00CB33FB" w:rsidP="00DC001D">
      <w:pPr>
        <w:pStyle w:val="ListParagraph"/>
        <w:framePr w:hSpace="187" w:wrap="around" w:vAnchor="text" w:hAnchor="text" w:xAlign="center" w:y="1"/>
        <w:ind w:left="1440"/>
        <w:contextualSpacing/>
        <w:suppressOverlap/>
        <w:rPr>
          <w:rFonts w:ascii="Arial" w:hAnsi="Arial" w:cs="Arial"/>
          <w:caps/>
          <w:sz w:val="20"/>
          <w:szCs w:val="20"/>
        </w:rPr>
      </w:pPr>
    </w:p>
    <w:p w:rsidR="00FB6E3F" w:rsidRPr="009A3F8F" w:rsidRDefault="00CB33FB" w:rsidP="00DC001D">
      <w:pPr>
        <w:framePr w:hSpace="187" w:wrap="around" w:vAnchor="text" w:hAnchor="text" w:xAlign="center" w:y="1"/>
        <w:ind w:left="720"/>
        <w:contextualSpacing/>
        <w:suppressOverlap/>
        <w:rPr>
          <w:rFonts w:ascii="Arial" w:hAnsi="Arial" w:cs="Arial"/>
          <w:caps/>
          <w:sz w:val="20"/>
          <w:szCs w:val="20"/>
        </w:rPr>
      </w:pPr>
      <w:r>
        <w:rPr>
          <w:rFonts w:ascii="Arial" w:hAnsi="Arial" w:cs="Arial"/>
          <w:sz w:val="20"/>
          <w:szCs w:val="20"/>
        </w:rPr>
        <w:t xml:space="preserve">    If data is deemed sufficient, forward SA6064 to SME for technical analysis / review.</w:t>
      </w:r>
      <w:r w:rsidR="006018D4" w:rsidRPr="00CB33FB">
        <w:rPr>
          <w:rFonts w:ascii="Arial" w:hAnsi="Arial" w:cs="Arial"/>
          <w:sz w:val="20"/>
          <w:szCs w:val="20"/>
        </w:rPr>
        <w:t xml:space="preserve">  </w:t>
      </w:r>
    </w:p>
    <w:p w:rsidR="00FB6E3F" w:rsidRPr="009A3F8F" w:rsidRDefault="00FB6E3F" w:rsidP="00DC001D">
      <w:pPr>
        <w:framePr w:hSpace="187" w:wrap="around" w:vAnchor="text" w:hAnchor="text" w:xAlign="center" w:y="1"/>
        <w:ind w:left="360"/>
        <w:suppressOverlap/>
        <w:rPr>
          <w:rFonts w:ascii="Arial" w:hAnsi="Arial" w:cs="Arial"/>
          <w:sz w:val="20"/>
          <w:szCs w:val="20"/>
        </w:rPr>
      </w:pPr>
    </w:p>
    <w:p w:rsidR="00CB33FB" w:rsidRDefault="00CB33FB"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3. </w:t>
      </w:r>
      <w:r w:rsidR="00FB6E3F" w:rsidRPr="009A3F8F">
        <w:rPr>
          <w:rFonts w:ascii="Arial" w:hAnsi="Arial" w:cs="Arial"/>
          <w:sz w:val="20"/>
          <w:szCs w:val="20"/>
        </w:rPr>
        <w:t xml:space="preserve"> SME evaluates technical assertion, conducts further analysis, documents analysis and </w:t>
      </w:r>
      <w:r>
        <w:rPr>
          <w:rFonts w:ascii="Arial" w:hAnsi="Arial" w:cs="Arial"/>
          <w:sz w:val="20"/>
          <w:szCs w:val="20"/>
        </w:rPr>
        <w:t xml:space="preserve">  </w:t>
      </w:r>
    </w:p>
    <w:p w:rsidR="00C753BF" w:rsidRDefault="00CB33FB"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s</w:t>
      </w:r>
      <w:r w:rsidR="00FB6E3F" w:rsidRPr="009A3F8F">
        <w:rPr>
          <w:rFonts w:ascii="Arial" w:hAnsi="Arial" w:cs="Arial"/>
          <w:sz w:val="20"/>
          <w:szCs w:val="20"/>
        </w:rPr>
        <w:t>ummar</w:t>
      </w:r>
      <w:r>
        <w:rPr>
          <w:rFonts w:ascii="Arial" w:hAnsi="Arial" w:cs="Arial"/>
          <w:sz w:val="20"/>
          <w:szCs w:val="20"/>
        </w:rPr>
        <w:t>ize</w:t>
      </w:r>
      <w:r w:rsidR="00C753BF">
        <w:rPr>
          <w:rFonts w:ascii="Arial" w:hAnsi="Arial" w:cs="Arial"/>
          <w:sz w:val="20"/>
          <w:szCs w:val="20"/>
        </w:rPr>
        <w:t>s</w:t>
      </w:r>
      <w:r>
        <w:rPr>
          <w:rFonts w:ascii="Arial" w:hAnsi="Arial" w:cs="Arial"/>
          <w:sz w:val="20"/>
          <w:szCs w:val="20"/>
        </w:rPr>
        <w:t xml:space="preserve"> the rationale for acceptance or rejection</w:t>
      </w:r>
      <w:r w:rsidR="00C753BF">
        <w:rPr>
          <w:rFonts w:ascii="Arial" w:hAnsi="Arial" w:cs="Arial"/>
          <w:sz w:val="20"/>
          <w:szCs w:val="20"/>
        </w:rPr>
        <w:t xml:space="preserve"> of Supplier’s commercial item assertion </w:t>
      </w:r>
    </w:p>
    <w:p w:rsidR="00FB6E3F" w:rsidRPr="009A3F8F" w:rsidRDefault="00C753BF"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CB33FB">
        <w:rPr>
          <w:rFonts w:ascii="Arial" w:hAnsi="Arial" w:cs="Arial"/>
          <w:sz w:val="20"/>
          <w:szCs w:val="20"/>
        </w:rPr>
        <w:t xml:space="preserve">under </w:t>
      </w:r>
      <w:r w:rsidR="00E76A35">
        <w:rPr>
          <w:rFonts w:ascii="Arial" w:hAnsi="Arial" w:cs="Arial"/>
          <w:sz w:val="20"/>
          <w:szCs w:val="20"/>
        </w:rPr>
        <w:t xml:space="preserve">Worksheet </w:t>
      </w:r>
      <w:r w:rsidR="00CB33FB">
        <w:rPr>
          <w:rFonts w:ascii="Arial" w:hAnsi="Arial" w:cs="Arial"/>
          <w:sz w:val="20"/>
          <w:szCs w:val="20"/>
        </w:rPr>
        <w:t>Section 1A</w:t>
      </w:r>
      <w:r>
        <w:rPr>
          <w:rFonts w:ascii="Arial" w:hAnsi="Arial" w:cs="Arial"/>
          <w:sz w:val="20"/>
          <w:szCs w:val="20"/>
        </w:rPr>
        <w:t>: Commercial Item Determination</w:t>
      </w:r>
      <w:r w:rsidR="00CB33FB">
        <w:rPr>
          <w:rFonts w:ascii="Arial" w:hAnsi="Arial" w:cs="Arial"/>
          <w:sz w:val="20"/>
          <w:szCs w:val="20"/>
        </w:rPr>
        <w:t xml:space="preserve"> and returns to Buyer.</w:t>
      </w:r>
    </w:p>
    <w:p w:rsidR="00FB6E3F" w:rsidRPr="009A3F8F" w:rsidRDefault="00FB6E3F" w:rsidP="00DC001D">
      <w:pPr>
        <w:framePr w:hSpace="187" w:wrap="around" w:vAnchor="text" w:hAnchor="text" w:xAlign="center" w:y="1"/>
        <w:ind w:left="360"/>
        <w:suppressOverlap/>
        <w:rPr>
          <w:rFonts w:ascii="Arial" w:hAnsi="Arial" w:cs="Arial"/>
          <w:sz w:val="20"/>
          <w:szCs w:val="20"/>
        </w:rPr>
      </w:pPr>
    </w:p>
    <w:p w:rsidR="00E76A35" w:rsidRDefault="00CB33FB"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4.</w:t>
      </w:r>
      <w:r w:rsidR="00FB6E3F" w:rsidRPr="009A3F8F">
        <w:rPr>
          <w:rFonts w:ascii="Arial" w:hAnsi="Arial" w:cs="Arial"/>
          <w:sz w:val="20"/>
          <w:szCs w:val="20"/>
        </w:rPr>
        <w:t xml:space="preserve"> Buyer reviews SME input for completeness.</w:t>
      </w:r>
      <w:r>
        <w:rPr>
          <w:rFonts w:ascii="Arial" w:hAnsi="Arial" w:cs="Arial"/>
          <w:sz w:val="20"/>
          <w:szCs w:val="20"/>
        </w:rPr>
        <w:t xml:space="preserve"> </w:t>
      </w:r>
    </w:p>
    <w:p w:rsidR="00E76A35" w:rsidRDefault="00E76A35" w:rsidP="00DC001D">
      <w:pPr>
        <w:framePr w:hSpace="187" w:wrap="around" w:vAnchor="text" w:hAnchor="text" w:xAlign="center" w:y="1"/>
        <w:ind w:left="360"/>
        <w:suppressOverlap/>
        <w:rPr>
          <w:rFonts w:ascii="Arial" w:hAnsi="Arial" w:cs="Arial"/>
          <w:sz w:val="20"/>
          <w:szCs w:val="20"/>
        </w:rPr>
      </w:pPr>
    </w:p>
    <w:p w:rsidR="00E76A3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CB33FB">
        <w:rPr>
          <w:rFonts w:ascii="Arial" w:hAnsi="Arial" w:cs="Arial"/>
          <w:sz w:val="20"/>
          <w:szCs w:val="20"/>
        </w:rPr>
        <w:t xml:space="preserve"> If rejected by SME, </w:t>
      </w:r>
      <w:r w:rsidR="00C753BF">
        <w:rPr>
          <w:rFonts w:ascii="Arial" w:hAnsi="Arial" w:cs="Arial"/>
          <w:sz w:val="20"/>
          <w:szCs w:val="20"/>
        </w:rPr>
        <w:t>notify supplier of rejection of their</w:t>
      </w:r>
      <w:r>
        <w:rPr>
          <w:rFonts w:ascii="Arial" w:hAnsi="Arial" w:cs="Arial"/>
          <w:sz w:val="20"/>
          <w:szCs w:val="20"/>
        </w:rPr>
        <w:t xml:space="preserve"> </w:t>
      </w:r>
      <w:r w:rsidR="00C753BF">
        <w:rPr>
          <w:rFonts w:ascii="Arial" w:hAnsi="Arial" w:cs="Arial"/>
          <w:sz w:val="20"/>
          <w:szCs w:val="20"/>
        </w:rPr>
        <w:t xml:space="preserve">commercial item assertion and request </w:t>
      </w:r>
    </w:p>
    <w:p w:rsidR="00E76A3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C753BF">
        <w:rPr>
          <w:rFonts w:ascii="Arial" w:hAnsi="Arial" w:cs="Arial"/>
          <w:sz w:val="20"/>
          <w:szCs w:val="20"/>
        </w:rPr>
        <w:t xml:space="preserve">additional data if applicable.  </w:t>
      </w:r>
    </w:p>
    <w:p w:rsidR="00E76A35" w:rsidRDefault="00E76A35" w:rsidP="00DC001D">
      <w:pPr>
        <w:framePr w:hSpace="187" w:wrap="around" w:vAnchor="text" w:hAnchor="text" w:xAlign="center" w:y="1"/>
        <w:ind w:left="360"/>
        <w:suppressOverlap/>
        <w:rPr>
          <w:rFonts w:ascii="Arial" w:hAnsi="Arial" w:cs="Arial"/>
          <w:sz w:val="20"/>
          <w:szCs w:val="20"/>
        </w:rPr>
      </w:pPr>
    </w:p>
    <w:p w:rsidR="00E76A3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C753BF">
        <w:rPr>
          <w:rFonts w:ascii="Arial" w:hAnsi="Arial" w:cs="Arial"/>
          <w:sz w:val="20"/>
          <w:szCs w:val="20"/>
        </w:rPr>
        <w:t>If accepted by SME, Buyer</w:t>
      </w:r>
      <w:r>
        <w:rPr>
          <w:rFonts w:ascii="Arial" w:hAnsi="Arial" w:cs="Arial"/>
          <w:sz w:val="20"/>
          <w:szCs w:val="20"/>
        </w:rPr>
        <w:t xml:space="preserve"> </w:t>
      </w:r>
      <w:r w:rsidR="00C753BF">
        <w:rPr>
          <w:rFonts w:ascii="Arial" w:hAnsi="Arial" w:cs="Arial"/>
          <w:sz w:val="20"/>
          <w:szCs w:val="20"/>
        </w:rPr>
        <w:t xml:space="preserve">completes Section 1B: Commercial Item Determination and </w:t>
      </w:r>
      <w:r>
        <w:rPr>
          <w:rFonts w:ascii="Arial" w:hAnsi="Arial" w:cs="Arial"/>
          <w:sz w:val="20"/>
          <w:szCs w:val="20"/>
        </w:rPr>
        <w:t>documents</w:t>
      </w:r>
      <w:r w:rsidR="00C753BF">
        <w:rPr>
          <w:rFonts w:ascii="Arial" w:hAnsi="Arial" w:cs="Arial"/>
          <w:sz w:val="20"/>
          <w:szCs w:val="20"/>
        </w:rPr>
        <w:t xml:space="preserve"> </w:t>
      </w:r>
    </w:p>
    <w:p w:rsidR="00FB6E3F" w:rsidRPr="009A3F8F"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C753BF">
        <w:rPr>
          <w:rFonts w:ascii="Arial" w:hAnsi="Arial" w:cs="Arial"/>
          <w:sz w:val="20"/>
          <w:szCs w:val="20"/>
        </w:rPr>
        <w:t>rationale for the commercial</w:t>
      </w:r>
      <w:r>
        <w:rPr>
          <w:rFonts w:ascii="Arial" w:hAnsi="Arial" w:cs="Arial"/>
          <w:sz w:val="20"/>
          <w:szCs w:val="20"/>
        </w:rPr>
        <w:t xml:space="preserve"> </w:t>
      </w:r>
      <w:r w:rsidR="00C753BF">
        <w:rPr>
          <w:rFonts w:ascii="Arial" w:hAnsi="Arial" w:cs="Arial"/>
          <w:sz w:val="20"/>
          <w:szCs w:val="20"/>
        </w:rPr>
        <w:t>item determination.</w:t>
      </w:r>
      <w:r w:rsidR="00CB33FB">
        <w:rPr>
          <w:rFonts w:ascii="Arial" w:hAnsi="Arial" w:cs="Arial"/>
          <w:sz w:val="20"/>
          <w:szCs w:val="20"/>
        </w:rPr>
        <w:t xml:space="preserve"> </w:t>
      </w:r>
    </w:p>
    <w:p w:rsidR="00FB6E3F" w:rsidRPr="009A3F8F" w:rsidRDefault="00FB6E3F" w:rsidP="00DC001D">
      <w:pPr>
        <w:framePr w:hSpace="187" w:wrap="around" w:vAnchor="text" w:hAnchor="text" w:xAlign="center" w:y="1"/>
        <w:ind w:left="360"/>
        <w:suppressOverlap/>
        <w:rPr>
          <w:rFonts w:ascii="Arial" w:hAnsi="Arial" w:cs="Arial"/>
          <w:sz w:val="20"/>
          <w:szCs w:val="20"/>
        </w:rPr>
      </w:pPr>
    </w:p>
    <w:p w:rsidR="00E76A35" w:rsidRDefault="00CB33FB"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5</w:t>
      </w:r>
      <w:r w:rsidR="00FB6E3F" w:rsidRPr="009A3F8F">
        <w:rPr>
          <w:rFonts w:ascii="Arial" w:hAnsi="Arial" w:cs="Arial"/>
          <w:sz w:val="20"/>
          <w:szCs w:val="20"/>
        </w:rPr>
        <w:t>. Buyer co</w:t>
      </w:r>
      <w:r w:rsidR="00C753BF">
        <w:rPr>
          <w:rFonts w:ascii="Arial" w:hAnsi="Arial" w:cs="Arial"/>
          <w:sz w:val="20"/>
          <w:szCs w:val="20"/>
        </w:rPr>
        <w:t xml:space="preserve">mpletes </w:t>
      </w:r>
      <w:r w:rsidR="003C6185">
        <w:rPr>
          <w:rFonts w:ascii="Arial" w:hAnsi="Arial" w:cs="Arial"/>
          <w:sz w:val="20"/>
          <w:szCs w:val="20"/>
        </w:rPr>
        <w:t xml:space="preserve">Worksheet </w:t>
      </w:r>
      <w:r w:rsidR="00C753BF">
        <w:rPr>
          <w:rFonts w:ascii="Arial" w:hAnsi="Arial" w:cs="Arial"/>
          <w:sz w:val="20"/>
          <w:szCs w:val="20"/>
        </w:rPr>
        <w:t>Section 2: Price Reasonableness</w:t>
      </w:r>
      <w:r w:rsidR="003C6185">
        <w:rPr>
          <w:rFonts w:ascii="Arial" w:hAnsi="Arial" w:cs="Arial"/>
          <w:sz w:val="20"/>
          <w:szCs w:val="20"/>
        </w:rPr>
        <w:t xml:space="preserve">. </w:t>
      </w:r>
    </w:p>
    <w:p w:rsidR="00E76A35" w:rsidRDefault="00E76A35" w:rsidP="00DC001D">
      <w:pPr>
        <w:framePr w:hSpace="187" w:wrap="around" w:vAnchor="text" w:hAnchor="text" w:xAlign="center" w:y="1"/>
        <w:ind w:left="360"/>
        <w:suppressOverlap/>
        <w:rPr>
          <w:rFonts w:ascii="Arial" w:hAnsi="Arial" w:cs="Arial"/>
          <w:sz w:val="20"/>
          <w:szCs w:val="20"/>
        </w:rPr>
      </w:pPr>
    </w:p>
    <w:p w:rsidR="00E76A3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3C6185">
        <w:rPr>
          <w:rFonts w:ascii="Arial" w:hAnsi="Arial" w:cs="Arial"/>
          <w:sz w:val="20"/>
          <w:szCs w:val="20"/>
        </w:rPr>
        <w:t xml:space="preserve"> Under 2A buyer provide</w:t>
      </w:r>
      <w:r>
        <w:rPr>
          <w:rFonts w:ascii="Arial" w:hAnsi="Arial" w:cs="Arial"/>
          <w:sz w:val="20"/>
          <w:szCs w:val="20"/>
        </w:rPr>
        <w:t>s</w:t>
      </w:r>
      <w:r w:rsidR="003C6185">
        <w:rPr>
          <w:rFonts w:ascii="Arial" w:hAnsi="Arial" w:cs="Arial"/>
          <w:sz w:val="20"/>
          <w:szCs w:val="20"/>
        </w:rPr>
        <w:t xml:space="preserve"> price analysis performed to sales or market data either obtained </w:t>
      </w:r>
      <w:r>
        <w:rPr>
          <w:rFonts w:ascii="Arial" w:hAnsi="Arial" w:cs="Arial"/>
          <w:sz w:val="20"/>
          <w:szCs w:val="20"/>
        </w:rPr>
        <w:t xml:space="preserve"> </w:t>
      </w:r>
    </w:p>
    <w:p w:rsidR="00E76A3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I</w:t>
      </w:r>
      <w:r w:rsidR="003C6185">
        <w:rPr>
          <w:rFonts w:ascii="Arial" w:hAnsi="Arial" w:cs="Arial"/>
          <w:sz w:val="20"/>
          <w:szCs w:val="20"/>
        </w:rPr>
        <w:t>ndependently</w:t>
      </w:r>
      <w:r>
        <w:rPr>
          <w:rFonts w:ascii="Arial" w:hAnsi="Arial" w:cs="Arial"/>
          <w:sz w:val="20"/>
          <w:szCs w:val="20"/>
        </w:rPr>
        <w:t xml:space="preserve"> </w:t>
      </w:r>
      <w:r w:rsidR="003C6185">
        <w:rPr>
          <w:rFonts w:ascii="Arial" w:hAnsi="Arial" w:cs="Arial"/>
          <w:sz w:val="20"/>
          <w:szCs w:val="20"/>
        </w:rPr>
        <w:t xml:space="preserve">or through the supplier.  </w:t>
      </w:r>
    </w:p>
    <w:p w:rsidR="00E76A35" w:rsidRDefault="00E76A35" w:rsidP="00DC001D">
      <w:pPr>
        <w:framePr w:hSpace="187" w:wrap="around" w:vAnchor="text" w:hAnchor="text" w:xAlign="center" w:y="1"/>
        <w:ind w:left="360"/>
        <w:suppressOverlap/>
        <w:rPr>
          <w:rFonts w:ascii="Arial" w:hAnsi="Arial" w:cs="Arial"/>
          <w:sz w:val="20"/>
          <w:szCs w:val="20"/>
        </w:rPr>
      </w:pPr>
    </w:p>
    <w:p w:rsidR="003C6185"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3C6185">
        <w:rPr>
          <w:rFonts w:ascii="Arial" w:hAnsi="Arial" w:cs="Arial"/>
          <w:sz w:val="20"/>
          <w:szCs w:val="20"/>
        </w:rPr>
        <w:t>Unde</w:t>
      </w:r>
      <w:r>
        <w:rPr>
          <w:rFonts w:ascii="Arial" w:hAnsi="Arial" w:cs="Arial"/>
          <w:sz w:val="20"/>
          <w:szCs w:val="20"/>
        </w:rPr>
        <w:t xml:space="preserve">r 2B buyer </w:t>
      </w:r>
      <w:r w:rsidR="003C6185">
        <w:rPr>
          <w:rFonts w:ascii="Arial" w:hAnsi="Arial" w:cs="Arial"/>
          <w:sz w:val="20"/>
          <w:szCs w:val="20"/>
        </w:rPr>
        <w:t>provide</w:t>
      </w:r>
      <w:r>
        <w:rPr>
          <w:rFonts w:ascii="Arial" w:hAnsi="Arial" w:cs="Arial"/>
          <w:sz w:val="20"/>
          <w:szCs w:val="20"/>
        </w:rPr>
        <w:t>s</w:t>
      </w:r>
      <w:r w:rsidR="003C6185">
        <w:rPr>
          <w:rFonts w:ascii="Arial" w:hAnsi="Arial" w:cs="Arial"/>
          <w:sz w:val="20"/>
          <w:szCs w:val="20"/>
        </w:rPr>
        <w:t xml:space="preserve"> price analysis to Sikorsky</w:t>
      </w:r>
      <w:r>
        <w:rPr>
          <w:rFonts w:ascii="Arial" w:hAnsi="Arial" w:cs="Arial"/>
          <w:sz w:val="20"/>
          <w:szCs w:val="20"/>
        </w:rPr>
        <w:t>’s</w:t>
      </w:r>
      <w:r w:rsidR="003C6185">
        <w:rPr>
          <w:rFonts w:ascii="Arial" w:hAnsi="Arial" w:cs="Arial"/>
          <w:sz w:val="20"/>
          <w:szCs w:val="20"/>
        </w:rPr>
        <w:t xml:space="preserve"> SAP historical data if available.</w:t>
      </w:r>
    </w:p>
    <w:p w:rsidR="00E76A35" w:rsidRDefault="00E76A35" w:rsidP="00DC001D">
      <w:pPr>
        <w:framePr w:hSpace="187" w:wrap="around" w:vAnchor="text" w:hAnchor="text" w:xAlign="center" w:y="1"/>
        <w:ind w:left="360"/>
        <w:suppressOverlap/>
        <w:rPr>
          <w:rFonts w:ascii="Arial" w:hAnsi="Arial" w:cs="Arial"/>
          <w:sz w:val="20"/>
          <w:szCs w:val="20"/>
        </w:rPr>
      </w:pPr>
    </w:p>
    <w:p w:rsidR="00B05F47" w:rsidRDefault="00E76A35"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FB6E3F" w:rsidRPr="009A3F8F">
        <w:rPr>
          <w:rFonts w:ascii="Arial" w:hAnsi="Arial" w:cs="Arial"/>
          <w:sz w:val="20"/>
          <w:szCs w:val="20"/>
        </w:rPr>
        <w:t xml:space="preserve"> If Buyer cannot determine price reasonableness, Buyer contacts the supplier for additional data up </w:t>
      </w:r>
      <w:r w:rsidR="00B05F47">
        <w:rPr>
          <w:rFonts w:ascii="Arial" w:hAnsi="Arial" w:cs="Arial"/>
          <w:sz w:val="20"/>
          <w:szCs w:val="20"/>
        </w:rPr>
        <w:t xml:space="preserve"> </w:t>
      </w:r>
    </w:p>
    <w:p w:rsidR="00B05F47" w:rsidRDefault="00B05F47"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w:t>
      </w:r>
      <w:r w:rsidR="00FB6E3F" w:rsidRPr="009A3F8F">
        <w:rPr>
          <w:rFonts w:ascii="Arial" w:hAnsi="Arial" w:cs="Arial"/>
          <w:sz w:val="20"/>
          <w:szCs w:val="20"/>
        </w:rPr>
        <w:t>to or including cost and pricing data</w:t>
      </w:r>
      <w:r>
        <w:rPr>
          <w:rFonts w:ascii="Arial" w:hAnsi="Arial" w:cs="Arial"/>
          <w:sz w:val="20"/>
          <w:szCs w:val="20"/>
        </w:rPr>
        <w:t xml:space="preserve">.  If Supplier refuses, Buyer to follow escalation process in </w:t>
      </w:r>
    </w:p>
    <w:p w:rsidR="00B05F47" w:rsidRDefault="00B05F47"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PR:01-05-019 “ Procurement of Commercial Items </w:t>
      </w:r>
      <w:r w:rsidR="00CA7911">
        <w:rPr>
          <w:rFonts w:ascii="Arial" w:hAnsi="Arial" w:cs="Arial"/>
          <w:sz w:val="20"/>
          <w:szCs w:val="20"/>
        </w:rPr>
        <w:t>under</w:t>
      </w:r>
      <w:r>
        <w:rPr>
          <w:rFonts w:ascii="Arial" w:hAnsi="Arial" w:cs="Arial"/>
          <w:sz w:val="20"/>
          <w:szCs w:val="20"/>
        </w:rPr>
        <w:t xml:space="preserve"> US</w:t>
      </w:r>
      <w:r w:rsidR="00CA7911">
        <w:rPr>
          <w:rFonts w:ascii="Arial" w:hAnsi="Arial" w:cs="Arial"/>
          <w:sz w:val="20"/>
          <w:szCs w:val="20"/>
        </w:rPr>
        <w:t xml:space="preserve"> </w:t>
      </w:r>
      <w:r>
        <w:rPr>
          <w:rFonts w:ascii="Arial" w:hAnsi="Arial" w:cs="Arial"/>
          <w:sz w:val="20"/>
          <w:szCs w:val="20"/>
        </w:rPr>
        <w:t>G</w:t>
      </w:r>
      <w:r w:rsidR="00CA7911">
        <w:rPr>
          <w:rFonts w:ascii="Arial" w:hAnsi="Arial" w:cs="Arial"/>
          <w:sz w:val="20"/>
          <w:szCs w:val="20"/>
        </w:rPr>
        <w:t>overnment</w:t>
      </w:r>
      <w:r>
        <w:rPr>
          <w:rFonts w:ascii="Arial" w:hAnsi="Arial" w:cs="Arial"/>
          <w:sz w:val="20"/>
          <w:szCs w:val="20"/>
        </w:rPr>
        <w:t xml:space="preserve"> Contracts</w:t>
      </w:r>
      <w:r w:rsidR="00CA7911">
        <w:rPr>
          <w:rFonts w:ascii="Arial" w:hAnsi="Arial" w:cs="Arial"/>
          <w:sz w:val="20"/>
          <w:szCs w:val="20"/>
        </w:rPr>
        <w:t>”</w:t>
      </w:r>
      <w:r>
        <w:rPr>
          <w:rFonts w:ascii="Arial" w:hAnsi="Arial" w:cs="Arial"/>
          <w:sz w:val="20"/>
          <w:szCs w:val="20"/>
        </w:rPr>
        <w:t>.</w:t>
      </w:r>
    </w:p>
    <w:p w:rsidR="00B05F47" w:rsidRDefault="00B05F47" w:rsidP="00DC001D">
      <w:pPr>
        <w:framePr w:hSpace="187" w:wrap="around" w:vAnchor="text" w:hAnchor="text" w:xAlign="center" w:y="1"/>
        <w:ind w:left="360"/>
        <w:suppressOverlap/>
        <w:rPr>
          <w:rFonts w:ascii="Arial" w:hAnsi="Arial" w:cs="Arial"/>
          <w:sz w:val="20"/>
          <w:szCs w:val="20"/>
        </w:rPr>
      </w:pPr>
    </w:p>
    <w:p w:rsidR="00B05F47" w:rsidRDefault="00FB6E3F" w:rsidP="00DC001D">
      <w:pPr>
        <w:framePr w:hSpace="187" w:wrap="around" w:vAnchor="text" w:hAnchor="text" w:xAlign="center" w:y="1"/>
        <w:ind w:left="360"/>
        <w:suppressOverlap/>
        <w:rPr>
          <w:rFonts w:ascii="Arial" w:hAnsi="Arial" w:cs="Arial"/>
          <w:sz w:val="20"/>
          <w:szCs w:val="20"/>
        </w:rPr>
      </w:pPr>
      <w:r w:rsidRPr="009A3F8F">
        <w:rPr>
          <w:rFonts w:ascii="Arial" w:hAnsi="Arial" w:cs="Arial"/>
          <w:sz w:val="20"/>
          <w:szCs w:val="20"/>
        </w:rPr>
        <w:t xml:space="preserve"> </w:t>
      </w:r>
      <w:r w:rsidR="00B05F47">
        <w:rPr>
          <w:rFonts w:ascii="Arial" w:hAnsi="Arial" w:cs="Arial"/>
          <w:sz w:val="20"/>
          <w:szCs w:val="20"/>
        </w:rPr>
        <w:t xml:space="preserve">6. Buyer </w:t>
      </w:r>
      <w:r w:rsidR="00AB2AD8">
        <w:rPr>
          <w:rFonts w:ascii="Arial" w:hAnsi="Arial" w:cs="Arial"/>
          <w:sz w:val="20"/>
          <w:szCs w:val="20"/>
        </w:rPr>
        <w:t>completes</w:t>
      </w:r>
      <w:r w:rsidR="00B05F47">
        <w:rPr>
          <w:rFonts w:ascii="Arial" w:hAnsi="Arial" w:cs="Arial"/>
          <w:sz w:val="20"/>
          <w:szCs w:val="20"/>
        </w:rPr>
        <w:t xml:space="preserve"> Worksheet Section 3: Summary and provides conclusion for commercial item </w:t>
      </w:r>
    </w:p>
    <w:p w:rsidR="00FB6E3F" w:rsidRDefault="00B05F47"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determination and why price is considered reasonable.</w:t>
      </w:r>
      <w:r w:rsidRPr="009A3F8F">
        <w:rPr>
          <w:rFonts w:ascii="Arial" w:hAnsi="Arial" w:cs="Arial"/>
          <w:sz w:val="20"/>
          <w:szCs w:val="20"/>
        </w:rPr>
        <w:t xml:space="preserve"> </w:t>
      </w:r>
    </w:p>
    <w:p w:rsidR="00B05F47" w:rsidRDefault="00B05F47" w:rsidP="00DC001D">
      <w:pPr>
        <w:framePr w:hSpace="187" w:wrap="around" w:vAnchor="text" w:hAnchor="text" w:xAlign="center" w:y="1"/>
        <w:ind w:left="360"/>
        <w:suppressOverlap/>
        <w:rPr>
          <w:rFonts w:ascii="Arial" w:hAnsi="Arial" w:cs="Arial"/>
          <w:sz w:val="20"/>
          <w:szCs w:val="20"/>
        </w:rPr>
      </w:pPr>
    </w:p>
    <w:p w:rsidR="00B05F47" w:rsidRDefault="00B05F47"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7. Buyer forwards SA6064, supporting </w:t>
      </w:r>
      <w:r w:rsidR="00AB2AD8">
        <w:rPr>
          <w:rFonts w:ascii="Arial" w:hAnsi="Arial" w:cs="Arial"/>
          <w:sz w:val="20"/>
          <w:szCs w:val="20"/>
        </w:rPr>
        <w:t>documentation and</w:t>
      </w:r>
      <w:r>
        <w:rPr>
          <w:rFonts w:ascii="Arial" w:hAnsi="Arial" w:cs="Arial"/>
          <w:sz w:val="20"/>
          <w:szCs w:val="20"/>
        </w:rPr>
        <w:t xml:space="preserve"> completed worksheet to CPO and </w:t>
      </w:r>
    </w:p>
    <w:p w:rsidR="00B05F47" w:rsidRPr="009A3F8F" w:rsidRDefault="00B05F47" w:rsidP="00DC001D">
      <w:pPr>
        <w:framePr w:hSpace="187" w:wrap="around" w:vAnchor="text" w:hAnchor="text" w:xAlign="center" w:y="1"/>
        <w:ind w:left="360"/>
        <w:suppressOverlap/>
        <w:rPr>
          <w:rFonts w:ascii="Arial" w:hAnsi="Arial" w:cs="Arial"/>
          <w:sz w:val="20"/>
          <w:szCs w:val="20"/>
        </w:rPr>
      </w:pPr>
      <w:r>
        <w:rPr>
          <w:rFonts w:ascii="Arial" w:hAnsi="Arial" w:cs="Arial"/>
          <w:sz w:val="20"/>
          <w:szCs w:val="20"/>
        </w:rPr>
        <w:t xml:space="preserve">   Contracts and Council for review and approval.</w:t>
      </w:r>
    </w:p>
    <w:p w:rsidR="00FB6E3F" w:rsidRPr="00656D9B" w:rsidRDefault="00FB6E3F" w:rsidP="00DC001D">
      <w:pPr>
        <w:framePr w:hSpace="187" w:wrap="around" w:vAnchor="text" w:hAnchor="text" w:xAlign="center" w:y="1"/>
        <w:suppressOverlap/>
        <w:rPr>
          <w:rFonts w:ascii="Arial" w:hAnsi="Arial" w:cs="Arial"/>
          <w:b/>
          <w:caps/>
          <w:sz w:val="28"/>
          <w:szCs w:val="20"/>
        </w:rPr>
      </w:pPr>
    </w:p>
    <w:p w:rsidR="00E73FF3" w:rsidRPr="00656D9B" w:rsidRDefault="00E73FF3" w:rsidP="00DC001D">
      <w:pPr>
        <w:framePr w:hSpace="187" w:wrap="around" w:vAnchor="text" w:hAnchor="text" w:xAlign="center" w:y="1"/>
        <w:suppressOverlap/>
        <w:rPr>
          <w:rFonts w:ascii="Arial" w:hAnsi="Arial" w:cs="Arial"/>
          <w:b/>
          <w:caps/>
          <w:sz w:val="20"/>
          <w:szCs w:val="20"/>
        </w:rPr>
      </w:pPr>
    </w:p>
    <w:p w:rsidR="00927AFA" w:rsidRPr="00456FCD" w:rsidRDefault="00927AFA" w:rsidP="00816669">
      <w:pPr>
        <w:rPr>
          <w:rFonts w:cs="Arial"/>
          <w:b/>
        </w:rPr>
      </w:pPr>
    </w:p>
    <w:tbl>
      <w:tblPr>
        <w:tblpPr w:leftFromText="187" w:rightFromText="187" w:vertAnchor="text" w:tblpXSpec="center" w:tblpY="1"/>
        <w:tblOverlap w:val="never"/>
        <w:tblW w:w="10368" w:type="dxa"/>
        <w:tblLayout w:type="fixed"/>
        <w:tblLook w:val="01E0" w:firstRow="1" w:lastRow="1" w:firstColumn="1" w:lastColumn="1" w:noHBand="0" w:noVBand="0"/>
      </w:tblPr>
      <w:tblGrid>
        <w:gridCol w:w="10368"/>
      </w:tblGrid>
      <w:tr w:rsidR="00420897" w:rsidRPr="00456FCD" w:rsidTr="00E00714">
        <w:tc>
          <w:tcPr>
            <w:tcW w:w="10368" w:type="dxa"/>
            <w:tcBorders>
              <w:top w:val="double" w:sz="4" w:space="0" w:color="auto"/>
              <w:left w:val="single" w:sz="4" w:space="0" w:color="auto"/>
              <w:bottom w:val="double" w:sz="4" w:space="0" w:color="auto"/>
              <w:right w:val="single" w:sz="4" w:space="0" w:color="auto"/>
            </w:tcBorders>
            <w:shd w:val="clear" w:color="auto" w:fill="FFFF99"/>
          </w:tcPr>
          <w:p w:rsidR="00420897" w:rsidRPr="00456FCD" w:rsidRDefault="00420897" w:rsidP="00E73FF3">
            <w:pPr>
              <w:jc w:val="center"/>
              <w:rPr>
                <w:rFonts w:ascii="Arial" w:hAnsi="Arial" w:cs="Arial"/>
                <w:b/>
                <w:sz w:val="28"/>
                <w:szCs w:val="20"/>
              </w:rPr>
            </w:pPr>
            <w:r w:rsidRPr="00456FCD">
              <w:rPr>
                <w:rFonts w:ascii="Arial" w:hAnsi="Arial" w:cs="Arial"/>
                <w:b/>
                <w:sz w:val="28"/>
                <w:szCs w:val="20"/>
              </w:rPr>
              <w:t xml:space="preserve">CID and Price Reasonableness </w:t>
            </w:r>
            <w:r>
              <w:rPr>
                <w:rFonts w:ascii="Arial" w:hAnsi="Arial" w:cs="Arial"/>
                <w:b/>
                <w:sz w:val="28"/>
                <w:szCs w:val="20"/>
              </w:rPr>
              <w:t>Worksheet</w:t>
            </w:r>
          </w:p>
        </w:tc>
      </w:tr>
      <w:tr w:rsidR="00420897" w:rsidRPr="00456FCD" w:rsidTr="00E00714">
        <w:trPr>
          <w:trHeight w:val="450"/>
        </w:trPr>
        <w:tc>
          <w:tcPr>
            <w:tcW w:w="10368" w:type="dxa"/>
            <w:tcBorders>
              <w:top w:val="double" w:sz="4" w:space="0" w:color="auto"/>
            </w:tcBorders>
          </w:tcPr>
          <w:p w:rsidR="00420897" w:rsidRDefault="00420897" w:rsidP="00E73FF3">
            <w:pPr>
              <w:rPr>
                <w:rFonts w:ascii="Arial" w:hAnsi="Arial" w:cs="Arial"/>
                <w:sz w:val="20"/>
                <w:szCs w:val="20"/>
              </w:rPr>
            </w:pPr>
          </w:p>
          <w:p w:rsidR="00420897" w:rsidRDefault="00420897" w:rsidP="00E73FF3">
            <w:pPr>
              <w:rPr>
                <w:rFonts w:ascii="Arial" w:hAnsi="Arial" w:cs="Arial"/>
                <w:b/>
                <w:szCs w:val="20"/>
              </w:rPr>
            </w:pPr>
            <w:r w:rsidRPr="00A129E3">
              <w:rPr>
                <w:rFonts w:ascii="Arial" w:hAnsi="Arial" w:cs="Arial"/>
                <w:b/>
                <w:szCs w:val="20"/>
              </w:rPr>
              <w:t>Section 1:  Commercial Item Determination</w:t>
            </w:r>
          </w:p>
          <w:p w:rsidR="00927AFA" w:rsidRDefault="00927AFA" w:rsidP="00E73FF3">
            <w:pPr>
              <w:rPr>
                <w:rFonts w:ascii="Arial" w:hAnsi="Arial" w:cs="Arial"/>
                <w:b/>
                <w:szCs w:val="20"/>
              </w:rPr>
            </w:pPr>
          </w:p>
          <w:p w:rsidR="00927AFA" w:rsidRPr="00A129E3" w:rsidRDefault="00927AFA" w:rsidP="00E73FF3">
            <w:pPr>
              <w:rPr>
                <w:rFonts w:ascii="Arial" w:hAnsi="Arial" w:cs="Arial"/>
                <w:b/>
                <w:szCs w:val="20"/>
              </w:rPr>
            </w:pPr>
          </w:p>
          <w:p w:rsidR="00420897" w:rsidRPr="00456FCD" w:rsidRDefault="00295817" w:rsidP="00E73FF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123190</wp:posOffset>
                      </wp:positionV>
                      <wp:extent cx="438150" cy="266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99"/>
                              </a:solidFill>
                              <a:ln w="9525">
                                <a:solidFill>
                                  <a:srgbClr val="000000"/>
                                </a:solidFill>
                                <a:miter lim="800000"/>
                                <a:headEnd/>
                                <a:tailEnd/>
                              </a:ln>
                            </wps:spPr>
                            <wps:txbx>
                              <w:txbxContent>
                                <w:p w:rsidR="00BA6E74" w:rsidRPr="00890F82" w:rsidRDefault="00BA6E74" w:rsidP="00420897">
                                  <w:pPr>
                                    <w:rPr>
                                      <w:rFonts w:ascii="Arial" w:hAnsi="Arial" w:cs="Arial"/>
                                      <w:b/>
                                    </w:rPr>
                                  </w:pPr>
                                  <w:r>
                                    <w:rPr>
                                      <w:rFonts w:ascii="Arial" w:hAnsi="Arial" w:cs="Arial"/>
                                      <w:b/>
                                    </w:rPr>
                                    <w:t>1Aa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pt;margin-top:9.7pt;width:34.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RKAIAAEYEAAAOAAAAZHJzL2Uyb0RvYy54bWysU9uO0zAQfUfiHyy/06TdtttGTVerLkVI&#10;C6xY+ADHcRIL3xi7TZavZ+x0Sxd4QuTB8mTGx2fOGW9uBq3IUYCX1pR0OskpEYbbWpq2pF+/7N+s&#10;KPGBmZopa0RJn4SnN9vXrza9K8TMdlbVAgiCGF/0rqRdCK7IMs87oZmfWCcMJhsLmgUMoc1qYD2i&#10;a5XN8nyZ9RZqB5YL7/Hv3Zik24TfNIKHT03jRSCqpMgtpBXSWsU1225Y0QJzneQnGuwfWGgmDV56&#10;hrpjgZEDyD+gtORgvW3ChFud2aaRXKQesJtp/ls3jx1zIvWC4nh3lsn/P1j+8fgARNYlnVNimEaL&#10;PqNozLRKkKsoT+98gVWP7gFig97dW/7NE2N3HVaJWwDbd4LVSGoa67MXB2Lg8Sip+g+2RnR2CDYp&#10;NTSgIyBqQIZkyNPZEDEEwvHn/Go1XaBtHFOz5fI6T4ZlrHg+7MCHd8JqEjclBaSewNnx3odIhhXP&#10;JYm8VbLeS6VSAG21U0CODGdjj996nfhjj5dlypC+pOvFbJGQX+T8JUSevr9BaBlwyJXUJV2di1gR&#10;VXtr6jSCgUk17pGyMicZo3KjA2GohpMZla2fUFCw4zDj48NNZ+EHJT0Ockn99wMDQYl6b9CU9XQ+&#10;j5OfgvnieoYBXGaqywwzHKFKGigZt7swvpaDA9l2eNM0yWDsLRrZyCRyNHlkdeKNw5q0Pz2s+Bou&#10;41T16/lvfwIAAP//AwBQSwMEFAAGAAgAAAAhAKkmt8vcAAAABgEAAA8AAABkcnMvZG93bnJldi54&#10;bWxMjs1OwzAQhO9IvIO1SNyoUxSlbYhTISSExIGKwoWbHW+TqPHaxG4b+vQsJ3qcH8181Xpygzji&#10;GHtPCuazDARS421PrYLPj+e7JYiYNFk9eEIFPxhhXV9fVbq0/kTveNymVvAIxVIr6FIKpZSx6dDp&#10;OPMBibOdH51OLMdW2lGfeNwN8j7LCul0T/zQ6YBPHTb77cEp2H3vw/TylYLJX9/OfmE2ZzNtlLq9&#10;mR4fQCSc0n8Z/vAZHWpmMv5ANopBwargIturHATHiyVro6CY5yDrSl7i178AAAD//wMAUEsBAi0A&#10;FAAGAAgAAAAhALaDOJL+AAAA4QEAABMAAAAAAAAAAAAAAAAAAAAAAFtDb250ZW50X1R5cGVzXS54&#10;bWxQSwECLQAUAAYACAAAACEAOP0h/9YAAACUAQAACwAAAAAAAAAAAAAAAAAvAQAAX3JlbHMvLnJl&#10;bHNQSwECLQAUAAYACAAAACEA7f5GkSgCAABGBAAADgAAAAAAAAAAAAAAAAAuAgAAZHJzL2Uyb0Rv&#10;Yy54bWxQSwECLQAUAAYACAAAACEAqSa3y9wAAAAGAQAADwAAAAAAAAAAAAAAAACCBAAAZHJzL2Rv&#10;d25yZXYueG1sUEsFBgAAAAAEAAQA8wAAAIsFAAAAAA==&#10;" fillcolor="#ff9">
                      <v:textbox>
                        <w:txbxContent>
                          <w:p w:rsidR="00BA6E74" w:rsidRPr="00890F82" w:rsidRDefault="00BA6E74" w:rsidP="00420897">
                            <w:pPr>
                              <w:rPr>
                                <w:rFonts w:ascii="Arial" w:hAnsi="Arial" w:cs="Arial"/>
                                <w:b/>
                              </w:rPr>
                            </w:pPr>
                            <w:r>
                              <w:rPr>
                                <w:rFonts w:ascii="Arial" w:hAnsi="Arial" w:cs="Arial"/>
                                <w:b/>
                              </w:rPr>
                              <w:t>1Aa</w:t>
                            </w:r>
                          </w:p>
                        </w:txbxContent>
                      </v:textbox>
                    </v:rect>
                  </w:pict>
                </mc:Fallback>
              </mc:AlternateContent>
            </w:r>
          </w:p>
          <w:p w:rsidR="00420897" w:rsidRDefault="00420897" w:rsidP="00E73FF3">
            <w:pPr>
              <w:ind w:left="360"/>
              <w:rPr>
                <w:rFonts w:ascii="Arial" w:hAnsi="Arial" w:cs="Arial"/>
                <w:sz w:val="20"/>
                <w:szCs w:val="20"/>
              </w:rPr>
            </w:pPr>
            <w:r w:rsidRPr="00456FCD">
              <w:rPr>
                <w:rFonts w:ascii="Arial" w:hAnsi="Arial" w:cs="Arial"/>
                <w:sz w:val="20"/>
                <w:szCs w:val="20"/>
              </w:rPr>
              <w:t xml:space="preserve">           </w:t>
            </w:r>
            <w:r>
              <w:rPr>
                <w:rFonts w:ascii="Arial" w:hAnsi="Arial" w:cs="Arial"/>
                <w:sz w:val="20"/>
                <w:szCs w:val="20"/>
              </w:rPr>
              <w:t xml:space="preserve">SME’s technical analysis and narrative </w:t>
            </w:r>
            <w:r w:rsidRPr="00456FCD">
              <w:rPr>
                <w:rFonts w:ascii="Arial" w:hAnsi="Arial" w:cs="Arial"/>
                <w:sz w:val="20"/>
                <w:szCs w:val="20"/>
              </w:rPr>
              <w:t>of Commercial Item Determination</w:t>
            </w:r>
            <w:r>
              <w:rPr>
                <w:rFonts w:ascii="Arial" w:hAnsi="Arial" w:cs="Arial"/>
                <w:sz w:val="20"/>
                <w:szCs w:val="20"/>
              </w:rPr>
              <w:t>:</w:t>
            </w:r>
          </w:p>
          <w:p w:rsidR="00420897" w:rsidRPr="00456FCD" w:rsidRDefault="00420897" w:rsidP="00E73FF3">
            <w:pPr>
              <w:ind w:left="360"/>
              <w:rPr>
                <w:rFonts w:ascii="Arial" w:hAnsi="Arial" w:cs="Arial"/>
                <w:sz w:val="20"/>
                <w:szCs w:val="20"/>
              </w:rPr>
            </w:pPr>
          </w:p>
          <w:p w:rsidR="00420897" w:rsidRPr="00456FCD" w:rsidRDefault="00420897" w:rsidP="00E73FF3">
            <w:pPr>
              <w:rPr>
                <w:rFonts w:ascii="Arial" w:hAnsi="Arial" w:cs="Arial"/>
                <w:sz w:val="20"/>
                <w:szCs w:val="20"/>
              </w:rPr>
            </w:pPr>
          </w:p>
          <w:p w:rsidR="00420897" w:rsidRPr="00456FCD" w:rsidRDefault="00420897" w:rsidP="00E73FF3">
            <w:pPr>
              <w:rPr>
                <w:rFonts w:ascii="Arial" w:hAnsi="Arial" w:cs="Arial"/>
                <w:sz w:val="20"/>
                <w:szCs w:val="20"/>
              </w:rPr>
            </w:pPr>
          </w:p>
          <w:p w:rsidR="00420897" w:rsidRPr="00456FCD" w:rsidRDefault="00420897" w:rsidP="00E73FF3">
            <w:pPr>
              <w:rPr>
                <w:rFonts w:ascii="Arial" w:hAnsi="Arial" w:cs="Arial"/>
                <w:sz w:val="20"/>
                <w:szCs w:val="20"/>
              </w:rPr>
            </w:pPr>
          </w:p>
          <w:p w:rsidR="00420897" w:rsidRDefault="00420897"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192779" w:rsidRDefault="00192779" w:rsidP="00192779">
            <w:pPr>
              <w:ind w:left="360"/>
              <w:rPr>
                <w:rFonts w:ascii="Arial" w:hAnsi="Arial" w:cs="Arial"/>
                <w:sz w:val="20"/>
                <w:szCs w:val="20"/>
              </w:rPr>
            </w:pPr>
          </w:p>
          <w:p w:rsidR="00192779" w:rsidRDefault="00192779" w:rsidP="00192779">
            <w:pPr>
              <w:rPr>
                <w:rFonts w:ascii="Arial" w:hAnsi="Arial" w:cs="Arial"/>
                <w:sz w:val="20"/>
                <w:szCs w:val="20"/>
              </w:rPr>
            </w:pPr>
            <w:r>
              <w:rPr>
                <w:rFonts w:ascii="Arial" w:hAnsi="Arial" w:cs="Arial"/>
                <w:b/>
                <w:sz w:val="20"/>
                <w:szCs w:val="20"/>
              </w:rPr>
              <w:t xml:space="preserve">Subject </w:t>
            </w:r>
            <w:r w:rsidRPr="00456FCD">
              <w:rPr>
                <w:rFonts w:ascii="Arial" w:hAnsi="Arial" w:cs="Arial"/>
                <w:b/>
                <w:sz w:val="20"/>
                <w:szCs w:val="20"/>
              </w:rPr>
              <w:t xml:space="preserve"> Matter Expert:</w:t>
            </w:r>
            <w:r w:rsidRPr="00456FCD">
              <w:rPr>
                <w:rFonts w:ascii="Arial" w:hAnsi="Arial" w:cs="Arial"/>
                <w:sz w:val="20"/>
                <w:szCs w:val="20"/>
              </w:rPr>
              <w:t xml:space="preserve"> ____________________ </w:t>
            </w:r>
            <w:r>
              <w:rPr>
                <w:rFonts w:ascii="Arial" w:hAnsi="Arial" w:cs="Arial"/>
                <w:sz w:val="20"/>
                <w:szCs w:val="20"/>
              </w:rPr>
              <w:t xml:space="preserve"> </w:t>
            </w:r>
            <w:r w:rsidRPr="00456FCD">
              <w:rPr>
                <w:rFonts w:ascii="Arial" w:hAnsi="Arial" w:cs="Arial"/>
                <w:sz w:val="20"/>
                <w:szCs w:val="20"/>
              </w:rPr>
              <w:t xml:space="preserve"> </w:t>
            </w:r>
          </w:p>
          <w:p w:rsidR="00192779" w:rsidRDefault="00192779" w:rsidP="00192779">
            <w:pPr>
              <w:rPr>
                <w:rFonts w:ascii="Arial" w:hAnsi="Arial" w:cs="Arial"/>
                <w:sz w:val="20"/>
                <w:szCs w:val="20"/>
              </w:rPr>
            </w:pPr>
            <w:r>
              <w:rPr>
                <w:rFonts w:ascii="Arial" w:hAnsi="Arial" w:cs="Arial"/>
                <w:sz w:val="20"/>
                <w:szCs w:val="20"/>
              </w:rPr>
              <w:t xml:space="preserve">                                             (</w:t>
            </w:r>
            <w:r w:rsidRPr="009A3F8F">
              <w:rPr>
                <w:rFonts w:ascii="Arial" w:hAnsi="Arial" w:cs="Arial"/>
                <w:sz w:val="20"/>
                <w:szCs w:val="20"/>
              </w:rPr>
              <w:t xml:space="preserve"> Department)</w:t>
            </w:r>
            <w:r>
              <w:rPr>
                <w:rFonts w:ascii="Arial" w:hAnsi="Arial" w:cs="Arial"/>
                <w:sz w:val="20"/>
                <w:szCs w:val="20"/>
              </w:rPr>
              <w:t xml:space="preserve"> </w:t>
            </w:r>
          </w:p>
          <w:p w:rsidR="00192779" w:rsidRDefault="00192779" w:rsidP="00192779">
            <w:pPr>
              <w:ind w:left="360"/>
              <w:rPr>
                <w:rFonts w:ascii="Arial" w:hAnsi="Arial" w:cs="Arial"/>
                <w:sz w:val="20"/>
                <w:szCs w:val="20"/>
              </w:rPr>
            </w:pPr>
          </w:p>
          <w:p w:rsidR="00192779" w:rsidRDefault="00192779" w:rsidP="00192779">
            <w:pPr>
              <w:rPr>
                <w:rFonts w:ascii="Arial" w:hAnsi="Arial" w:cs="Arial"/>
                <w:sz w:val="20"/>
                <w:szCs w:val="20"/>
              </w:rPr>
            </w:pPr>
            <w:r>
              <w:rPr>
                <w:rFonts w:ascii="Arial" w:hAnsi="Arial" w:cs="Arial"/>
                <w:sz w:val="20"/>
                <w:szCs w:val="20"/>
              </w:rPr>
              <w:t>______________________________    ______________________________    _____________</w:t>
            </w:r>
          </w:p>
          <w:p w:rsidR="00192779" w:rsidRDefault="00192779" w:rsidP="00192779">
            <w:pPr>
              <w:rPr>
                <w:rFonts w:ascii="Arial" w:hAnsi="Arial" w:cs="Arial"/>
                <w:sz w:val="20"/>
                <w:szCs w:val="20"/>
              </w:rPr>
            </w:pPr>
            <w:r>
              <w:rPr>
                <w:rFonts w:ascii="Arial" w:hAnsi="Arial" w:cs="Arial"/>
                <w:sz w:val="20"/>
                <w:szCs w:val="20"/>
              </w:rPr>
              <w:t>Print Name</w:t>
            </w:r>
            <w:r w:rsidRPr="000478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420897" w:rsidRPr="00456FCD" w:rsidRDefault="00295817" w:rsidP="00E73FF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48260</wp:posOffset>
                      </wp:positionV>
                      <wp:extent cx="438150" cy="2667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99"/>
                              </a:solidFill>
                              <a:ln w="9525">
                                <a:solidFill>
                                  <a:srgbClr val="000000"/>
                                </a:solidFill>
                                <a:miter lim="800000"/>
                                <a:headEnd/>
                                <a:tailEnd/>
                              </a:ln>
                            </wps:spPr>
                            <wps:txbx>
                              <w:txbxContent>
                                <w:p w:rsidR="00BA6E74" w:rsidRPr="00890F82" w:rsidRDefault="00BA6E74" w:rsidP="00420897">
                                  <w:pPr>
                                    <w:rPr>
                                      <w:rFonts w:ascii="Arial" w:hAnsi="Arial" w:cs="Arial"/>
                                      <w:b/>
                                    </w:rPr>
                                  </w:pPr>
                                  <w:r>
                                    <w:rPr>
                                      <w:rFonts w:ascii="Arial" w:hAnsi="Arial" w:cs="Arial"/>
                                      <w:b/>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8pt;margin-top:3.8pt;width:34.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WkKwIAAE0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gVJZp1&#10;aNFXFI3pRgkyC/L01uVY9WgfIDTo7L3hPxzRZttilbgFMH0rWIWkslCfvDoQAodHSdl/MhWis703&#10;Uamhhi4AogZkiIYcz4aIwROOL2dXy2yOtnFMTReL6zQalrD8+bAF5z8I05GwKSgg9QjODvfOBzIs&#10;fy6J5I2S1U4qFQNoyq0CcmA4Gzt8VqvIH3u8LFOa9AVdzafziPwq5y4h0vj8DaKTHodcya6gy3MR&#10;y4Nq73UVR9AzqcY9Ulb6JGNQbnTAD+UQbYoaB1VLUx1RVzDjTOMdxE1r4BclPc5zQd3PPQNBifqo&#10;0ZtVNpuFCxCD2fx6igFcZsrLDNMcoQrqKRm3Wz9emr0F2bT4pSyqoc0t+lnLqPULqxN9nNlowel+&#10;hUtxGceql7/A5gkAAP//AwBQSwMEFAAGAAgAAAAhAD7U/f3bAAAABQEAAA8AAABkcnMvZG93bnJl&#10;di54bWxMjs1OwzAQhO9IvIO1SNyoA6qaErKpEBJC4kBF4cLNjrdJ1PiH2G1Nn57lRE+j2RnNfvUq&#10;21EcaIqDdwi3swIEudabwXUInx/PN0sQMSln1OgdIfxQhFVzeVGryvije6fDJnWCR1ysFEKfUqik&#10;jG1PVsWZD+Q42/rJqsR26qSZ1JHH7SjvimIhrRocf+hVoKee2t1mbxG237uQX75S0PPXt5Mv9fqk&#10;8xrx+io/PoBIlNN/Gf7wGR0aZtJ+70wUI8L9gosIJQun5ZJVI8z5LJtantM3vwAAAP//AwBQSwEC&#10;LQAUAAYACAAAACEAtoM4kv4AAADhAQAAEwAAAAAAAAAAAAAAAAAAAAAAW0NvbnRlbnRfVHlwZXNd&#10;LnhtbFBLAQItABQABgAIAAAAIQA4/SH/1gAAAJQBAAALAAAAAAAAAAAAAAAAAC8BAABfcmVscy8u&#10;cmVsc1BLAQItABQABgAIAAAAIQA4mmWkKwIAAE0EAAAOAAAAAAAAAAAAAAAAAC4CAABkcnMvZTJv&#10;RG9jLnhtbFBLAQItABQABgAIAAAAIQA+1P392wAAAAUBAAAPAAAAAAAAAAAAAAAAAIUEAABkcnMv&#10;ZG93bnJldi54bWxQSwUGAAAAAAQABADzAAAAjQUAAAAA&#10;" fillcolor="#ff9">
                      <v:textbox>
                        <w:txbxContent>
                          <w:p w:rsidR="00BA6E74" w:rsidRPr="00890F82" w:rsidRDefault="00BA6E74" w:rsidP="00420897">
                            <w:pPr>
                              <w:rPr>
                                <w:rFonts w:ascii="Arial" w:hAnsi="Arial" w:cs="Arial"/>
                                <w:b/>
                              </w:rPr>
                            </w:pPr>
                            <w:r>
                              <w:rPr>
                                <w:rFonts w:ascii="Arial" w:hAnsi="Arial" w:cs="Arial"/>
                                <w:b/>
                              </w:rPr>
                              <w:t>1B</w:t>
                            </w:r>
                          </w:p>
                        </w:txbxContent>
                      </v:textbox>
                    </v:rect>
                  </w:pict>
                </mc:Fallback>
              </mc:AlternateContent>
            </w:r>
          </w:p>
          <w:p w:rsidR="00420897" w:rsidRPr="00456FCD" w:rsidRDefault="00420897" w:rsidP="00E73FF3">
            <w:pPr>
              <w:rPr>
                <w:rFonts w:ascii="Arial" w:hAnsi="Arial" w:cs="Arial"/>
                <w:sz w:val="20"/>
                <w:szCs w:val="20"/>
              </w:rPr>
            </w:pPr>
            <w:r>
              <w:rPr>
                <w:rFonts w:ascii="Arial" w:hAnsi="Arial" w:cs="Arial"/>
                <w:sz w:val="20"/>
                <w:szCs w:val="20"/>
              </w:rPr>
              <w:t xml:space="preserve">                 Buyer’s narrative of Commercial Item Determination</w:t>
            </w:r>
          </w:p>
          <w:p w:rsidR="00420897" w:rsidRPr="00456FCD" w:rsidRDefault="00420897" w:rsidP="00E73FF3">
            <w:pPr>
              <w:rPr>
                <w:rFonts w:ascii="Arial" w:hAnsi="Arial" w:cs="Arial"/>
                <w:sz w:val="20"/>
                <w:szCs w:val="20"/>
              </w:rPr>
            </w:pPr>
          </w:p>
          <w:p w:rsidR="00420897" w:rsidRPr="00456FCD" w:rsidRDefault="00420897" w:rsidP="00E73FF3">
            <w:pPr>
              <w:rPr>
                <w:rFonts w:ascii="Arial" w:hAnsi="Arial" w:cs="Arial"/>
                <w:sz w:val="20"/>
                <w:szCs w:val="20"/>
              </w:rPr>
            </w:pPr>
          </w:p>
          <w:p w:rsidR="00420897" w:rsidRDefault="00420897"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927AFA" w:rsidRDefault="00927AFA" w:rsidP="00E73FF3">
            <w:pPr>
              <w:rPr>
                <w:rFonts w:ascii="Arial" w:hAnsi="Arial" w:cs="Arial"/>
                <w:sz w:val="20"/>
                <w:szCs w:val="20"/>
              </w:rPr>
            </w:pPr>
          </w:p>
          <w:p w:rsidR="00420897" w:rsidRPr="00A129E3" w:rsidRDefault="00420897" w:rsidP="00E73FF3">
            <w:pPr>
              <w:rPr>
                <w:rFonts w:ascii="Arial" w:hAnsi="Arial" w:cs="Arial"/>
                <w:b/>
                <w:szCs w:val="20"/>
              </w:rPr>
            </w:pPr>
            <w:r w:rsidRPr="00A129E3">
              <w:rPr>
                <w:rFonts w:ascii="Arial" w:hAnsi="Arial" w:cs="Arial"/>
                <w:b/>
                <w:szCs w:val="20"/>
              </w:rPr>
              <w:t>Section 2: Price Reasonableness</w:t>
            </w:r>
          </w:p>
          <w:p w:rsidR="00420897" w:rsidRPr="00456FCD" w:rsidRDefault="00420897" w:rsidP="00E73FF3">
            <w:pPr>
              <w:rPr>
                <w:rFonts w:ascii="Arial" w:hAnsi="Arial" w:cs="Arial"/>
                <w:sz w:val="20"/>
                <w:szCs w:val="20"/>
              </w:rPr>
            </w:pPr>
          </w:p>
          <w:p w:rsidR="00420897" w:rsidRPr="00456FCD" w:rsidRDefault="00420897" w:rsidP="00E73FF3">
            <w:pPr>
              <w:rPr>
                <w:rFonts w:ascii="Arial" w:hAnsi="Arial" w:cs="Arial"/>
                <w:sz w:val="20"/>
                <w:szCs w:val="20"/>
              </w:rPr>
            </w:pPr>
          </w:p>
          <w:p w:rsidR="00420897" w:rsidRPr="00456FCD" w:rsidRDefault="00420897" w:rsidP="00E73FF3">
            <w:pPr>
              <w:rPr>
                <w:rFonts w:ascii="Arial" w:hAnsi="Arial" w:cs="Arial"/>
                <w:sz w:val="20"/>
                <w:szCs w:val="20"/>
              </w:rPr>
            </w:pPr>
          </w:p>
          <w:p w:rsidR="00420897" w:rsidRPr="00456FCD" w:rsidRDefault="00295817" w:rsidP="00E73FF3">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21590</wp:posOffset>
                      </wp:positionV>
                      <wp:extent cx="438150" cy="2667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99"/>
                              </a:solidFill>
                              <a:ln w="9525">
                                <a:solidFill>
                                  <a:srgbClr val="000000"/>
                                </a:solidFill>
                                <a:miter lim="800000"/>
                                <a:headEnd/>
                                <a:tailEnd/>
                              </a:ln>
                            </wps:spPr>
                            <wps:txbx>
                              <w:txbxContent>
                                <w:p w:rsidR="00BA6E74" w:rsidRPr="00890F82" w:rsidRDefault="00BA6E74" w:rsidP="00420897">
                                  <w:pPr>
                                    <w:rPr>
                                      <w:rFonts w:ascii="Arial" w:hAnsi="Arial" w:cs="Arial"/>
                                      <w:b/>
                                    </w:rPr>
                                  </w:pPr>
                                  <w:r>
                                    <w:rPr>
                                      <w:rFonts w:ascii="Arial" w:hAnsi="Arial" w:cs="Arial"/>
                                      <w:b/>
                                    </w:rPr>
                                    <w:t>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8pt;margin-top:1.7pt;width:3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3jKwIAAE0EAAAOAAAAZHJzL2Uyb0RvYy54bWysVMGO0zAQvSPxD5bvNGm27bZR09WqSxHS&#10;AisWPsBxnMTCsc3YbbJ8PWMnW7rACZGD5cmMX968N872ZugUOQlw0uiCzmcpJUJzU0ndFPTrl8Ob&#10;NSXOM10xZbQo6JNw9Gb3+tW2t7nITGtUJYAgiHZ5bwvaem/zJHG8FR1zM2OFxmRtoGMeQ2iSCliP&#10;6J1KsjRdJb2ByoLhwjl8ezcm6S7i17Xg/lNdO+GJKihy83GFuJZhTXZbljfAbCv5RIP9A4uOSY0f&#10;PUPdMc/IEeQfUJ3kYJyp/YybLjF1LbmIPWA38/S3bh5bZkXsBcVx9iyT+3+w/OPpAYisCppRolmH&#10;Fn1G0ZhulCBXQZ7euhyrHu0DhAadvTf8myPa7FusErcApm8Fq5DUPNQnLw6EwOFRUvYfTIXo7OhN&#10;VGqooQuAqAEZoiFPZ0PE4AnHl4ur9XyJtnFMZavVdRoNS1j+fNiC8++E6UjYFBSQegRnp3vnAxmW&#10;P5dE8kbJ6iCVigE05V4BOTGcjQM+m03kjz1elilN+oJultkyIr/IuUuIND5/g+ikxyFXsivo+lzE&#10;8qDaW13FEfRMqnGPlJWeZAzKjQ74oRwmmyZPSlM9oa5gxpnGO4ib1sAPSnqc54K670cGghL1XqM3&#10;m/liES5ADBbL6wwDuMyUlxmmOUIV1FMybvd+vDRHC7Jp8UvzqIY2t+hnLaPWweuR1UQfZzZaMN2v&#10;cCku41j16y+w+wkAAP//AwBQSwMEFAAGAAgAAAAhAGKeYibcAAAABQEAAA8AAABkcnMvZG93bnJl&#10;di54bWxMjk1PwzAQRO9I/AdrkbhRBwj9CNlUCAkhcaCicOnNjt0karwOsdua/nq2JziOZvTmlcvk&#10;enGwY+g8IdxOMhCWam86ahC+Pl9u5iBCVGRU78ki/NgAy+ryolSF8Uf6sId1bARDKBQKoY1xKKQM&#10;dWudChM/WOJu60enIsexkWZUR4a7Xt5l2VQ61RE/tGqwz62td+u9Q9h+74b0uomDzt/eT36mVyed&#10;VojXV+npEUS0Kf6N4azP6lCxk/Z7MkH0CIspDxHucxDczuYcNUL+kIOsSvnfvvoFAAD//wMAUEsB&#10;Ai0AFAAGAAgAAAAhALaDOJL+AAAA4QEAABMAAAAAAAAAAAAAAAAAAAAAAFtDb250ZW50X1R5cGVz&#10;XS54bWxQSwECLQAUAAYACAAAACEAOP0h/9YAAACUAQAACwAAAAAAAAAAAAAAAAAvAQAAX3JlbHMv&#10;LnJlbHNQSwECLQAUAAYACAAAACEA2aHN4ysCAABNBAAADgAAAAAAAAAAAAAAAAAuAgAAZHJzL2Uy&#10;b0RvYy54bWxQSwECLQAUAAYACAAAACEAYp5iJtwAAAAFAQAADwAAAAAAAAAAAAAAAACFBAAAZHJz&#10;L2Rvd25yZXYueG1sUEsFBgAAAAAEAAQA8wAAAI4FAAAAAA==&#10;" fillcolor="#ff9">
                      <v:textbox>
                        <w:txbxContent>
                          <w:p w:rsidR="00BA6E74" w:rsidRPr="00890F82" w:rsidRDefault="00BA6E74" w:rsidP="00420897">
                            <w:pPr>
                              <w:rPr>
                                <w:rFonts w:ascii="Arial" w:hAnsi="Arial" w:cs="Arial"/>
                                <w:b/>
                              </w:rPr>
                            </w:pPr>
                            <w:r>
                              <w:rPr>
                                <w:rFonts w:ascii="Arial" w:hAnsi="Arial" w:cs="Arial"/>
                                <w:b/>
                              </w:rPr>
                              <w:t>2A</w:t>
                            </w:r>
                          </w:p>
                        </w:txbxContent>
                      </v:textbox>
                    </v:rect>
                  </w:pict>
                </mc:Fallback>
              </mc:AlternateContent>
            </w:r>
          </w:p>
          <w:p w:rsidR="00420897" w:rsidRPr="00456FCD" w:rsidRDefault="00420897" w:rsidP="00E73FF3">
            <w:pPr>
              <w:rPr>
                <w:rFonts w:ascii="Arial" w:hAnsi="Arial" w:cs="Arial"/>
                <w:sz w:val="20"/>
                <w:szCs w:val="20"/>
              </w:rPr>
            </w:pPr>
            <w:r w:rsidRPr="00456FCD">
              <w:rPr>
                <w:rFonts w:ascii="Arial" w:hAnsi="Arial" w:cs="Arial"/>
                <w:sz w:val="20"/>
                <w:szCs w:val="20"/>
              </w:rPr>
              <w:t xml:space="preserve">                </w:t>
            </w:r>
            <w:r>
              <w:rPr>
                <w:rFonts w:ascii="Arial" w:hAnsi="Arial" w:cs="Arial"/>
                <w:sz w:val="20"/>
                <w:szCs w:val="20"/>
              </w:rPr>
              <w:t xml:space="preserve">  Buyer’s narrative of</w:t>
            </w:r>
            <w:r w:rsidRPr="00456FCD">
              <w:rPr>
                <w:rFonts w:ascii="Arial" w:hAnsi="Arial" w:cs="Arial"/>
                <w:sz w:val="20"/>
                <w:szCs w:val="20"/>
              </w:rPr>
              <w:t xml:space="preserve"> Price Analysis performed to sales or market data:</w:t>
            </w:r>
          </w:p>
          <w:p w:rsidR="00420897" w:rsidRPr="00456FCD" w:rsidRDefault="00420897" w:rsidP="00E73FF3">
            <w:pPr>
              <w:ind w:left="1125" w:hanging="1125"/>
              <w:rPr>
                <w:rFonts w:ascii="Arial" w:hAnsi="Arial" w:cs="Arial"/>
                <w:sz w:val="20"/>
                <w:szCs w:val="20"/>
              </w:rPr>
            </w:pPr>
          </w:p>
          <w:p w:rsidR="00420897" w:rsidRPr="00456FCD" w:rsidRDefault="00420897" w:rsidP="00E73FF3">
            <w:pPr>
              <w:rPr>
                <w:rFonts w:ascii="Arial" w:hAnsi="Arial" w:cs="Arial"/>
                <w:sz w:val="20"/>
                <w:szCs w:val="20"/>
              </w:rPr>
            </w:pPr>
          </w:p>
          <w:p w:rsidR="00420897" w:rsidRDefault="00420897"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420897" w:rsidRDefault="00420897" w:rsidP="00BE11F4">
            <w:pPr>
              <w:rPr>
                <w:rFonts w:ascii="Arial" w:hAnsi="Arial" w:cs="Arial"/>
                <w:sz w:val="20"/>
                <w:szCs w:val="20"/>
              </w:rPr>
            </w:pPr>
          </w:p>
          <w:p w:rsidR="00420897" w:rsidRDefault="00420897" w:rsidP="00E73FF3">
            <w:pPr>
              <w:ind w:left="360"/>
              <w:rPr>
                <w:rFonts w:ascii="Arial" w:hAnsi="Arial" w:cs="Arial"/>
                <w:sz w:val="20"/>
                <w:szCs w:val="20"/>
              </w:rPr>
            </w:pPr>
          </w:p>
          <w:p w:rsidR="00420897" w:rsidRPr="00456FCD" w:rsidRDefault="00420897" w:rsidP="00E73FF3">
            <w:pPr>
              <w:ind w:left="360"/>
              <w:rPr>
                <w:rFonts w:ascii="Arial" w:hAnsi="Arial" w:cs="Arial"/>
                <w:sz w:val="20"/>
                <w:szCs w:val="20"/>
              </w:rPr>
            </w:pPr>
          </w:p>
          <w:p w:rsidR="00420897" w:rsidRPr="00456FCD" w:rsidRDefault="00295817" w:rsidP="00E73FF3">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34925</wp:posOffset>
                      </wp:positionV>
                      <wp:extent cx="438150" cy="2667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99"/>
                              </a:solidFill>
                              <a:ln w="9525">
                                <a:solidFill>
                                  <a:srgbClr val="000000"/>
                                </a:solidFill>
                                <a:miter lim="800000"/>
                                <a:headEnd/>
                                <a:tailEnd/>
                              </a:ln>
                            </wps:spPr>
                            <wps:txbx>
                              <w:txbxContent>
                                <w:p w:rsidR="00BA6E74" w:rsidRPr="00890F82" w:rsidRDefault="00BA6E74" w:rsidP="00420897">
                                  <w:pPr>
                                    <w:rPr>
                                      <w:rFonts w:ascii="Arial" w:hAnsi="Arial" w:cs="Arial"/>
                                      <w:b/>
                                    </w:rPr>
                                  </w:pPr>
                                  <w:r>
                                    <w:rPr>
                                      <w:rFonts w:ascii="Arial" w:hAnsi="Arial" w:cs="Arial"/>
                                      <w:b/>
                                    </w:rPr>
                                    <w:t>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8pt;margin-top:2.75pt;width: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o7KwIAAE0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I4SzTq0&#10;6DOKxnSjBJkFeXrrcqx6tk8QGnT20fBvjmizbbFK3AOYvhWsQlJZqE9eHAiBw6Ok7D+YCtHZ3puo&#10;1FBDFwBRAzJEQ44XQ8TgCceXs5tlNkfbOKami8VtGg1LWH4+bMH5d8J0JGwKCkg9grPDo/OBDMvP&#10;JZG8UbLaSaViAE25VUAODGdjh89qFfljj9dlSpO+oKv5dB6RX+TcNUQan79BdNLjkCvZFXR5KWJ5&#10;UO2truIIeibVuEfKSp9kDMqNDvihHKJNN2dPSlMdUVcw40zjHcRNa+AHJT3Oc0Hd9z0DQYl6r9Gb&#10;VTabhQsQg9n8dooBXGfK6wzTHKEK6ikZt1s/Xpq9Bdm0+KUsqqHNPfpZy6h18HpkdaKPMxstON2v&#10;cCmu41j16y+w+QkAAP//AwBQSwMEFAAGAAgAAAAhAIKIED3cAAAABQEAAA8AAABkcnMvZG93bnJl&#10;di54bWxMjsFOwzAQRO9I/IO1SNyoA2qaErKpEBJC4kDVwoWbHbtJ1HgdYrc1/XqWExxHM3rzqlVy&#10;gzjaKfSeEG5nGQhLjTc9tQgf7883SxAhKjJq8GQRvm2AVX15UanS+BNt7HEbW8EQCqVC6GIcSylD&#10;01mnwsyPlrjb+cmpyHFqpZnUieFukHdZtpBO9cQPnRrtU2eb/fbgEHZf+zG9fMZRz1/fzr7Q67NO&#10;a8Trq/T4ACLaFP/G8KvP6lCzk/YHMkEMCPcLHiLkOQhuiyVHjTAvcpB1Jf/b1z8AAAD//wMAUEsB&#10;Ai0AFAAGAAgAAAAhALaDOJL+AAAA4QEAABMAAAAAAAAAAAAAAAAAAAAAAFtDb250ZW50X1R5cGVz&#10;XS54bWxQSwECLQAUAAYACAAAACEAOP0h/9YAAACUAQAACwAAAAAAAAAAAAAAAAAvAQAAX3JlbHMv&#10;LnJlbHNQSwECLQAUAAYACAAAACEAt+l6OysCAABNBAAADgAAAAAAAAAAAAAAAAAuAgAAZHJzL2Uy&#10;b0RvYy54bWxQSwECLQAUAAYACAAAACEAgogQPdwAAAAFAQAADwAAAAAAAAAAAAAAAACFBAAAZHJz&#10;L2Rvd25yZXYueG1sUEsFBgAAAAAEAAQA8wAAAI4FAAAAAA==&#10;" fillcolor="#ff9">
                      <v:textbox>
                        <w:txbxContent>
                          <w:p w:rsidR="00BA6E74" w:rsidRPr="00890F82" w:rsidRDefault="00BA6E74" w:rsidP="00420897">
                            <w:pPr>
                              <w:rPr>
                                <w:rFonts w:ascii="Arial" w:hAnsi="Arial" w:cs="Arial"/>
                                <w:b/>
                              </w:rPr>
                            </w:pPr>
                            <w:r>
                              <w:rPr>
                                <w:rFonts w:ascii="Arial" w:hAnsi="Arial" w:cs="Arial"/>
                                <w:b/>
                              </w:rPr>
                              <w:t>2B</w:t>
                            </w:r>
                          </w:p>
                        </w:txbxContent>
                      </v:textbox>
                    </v:rect>
                  </w:pict>
                </mc:Fallback>
              </mc:AlternateContent>
            </w:r>
          </w:p>
          <w:p w:rsidR="00420897" w:rsidRPr="00456FCD" w:rsidRDefault="00420897" w:rsidP="00E73FF3">
            <w:pPr>
              <w:rPr>
                <w:rFonts w:ascii="Arial" w:hAnsi="Arial" w:cs="Arial"/>
                <w:sz w:val="20"/>
                <w:szCs w:val="20"/>
              </w:rPr>
            </w:pPr>
            <w:r>
              <w:rPr>
                <w:rFonts w:ascii="Arial" w:hAnsi="Arial" w:cs="Arial"/>
                <w:sz w:val="20"/>
                <w:szCs w:val="20"/>
              </w:rPr>
              <w:t xml:space="preserve">                  Buyer’s narrative </w:t>
            </w:r>
            <w:r w:rsidRPr="00456FCD">
              <w:rPr>
                <w:rFonts w:ascii="Arial" w:hAnsi="Arial" w:cs="Arial"/>
                <w:sz w:val="20"/>
                <w:szCs w:val="20"/>
              </w:rPr>
              <w:t>of Price Analysis performed to</w:t>
            </w:r>
            <w:r>
              <w:rPr>
                <w:rFonts w:ascii="Arial" w:hAnsi="Arial" w:cs="Arial"/>
                <w:sz w:val="20"/>
                <w:szCs w:val="20"/>
              </w:rPr>
              <w:t xml:space="preserve"> Sikorsky SAP</w:t>
            </w:r>
            <w:r w:rsidRPr="00456FCD">
              <w:rPr>
                <w:rFonts w:ascii="Arial" w:hAnsi="Arial" w:cs="Arial"/>
                <w:sz w:val="20"/>
                <w:szCs w:val="20"/>
              </w:rPr>
              <w:t xml:space="preserve"> historical data:</w:t>
            </w:r>
          </w:p>
          <w:p w:rsidR="00420897" w:rsidRDefault="00420897" w:rsidP="00BE11F4">
            <w:pPr>
              <w:rPr>
                <w:rFonts w:ascii="Arial" w:hAnsi="Arial" w:cs="Arial"/>
                <w:sz w:val="20"/>
                <w:szCs w:val="20"/>
              </w:rPr>
            </w:pPr>
          </w:p>
          <w:p w:rsidR="00BE11F4" w:rsidRDefault="00BE11F4" w:rsidP="00BE11F4">
            <w:pPr>
              <w:rPr>
                <w:rFonts w:ascii="Arial" w:hAnsi="Arial" w:cs="Arial"/>
                <w:sz w:val="20"/>
                <w:szCs w:val="20"/>
              </w:rPr>
            </w:pPr>
          </w:p>
          <w:p w:rsidR="00BE11F4" w:rsidRDefault="00BE11F4" w:rsidP="00BE11F4">
            <w:pPr>
              <w:rPr>
                <w:rFonts w:ascii="Arial" w:hAnsi="Arial" w:cs="Arial"/>
                <w:sz w:val="20"/>
                <w:szCs w:val="20"/>
              </w:rPr>
            </w:pPr>
          </w:p>
          <w:p w:rsidR="00BE11F4" w:rsidRDefault="00BE11F4" w:rsidP="00BE11F4">
            <w:pPr>
              <w:rPr>
                <w:rFonts w:ascii="Arial" w:hAnsi="Arial" w:cs="Arial"/>
                <w:sz w:val="20"/>
                <w:szCs w:val="20"/>
              </w:rPr>
            </w:pPr>
          </w:p>
          <w:p w:rsidR="00BE11F4" w:rsidRDefault="00BE11F4" w:rsidP="00BE11F4">
            <w:pPr>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Pr="00456FCD" w:rsidRDefault="00927AFA" w:rsidP="00E73FF3">
            <w:pPr>
              <w:ind w:left="360"/>
              <w:rPr>
                <w:rFonts w:ascii="Arial" w:hAnsi="Arial" w:cs="Arial"/>
                <w:sz w:val="20"/>
                <w:szCs w:val="20"/>
              </w:rPr>
            </w:pPr>
          </w:p>
          <w:p w:rsidR="00AA0B0B" w:rsidRPr="00A129E3" w:rsidRDefault="00AA0B0B" w:rsidP="00AA0B0B">
            <w:pPr>
              <w:rPr>
                <w:rFonts w:ascii="Arial" w:hAnsi="Arial" w:cs="Arial"/>
                <w:b/>
                <w:szCs w:val="20"/>
              </w:rPr>
            </w:pPr>
            <w:r w:rsidRPr="00A129E3">
              <w:rPr>
                <w:rFonts w:ascii="Arial" w:hAnsi="Arial" w:cs="Arial"/>
                <w:b/>
                <w:szCs w:val="20"/>
              </w:rPr>
              <w:t xml:space="preserve">Section </w:t>
            </w:r>
            <w:r>
              <w:rPr>
                <w:rFonts w:ascii="Arial" w:hAnsi="Arial" w:cs="Arial"/>
                <w:b/>
                <w:szCs w:val="20"/>
              </w:rPr>
              <w:t>3</w:t>
            </w:r>
            <w:r w:rsidRPr="00A129E3">
              <w:rPr>
                <w:rFonts w:ascii="Arial" w:hAnsi="Arial" w:cs="Arial"/>
                <w:b/>
                <w:szCs w:val="20"/>
              </w:rPr>
              <w:t xml:space="preserve">: </w:t>
            </w:r>
            <w:r>
              <w:rPr>
                <w:rFonts w:ascii="Arial" w:hAnsi="Arial" w:cs="Arial"/>
                <w:b/>
                <w:szCs w:val="20"/>
              </w:rPr>
              <w:t>Summary</w:t>
            </w:r>
          </w:p>
          <w:p w:rsidR="00420897" w:rsidRPr="00456FCD" w:rsidRDefault="00420897" w:rsidP="00E73FF3">
            <w:pPr>
              <w:ind w:left="360"/>
              <w:rPr>
                <w:rFonts w:ascii="Arial" w:hAnsi="Arial" w:cs="Arial"/>
                <w:sz w:val="20"/>
                <w:szCs w:val="20"/>
              </w:rPr>
            </w:pPr>
          </w:p>
          <w:p w:rsidR="00420897" w:rsidRPr="00456FCD" w:rsidRDefault="00420897" w:rsidP="00E73FF3">
            <w:pPr>
              <w:ind w:left="360"/>
              <w:rPr>
                <w:rFonts w:ascii="Arial" w:hAnsi="Arial" w:cs="Arial"/>
                <w:sz w:val="20"/>
                <w:szCs w:val="20"/>
              </w:rPr>
            </w:pPr>
          </w:p>
          <w:p w:rsidR="00420897" w:rsidRDefault="00420897" w:rsidP="00420897">
            <w:pPr>
              <w:rPr>
                <w:rFonts w:ascii="Arial" w:hAnsi="Arial" w:cs="Arial"/>
                <w:sz w:val="20"/>
                <w:szCs w:val="20"/>
              </w:rPr>
            </w:pPr>
            <w:r w:rsidRPr="00A129E3">
              <w:rPr>
                <w:rFonts w:ascii="Arial" w:hAnsi="Arial" w:cs="Arial"/>
                <w:sz w:val="22"/>
                <w:szCs w:val="20"/>
              </w:rPr>
              <w:t xml:space="preserve">In conclusion, Buyer has determined </w:t>
            </w:r>
            <w:r>
              <w:rPr>
                <w:rFonts w:ascii="Arial" w:hAnsi="Arial" w:cs="Arial"/>
                <w:sz w:val="22"/>
                <w:szCs w:val="20"/>
              </w:rPr>
              <w:t xml:space="preserve">this is a commercial item and the </w:t>
            </w:r>
            <w:r w:rsidRPr="00A129E3">
              <w:rPr>
                <w:rFonts w:ascii="Arial" w:hAnsi="Arial" w:cs="Arial"/>
                <w:sz w:val="22"/>
                <w:szCs w:val="20"/>
              </w:rPr>
              <w:t>price is reasonable based on</w:t>
            </w:r>
            <w:r>
              <w:rPr>
                <w:rFonts w:ascii="Arial" w:hAnsi="Arial" w:cs="Arial"/>
                <w:sz w:val="22"/>
                <w:szCs w:val="20"/>
              </w:rPr>
              <w:t xml:space="preserve"> the following</w:t>
            </w:r>
            <w:r w:rsidRPr="00A129E3">
              <w:rPr>
                <w:rFonts w:ascii="Arial" w:hAnsi="Arial" w:cs="Arial"/>
                <w:sz w:val="22"/>
                <w:szCs w:val="20"/>
              </w:rPr>
              <w:t>:</w:t>
            </w:r>
          </w:p>
          <w:p w:rsidR="00420897" w:rsidRDefault="00420897"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192779" w:rsidRDefault="00192779" w:rsidP="00E73FF3">
            <w:pPr>
              <w:ind w:left="360"/>
              <w:rPr>
                <w:rFonts w:ascii="Arial" w:hAnsi="Arial" w:cs="Arial"/>
                <w:sz w:val="20"/>
                <w:szCs w:val="20"/>
              </w:rPr>
            </w:pPr>
          </w:p>
          <w:p w:rsidR="00192779" w:rsidRDefault="00192779" w:rsidP="00E73FF3">
            <w:pPr>
              <w:ind w:left="360"/>
              <w:rPr>
                <w:rFonts w:ascii="Arial" w:hAnsi="Arial" w:cs="Arial"/>
                <w:sz w:val="20"/>
                <w:szCs w:val="20"/>
              </w:rPr>
            </w:pPr>
          </w:p>
          <w:p w:rsidR="00192779" w:rsidRDefault="00192779" w:rsidP="00E73FF3">
            <w:pPr>
              <w:ind w:left="360"/>
              <w:rPr>
                <w:rFonts w:ascii="Arial" w:hAnsi="Arial" w:cs="Arial"/>
                <w:sz w:val="20"/>
                <w:szCs w:val="20"/>
              </w:rPr>
            </w:pPr>
          </w:p>
          <w:p w:rsidR="00192779" w:rsidRDefault="00192779" w:rsidP="00E73FF3">
            <w:pPr>
              <w:ind w:left="360"/>
              <w:rPr>
                <w:rFonts w:ascii="Arial" w:hAnsi="Arial" w:cs="Arial"/>
                <w:sz w:val="20"/>
                <w:szCs w:val="20"/>
              </w:rPr>
            </w:pPr>
          </w:p>
          <w:p w:rsidR="00927AFA" w:rsidRDefault="00927AFA" w:rsidP="00E73FF3">
            <w:pPr>
              <w:ind w:left="360"/>
              <w:rPr>
                <w:rFonts w:ascii="Arial" w:hAnsi="Arial" w:cs="Arial"/>
                <w:sz w:val="20"/>
                <w:szCs w:val="20"/>
              </w:rPr>
            </w:pPr>
          </w:p>
          <w:p w:rsidR="00192779" w:rsidRDefault="00192779" w:rsidP="00192779">
            <w:pPr>
              <w:rPr>
                <w:rFonts w:ascii="Arial" w:hAnsi="Arial" w:cs="Arial"/>
                <w:sz w:val="20"/>
                <w:szCs w:val="20"/>
              </w:rPr>
            </w:pPr>
            <w:r>
              <w:rPr>
                <w:rFonts w:ascii="Arial" w:hAnsi="Arial" w:cs="Arial"/>
                <w:b/>
                <w:sz w:val="20"/>
                <w:szCs w:val="20"/>
              </w:rPr>
              <w:t>Supply Management Buyer:</w:t>
            </w:r>
            <w:r w:rsidRPr="00456FCD">
              <w:rPr>
                <w:rFonts w:ascii="Arial" w:hAnsi="Arial" w:cs="Arial"/>
                <w:sz w:val="20"/>
                <w:szCs w:val="20"/>
              </w:rPr>
              <w:t xml:space="preserve"> </w:t>
            </w:r>
          </w:p>
          <w:p w:rsidR="00927AFA" w:rsidRDefault="00927AFA" w:rsidP="00E73FF3">
            <w:pPr>
              <w:ind w:left="360"/>
              <w:rPr>
                <w:rFonts w:ascii="Arial" w:hAnsi="Arial" w:cs="Arial"/>
                <w:sz w:val="20"/>
                <w:szCs w:val="20"/>
              </w:rPr>
            </w:pPr>
          </w:p>
          <w:p w:rsidR="00192779" w:rsidRDefault="00192779" w:rsidP="00192779">
            <w:pPr>
              <w:rPr>
                <w:rFonts w:ascii="Arial" w:hAnsi="Arial" w:cs="Arial"/>
                <w:sz w:val="20"/>
                <w:szCs w:val="20"/>
              </w:rPr>
            </w:pPr>
            <w:r>
              <w:rPr>
                <w:rFonts w:ascii="Arial" w:hAnsi="Arial" w:cs="Arial"/>
                <w:sz w:val="20"/>
                <w:szCs w:val="20"/>
              </w:rPr>
              <w:t>______________________________    ______________________________    _____________</w:t>
            </w:r>
          </w:p>
          <w:p w:rsidR="00192779" w:rsidRDefault="00192779" w:rsidP="00192779">
            <w:pPr>
              <w:rPr>
                <w:rFonts w:ascii="Arial" w:hAnsi="Arial" w:cs="Arial"/>
                <w:sz w:val="20"/>
                <w:szCs w:val="20"/>
              </w:rPr>
            </w:pPr>
            <w:r>
              <w:rPr>
                <w:rFonts w:ascii="Arial" w:hAnsi="Arial" w:cs="Arial"/>
                <w:sz w:val="20"/>
                <w:szCs w:val="20"/>
              </w:rPr>
              <w:t>Print Name</w:t>
            </w:r>
            <w:r w:rsidRPr="000478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927AFA" w:rsidRDefault="00927AFA" w:rsidP="00E73FF3">
            <w:pPr>
              <w:ind w:left="360"/>
              <w:rPr>
                <w:rFonts w:ascii="Arial" w:hAnsi="Arial" w:cs="Arial"/>
                <w:sz w:val="20"/>
                <w:szCs w:val="20"/>
              </w:rPr>
            </w:pPr>
          </w:p>
          <w:p w:rsidR="00420897" w:rsidRPr="00456FCD" w:rsidRDefault="00420897" w:rsidP="00192779">
            <w:pPr>
              <w:ind w:left="360"/>
              <w:rPr>
                <w:rFonts w:ascii="Arial" w:hAnsi="Arial" w:cs="Arial"/>
                <w:sz w:val="20"/>
                <w:szCs w:val="20"/>
              </w:rPr>
            </w:pPr>
          </w:p>
        </w:tc>
      </w:tr>
      <w:tr w:rsidR="00420897" w:rsidRPr="00456FCD" w:rsidTr="00E73FF3">
        <w:trPr>
          <w:trHeight w:val="450"/>
        </w:trPr>
        <w:tc>
          <w:tcPr>
            <w:tcW w:w="10368" w:type="dxa"/>
          </w:tcPr>
          <w:p w:rsidR="00420897" w:rsidRPr="00456FCD" w:rsidRDefault="00420897" w:rsidP="00E73FF3">
            <w:pPr>
              <w:rPr>
                <w:rFonts w:ascii="Arial" w:hAnsi="Arial" w:cs="Arial"/>
                <w:sz w:val="20"/>
                <w:szCs w:val="20"/>
              </w:rPr>
            </w:pPr>
          </w:p>
        </w:tc>
      </w:tr>
    </w:tbl>
    <w:p w:rsidR="00420897" w:rsidRDefault="00420897" w:rsidP="00420897">
      <w:pPr>
        <w:rPr>
          <w:rFonts w:ascii="Arial" w:hAnsi="Arial" w:cs="Arial"/>
          <w:sz w:val="20"/>
          <w:szCs w:val="20"/>
        </w:rPr>
      </w:pPr>
    </w:p>
    <w:p w:rsidR="00BE11F4" w:rsidRDefault="00BE11F4" w:rsidP="00420897">
      <w:pPr>
        <w:rPr>
          <w:rFonts w:ascii="Arial" w:hAnsi="Arial" w:cs="Arial"/>
          <w:sz w:val="20"/>
          <w:szCs w:val="20"/>
        </w:rPr>
      </w:pPr>
    </w:p>
    <w:p w:rsidR="00BE11F4" w:rsidRDefault="00BE11F4" w:rsidP="00420897">
      <w:pPr>
        <w:rPr>
          <w:rFonts w:ascii="Arial" w:hAnsi="Arial" w:cs="Arial"/>
          <w:sz w:val="20"/>
          <w:szCs w:val="20"/>
        </w:rPr>
      </w:pPr>
    </w:p>
    <w:p w:rsidR="00BE11F4" w:rsidRPr="00456FCD" w:rsidRDefault="00BE11F4" w:rsidP="00420897">
      <w:pPr>
        <w:rPr>
          <w:rFonts w:ascii="Arial" w:hAnsi="Arial" w:cs="Arial"/>
          <w:sz w:val="20"/>
          <w:szCs w:val="20"/>
        </w:rPr>
      </w:pPr>
    </w:p>
    <w:p w:rsidR="00927AFA" w:rsidRDefault="00927AFA" w:rsidP="00927AFA">
      <w:pPr>
        <w:jc w:val="center"/>
        <w:rPr>
          <w:rFonts w:ascii="Arial" w:hAnsi="Arial" w:cs="Arial"/>
          <w:b/>
          <w:caps/>
          <w:sz w:val="20"/>
          <w:szCs w:val="20"/>
        </w:rPr>
      </w:pPr>
      <w:r w:rsidRPr="006B3BB3">
        <w:rPr>
          <w:rFonts w:ascii="Arial" w:hAnsi="Arial" w:cs="Arial"/>
          <w:b/>
          <w:caps/>
          <w:sz w:val="20"/>
          <w:szCs w:val="20"/>
          <w:highlight w:val="yellow"/>
        </w:rPr>
        <w:t>Internal Use -- Not to be completed by supplier</w:t>
      </w:r>
    </w:p>
    <w:p w:rsidR="00927AFA" w:rsidRDefault="00927AFA" w:rsidP="00927AFA">
      <w:pPr>
        <w:jc w:val="center"/>
        <w:rPr>
          <w:rFonts w:ascii="Arial" w:hAnsi="Arial" w:cs="Arial"/>
          <w:sz w:val="20"/>
          <w:szCs w:val="20"/>
        </w:rPr>
      </w:pPr>
      <w:r w:rsidRPr="005E6FA8">
        <w:rPr>
          <w:rFonts w:ascii="Arial" w:hAnsi="Arial" w:cs="Arial"/>
          <w:b/>
          <w:caps/>
          <w:sz w:val="20"/>
          <w:szCs w:val="20"/>
        </w:rPr>
        <w:t>Note: This page is not to be submitted in support of proposal activity.  this page is to be kept on file within the purchase order case file</w:t>
      </w:r>
    </w:p>
    <w:tbl>
      <w:tblPr>
        <w:tblpPr w:leftFromText="187" w:rightFromText="187" w:vertAnchor="text" w:tblpXSpec="center" w:tblpY="1"/>
        <w:tblOverlap w:val="never"/>
        <w:tblW w:w="10188" w:type="dxa"/>
        <w:tblLayout w:type="fixed"/>
        <w:tblLook w:val="01E0" w:firstRow="1" w:lastRow="1" w:firstColumn="1" w:lastColumn="1" w:noHBand="0" w:noVBand="0"/>
      </w:tblPr>
      <w:tblGrid>
        <w:gridCol w:w="2088"/>
        <w:gridCol w:w="2790"/>
        <w:gridCol w:w="2880"/>
        <w:gridCol w:w="2430"/>
      </w:tblGrid>
      <w:tr w:rsidR="00927AFA" w:rsidRPr="005627CD" w:rsidTr="00FB6E3F">
        <w:trPr>
          <w:trHeight w:val="665"/>
        </w:trPr>
        <w:tc>
          <w:tcPr>
            <w:tcW w:w="2088" w:type="dxa"/>
            <w:tcBorders>
              <w:top w:val="single" w:sz="4" w:space="0" w:color="auto"/>
              <w:left w:val="single" w:sz="4" w:space="0" w:color="auto"/>
              <w:bottom w:val="single" w:sz="4" w:space="0" w:color="auto"/>
              <w:right w:val="single" w:sz="4" w:space="0" w:color="auto"/>
            </w:tcBorders>
            <w:shd w:val="clear" w:color="auto" w:fill="FFFF99"/>
            <w:vAlign w:val="center"/>
          </w:tcPr>
          <w:p w:rsidR="00927AFA" w:rsidRPr="005627CD" w:rsidRDefault="00927AFA" w:rsidP="00FB6E3F">
            <w:pPr>
              <w:tabs>
                <w:tab w:val="left" w:pos="720"/>
                <w:tab w:val="left" w:pos="1620"/>
                <w:tab w:val="left" w:pos="2160"/>
              </w:tabs>
              <w:jc w:val="center"/>
              <w:rPr>
                <w:rFonts w:ascii="Arial" w:hAnsi="Arial" w:cs="Arial"/>
                <w:b/>
                <w:sz w:val="20"/>
                <w:szCs w:val="20"/>
              </w:rPr>
            </w:pPr>
            <w:r>
              <w:rPr>
                <w:rFonts w:ascii="Arial" w:hAnsi="Arial" w:cs="Arial"/>
                <w:b/>
                <w:sz w:val="20"/>
                <w:szCs w:val="20"/>
              </w:rPr>
              <w:lastRenderedPageBreak/>
              <w:t>Part Service Nomenclature</w:t>
            </w:r>
            <w:r w:rsidRPr="005627CD">
              <w:rPr>
                <w:rFonts w:ascii="Arial" w:hAnsi="Arial" w:cs="Arial"/>
                <w:b/>
                <w:sz w:val="20"/>
                <w:szCs w:val="20"/>
              </w:rPr>
              <w:t>:</w:t>
            </w:r>
          </w:p>
        </w:tc>
        <w:tc>
          <w:tcPr>
            <w:tcW w:w="2790" w:type="dxa"/>
            <w:tcBorders>
              <w:top w:val="single" w:sz="4" w:space="0" w:color="auto"/>
              <w:left w:val="single" w:sz="4" w:space="0" w:color="auto"/>
              <w:bottom w:val="single" w:sz="4" w:space="0" w:color="auto"/>
              <w:right w:val="single" w:sz="4" w:space="0" w:color="auto"/>
            </w:tcBorders>
            <w:vAlign w:val="center"/>
          </w:tcPr>
          <w:p w:rsidR="00927AFA" w:rsidRPr="005627CD" w:rsidRDefault="00927AFA" w:rsidP="00FB6E3F">
            <w:pPr>
              <w:jc w:val="center"/>
              <w:rPr>
                <w:rFonts w:ascii="Arial" w:hAnsi="Arial" w:cs="Arial"/>
                <w:b/>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99"/>
            <w:vAlign w:val="center"/>
          </w:tcPr>
          <w:p w:rsidR="00927AFA" w:rsidRPr="005627CD" w:rsidRDefault="00927AFA" w:rsidP="00FB6E3F">
            <w:pPr>
              <w:jc w:val="center"/>
              <w:rPr>
                <w:rFonts w:ascii="Arial" w:hAnsi="Arial" w:cs="Arial"/>
                <w:b/>
                <w:sz w:val="20"/>
                <w:szCs w:val="20"/>
              </w:rPr>
            </w:pPr>
            <w:r>
              <w:rPr>
                <w:rFonts w:ascii="Arial" w:hAnsi="Arial" w:cs="Arial"/>
                <w:b/>
                <w:sz w:val="20"/>
                <w:szCs w:val="20"/>
              </w:rPr>
              <w:t>Sikorsky Part/Service No</w:t>
            </w:r>
            <w:r w:rsidRPr="005627CD">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927AFA" w:rsidRPr="005627CD" w:rsidRDefault="00927AFA" w:rsidP="00FB6E3F">
            <w:pPr>
              <w:rPr>
                <w:rFonts w:ascii="Arial" w:hAnsi="Arial" w:cs="Arial"/>
                <w:sz w:val="20"/>
                <w:szCs w:val="20"/>
              </w:rPr>
            </w:pPr>
          </w:p>
        </w:tc>
      </w:tr>
    </w:tbl>
    <w:p w:rsidR="00927AFA" w:rsidRDefault="00927AFA" w:rsidP="00927AFA">
      <w:pPr>
        <w:jc w:val="center"/>
        <w:rPr>
          <w:rFonts w:ascii="Arial" w:hAnsi="Arial" w:cs="Arial"/>
          <w:sz w:val="20"/>
          <w:szCs w:val="20"/>
        </w:rPr>
      </w:pPr>
    </w:p>
    <w:p w:rsidR="00927AFA" w:rsidRDefault="00927AFA" w:rsidP="00927A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27AFA" w:rsidRDefault="00927AFA" w:rsidP="00927AFA">
      <w:pPr>
        <w:rPr>
          <w:rFonts w:ascii="Arial" w:hAnsi="Arial" w:cs="Arial"/>
          <w:sz w:val="20"/>
          <w:szCs w:val="20"/>
        </w:rPr>
      </w:pPr>
    </w:p>
    <w:p w:rsidR="00927AFA" w:rsidRDefault="00927AFA" w:rsidP="00927AFA">
      <w:pPr>
        <w:rPr>
          <w:rFonts w:ascii="Arial" w:hAnsi="Arial" w:cs="Arial"/>
          <w:b/>
          <w:sz w:val="20"/>
          <w:szCs w:val="20"/>
        </w:rPr>
      </w:pPr>
      <w:r>
        <w:rPr>
          <w:rFonts w:ascii="Arial" w:hAnsi="Arial" w:cs="Arial"/>
          <w:b/>
          <w:sz w:val="20"/>
          <w:szCs w:val="20"/>
        </w:rPr>
        <w:t xml:space="preserve">Supply Management – </w:t>
      </w:r>
      <w:r w:rsidRPr="005E6FA8">
        <w:rPr>
          <w:rFonts w:ascii="Arial" w:hAnsi="Arial" w:cs="Arial"/>
          <w:b/>
          <w:sz w:val="20"/>
          <w:szCs w:val="20"/>
        </w:rPr>
        <w:t>Chief Procurement Officer</w:t>
      </w:r>
    </w:p>
    <w:p w:rsidR="00927AFA" w:rsidRDefault="00927AFA" w:rsidP="00927AFA">
      <w:pPr>
        <w:rPr>
          <w:rFonts w:ascii="Arial" w:hAnsi="Arial" w:cs="Arial"/>
          <w:sz w:val="20"/>
          <w:szCs w:val="20"/>
        </w:rPr>
      </w:pPr>
    </w:p>
    <w:p w:rsidR="00927AFA" w:rsidRDefault="00927AFA" w:rsidP="00927AFA">
      <w:pPr>
        <w:rPr>
          <w:rFonts w:ascii="Arial" w:hAnsi="Arial" w:cs="Arial"/>
          <w:sz w:val="20"/>
          <w:szCs w:val="20"/>
        </w:rPr>
      </w:pPr>
      <w:r>
        <w:rPr>
          <w:rFonts w:ascii="Arial" w:hAnsi="Arial" w:cs="Arial"/>
          <w:sz w:val="20"/>
          <w:szCs w:val="20"/>
        </w:rPr>
        <w:t>I have reviewed the information provided by the Supplier and concur ___ that the item or service described above constitutes a "commercial item" as defined by FAR 2.101 and 15.403-1(c)(3)</w:t>
      </w:r>
      <w:r w:rsidRPr="00676F7F">
        <w:rPr>
          <w:rFonts w:ascii="Arial" w:hAnsi="Arial" w:cs="Arial"/>
          <w:sz w:val="20"/>
          <w:szCs w:val="20"/>
        </w:rPr>
        <w:t>.</w:t>
      </w:r>
      <w:r>
        <w:rPr>
          <w:rFonts w:ascii="Arial" w:hAnsi="Arial" w:cs="Arial"/>
          <w:sz w:val="20"/>
          <w:szCs w:val="20"/>
        </w:rPr>
        <w:t xml:space="preserve">   Comments: </w:t>
      </w:r>
    </w:p>
    <w:p w:rsidR="00927AFA" w:rsidRDefault="00927AFA" w:rsidP="00927AFA">
      <w:pPr>
        <w:rPr>
          <w:rFonts w:ascii="Arial" w:hAnsi="Arial" w:cs="Arial"/>
          <w:sz w:val="20"/>
          <w:szCs w:val="20"/>
        </w:rPr>
      </w:pPr>
    </w:p>
    <w:p w:rsidR="00927AFA" w:rsidRDefault="00927AFA" w:rsidP="00927AFA">
      <w:pPr>
        <w:pBdr>
          <w:bottom w:val="single" w:sz="12" w:space="1" w:color="auto"/>
        </w:pBdr>
        <w:rPr>
          <w:rFonts w:ascii="Arial" w:hAnsi="Arial" w:cs="Arial"/>
          <w:sz w:val="20"/>
          <w:szCs w:val="20"/>
        </w:rPr>
      </w:pPr>
    </w:p>
    <w:p w:rsidR="00927AFA" w:rsidRDefault="00927AFA" w:rsidP="00927AFA">
      <w:pPr>
        <w:rPr>
          <w:rFonts w:ascii="Arial" w:hAnsi="Arial" w:cs="Arial"/>
          <w:sz w:val="20"/>
          <w:szCs w:val="20"/>
        </w:rPr>
      </w:pPr>
    </w:p>
    <w:p w:rsidR="00927AFA" w:rsidRDefault="00927AFA" w:rsidP="00927AFA">
      <w:pPr>
        <w:pBdr>
          <w:bottom w:val="single" w:sz="12" w:space="1" w:color="auto"/>
        </w:pBdr>
        <w:rPr>
          <w:rFonts w:ascii="Arial" w:hAnsi="Arial" w:cs="Arial"/>
          <w:sz w:val="20"/>
          <w:szCs w:val="20"/>
        </w:rPr>
      </w:pPr>
    </w:p>
    <w:p w:rsidR="00927AFA" w:rsidRDefault="00927AFA" w:rsidP="00927AFA">
      <w:pPr>
        <w:rPr>
          <w:rFonts w:ascii="Arial" w:hAnsi="Arial" w:cs="Arial"/>
          <w:sz w:val="20"/>
          <w:szCs w:val="20"/>
        </w:rPr>
      </w:pPr>
    </w:p>
    <w:p w:rsidR="00927AFA" w:rsidRDefault="00927AFA" w:rsidP="00927AFA">
      <w:pPr>
        <w:rPr>
          <w:rFonts w:ascii="Arial" w:hAnsi="Arial" w:cs="Arial"/>
          <w:sz w:val="20"/>
          <w:szCs w:val="20"/>
        </w:rPr>
      </w:pPr>
    </w:p>
    <w:p w:rsidR="00927AFA" w:rsidRDefault="00927AFA" w:rsidP="00927AFA">
      <w:pPr>
        <w:rPr>
          <w:rFonts w:ascii="Arial" w:hAnsi="Arial" w:cs="Arial"/>
          <w:sz w:val="20"/>
          <w:szCs w:val="20"/>
        </w:rPr>
      </w:pPr>
      <w:r>
        <w:rPr>
          <w:rFonts w:ascii="Arial" w:hAnsi="Arial" w:cs="Arial"/>
          <w:sz w:val="20"/>
          <w:szCs w:val="20"/>
        </w:rPr>
        <w:t>______________________________    ______________________________    _____________</w:t>
      </w:r>
    </w:p>
    <w:p w:rsidR="00927AFA" w:rsidRDefault="00927AFA" w:rsidP="00927AFA">
      <w:pPr>
        <w:rPr>
          <w:rFonts w:ascii="Arial" w:hAnsi="Arial" w:cs="Arial"/>
          <w:sz w:val="20"/>
          <w:szCs w:val="20"/>
        </w:rPr>
      </w:pPr>
      <w:r>
        <w:rPr>
          <w:rFonts w:ascii="Arial" w:hAnsi="Arial" w:cs="Arial"/>
          <w:sz w:val="20"/>
          <w:szCs w:val="20"/>
        </w:rPr>
        <w:t>Print Name</w:t>
      </w:r>
      <w:r w:rsidRPr="000478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927AFA" w:rsidRDefault="00927AFA" w:rsidP="00927A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27AFA" w:rsidRDefault="00927AFA" w:rsidP="00927AFA">
      <w:pPr>
        <w:rPr>
          <w:rFonts w:ascii="Arial" w:hAnsi="Arial" w:cs="Arial"/>
          <w:sz w:val="20"/>
          <w:szCs w:val="20"/>
        </w:rPr>
      </w:pPr>
    </w:p>
    <w:p w:rsidR="00927AFA" w:rsidRDefault="00927AFA" w:rsidP="00927AFA">
      <w:pPr>
        <w:rPr>
          <w:rFonts w:ascii="Arial" w:hAnsi="Arial" w:cs="Arial"/>
          <w:b/>
          <w:sz w:val="20"/>
          <w:szCs w:val="20"/>
        </w:rPr>
      </w:pPr>
      <w:r>
        <w:rPr>
          <w:rFonts w:ascii="Arial" w:hAnsi="Arial" w:cs="Arial"/>
          <w:b/>
          <w:sz w:val="20"/>
          <w:szCs w:val="20"/>
        </w:rPr>
        <w:t>Contracts and Counsel (Legal)</w:t>
      </w:r>
    </w:p>
    <w:p w:rsidR="00927AFA" w:rsidRDefault="00927AFA" w:rsidP="00927AFA">
      <w:pPr>
        <w:rPr>
          <w:rFonts w:ascii="Arial" w:hAnsi="Arial" w:cs="Arial"/>
          <w:sz w:val="20"/>
          <w:szCs w:val="20"/>
        </w:rPr>
      </w:pPr>
    </w:p>
    <w:p w:rsidR="00927AFA" w:rsidRDefault="00927AFA" w:rsidP="00927AFA">
      <w:pPr>
        <w:rPr>
          <w:rFonts w:ascii="Arial" w:hAnsi="Arial" w:cs="Arial"/>
          <w:sz w:val="20"/>
          <w:szCs w:val="20"/>
        </w:rPr>
      </w:pPr>
      <w:r>
        <w:rPr>
          <w:rFonts w:ascii="Arial" w:hAnsi="Arial" w:cs="Arial"/>
          <w:sz w:val="20"/>
          <w:szCs w:val="20"/>
        </w:rPr>
        <w:t xml:space="preserve">I have reviewed the information provided by the Supplier and concur ___ that the item or service described above constitutes a "commercial item" as defined by FAR 2.101 and 15.403-1(c)(3).  Comments: </w:t>
      </w:r>
    </w:p>
    <w:p w:rsidR="00927AFA" w:rsidRDefault="00927AFA" w:rsidP="00927AFA">
      <w:pPr>
        <w:rPr>
          <w:rFonts w:ascii="Arial" w:hAnsi="Arial" w:cs="Arial"/>
          <w:sz w:val="20"/>
          <w:szCs w:val="20"/>
        </w:rPr>
      </w:pPr>
    </w:p>
    <w:p w:rsidR="006B3BB3" w:rsidRDefault="006B3BB3" w:rsidP="006B3BB3">
      <w:pPr>
        <w:pBdr>
          <w:bottom w:val="single" w:sz="12" w:space="1" w:color="auto"/>
        </w:pBdr>
        <w:rPr>
          <w:rFonts w:ascii="Arial" w:hAnsi="Arial" w:cs="Arial"/>
          <w:sz w:val="20"/>
          <w:szCs w:val="20"/>
        </w:rPr>
      </w:pPr>
    </w:p>
    <w:p w:rsidR="006B3BB3" w:rsidRDefault="006B3BB3" w:rsidP="006B3BB3">
      <w:pPr>
        <w:rPr>
          <w:rFonts w:ascii="Arial" w:hAnsi="Arial" w:cs="Arial"/>
          <w:sz w:val="20"/>
          <w:szCs w:val="20"/>
        </w:rPr>
      </w:pPr>
    </w:p>
    <w:p w:rsidR="006B3BB3" w:rsidRDefault="006B3BB3" w:rsidP="006B3BB3">
      <w:pPr>
        <w:pBdr>
          <w:bottom w:val="single" w:sz="12" w:space="1" w:color="auto"/>
        </w:pBdr>
        <w:rPr>
          <w:rFonts w:ascii="Arial" w:hAnsi="Arial" w:cs="Arial"/>
          <w:sz w:val="20"/>
          <w:szCs w:val="20"/>
        </w:rPr>
      </w:pPr>
    </w:p>
    <w:p w:rsidR="00927AFA" w:rsidRDefault="00927AFA" w:rsidP="00927AFA">
      <w:pPr>
        <w:pBdr>
          <w:bottom w:val="single" w:sz="12" w:space="1" w:color="auto"/>
        </w:pBdr>
        <w:rPr>
          <w:rFonts w:ascii="Arial" w:hAnsi="Arial" w:cs="Arial"/>
          <w:sz w:val="20"/>
          <w:szCs w:val="20"/>
        </w:rPr>
      </w:pPr>
    </w:p>
    <w:p w:rsidR="00927AFA" w:rsidRDefault="00927AFA" w:rsidP="00927AFA">
      <w:pPr>
        <w:rPr>
          <w:rFonts w:ascii="Arial" w:hAnsi="Arial" w:cs="Arial"/>
          <w:sz w:val="20"/>
          <w:szCs w:val="20"/>
        </w:rPr>
      </w:pPr>
    </w:p>
    <w:p w:rsidR="006B3BB3" w:rsidRDefault="006B3BB3" w:rsidP="006B3BB3">
      <w:pPr>
        <w:rPr>
          <w:rFonts w:ascii="Arial" w:hAnsi="Arial" w:cs="Arial"/>
          <w:sz w:val="20"/>
          <w:szCs w:val="20"/>
        </w:rPr>
      </w:pPr>
    </w:p>
    <w:p w:rsidR="006B3BB3" w:rsidRDefault="006B3BB3" w:rsidP="006B3BB3">
      <w:pPr>
        <w:rPr>
          <w:rFonts w:ascii="Arial" w:hAnsi="Arial" w:cs="Arial"/>
          <w:sz w:val="20"/>
          <w:szCs w:val="20"/>
        </w:rPr>
      </w:pPr>
      <w:r>
        <w:rPr>
          <w:rFonts w:ascii="Arial" w:hAnsi="Arial" w:cs="Arial"/>
          <w:sz w:val="20"/>
          <w:szCs w:val="20"/>
        </w:rPr>
        <w:t>______________________________    ______________________________    _____________</w:t>
      </w:r>
    </w:p>
    <w:p w:rsidR="006B3BB3" w:rsidRDefault="006B3BB3" w:rsidP="006B3BB3">
      <w:pPr>
        <w:rPr>
          <w:rFonts w:ascii="Arial" w:hAnsi="Arial" w:cs="Arial"/>
          <w:sz w:val="20"/>
          <w:szCs w:val="20"/>
        </w:rPr>
      </w:pPr>
      <w:r>
        <w:rPr>
          <w:rFonts w:ascii="Arial" w:hAnsi="Arial" w:cs="Arial"/>
          <w:sz w:val="20"/>
          <w:szCs w:val="20"/>
        </w:rPr>
        <w:t>Print Name</w:t>
      </w:r>
      <w:r w:rsidRPr="000478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2610A" w:rsidRPr="00456FCD" w:rsidRDefault="00E2610A" w:rsidP="000478FE">
      <w:pPr>
        <w:rPr>
          <w:rFonts w:ascii="Arial" w:hAnsi="Arial" w:cs="Arial"/>
        </w:rPr>
      </w:pPr>
    </w:p>
    <w:sectPr w:rsidR="00E2610A" w:rsidRPr="00456FCD" w:rsidSect="00FD7A8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576" w:gutter="0"/>
      <w:pgBorders w:offsetFrom="page">
        <w:top w:val="single" w:sz="4" w:space="24" w:color="auto"/>
        <w:left w:val="single" w:sz="4" w:space="24" w:color="auto"/>
        <w:bottom w:val="single" w:sz="4" w:space="24" w:color="auto"/>
        <w:right w:val="single" w:sz="4" w:space="24" w:color="auto"/>
      </w:pgBorders>
      <w:cols w:space="720"/>
      <w:noEndnote/>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9B" w:rsidRDefault="0046039B">
      <w:r>
        <w:separator/>
      </w:r>
    </w:p>
  </w:endnote>
  <w:endnote w:type="continuationSeparator" w:id="0">
    <w:p w:rsidR="0046039B" w:rsidRDefault="0046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AD" w:rsidRDefault="000F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74" w:rsidRPr="00ED5539" w:rsidRDefault="00DD4516" w:rsidP="00676F7F">
    <w:pPr>
      <w:pStyle w:val="Footer"/>
      <w:jc w:val="center"/>
      <w:rPr>
        <w:rFonts w:ascii="Arial" w:hAnsi="Arial"/>
        <w:b/>
        <w:color w:val="1F497D"/>
        <w:sz w:val="20"/>
        <w:szCs w:val="20"/>
      </w:rPr>
    </w:pPr>
    <w:r w:rsidRPr="00DD4516">
      <w:rPr>
        <w:rFonts w:ascii="Arial" w:hAnsi="Arial"/>
        <w:b/>
        <w:color w:val="1F497D"/>
        <w:sz w:val="20"/>
      </w:rPr>
      <w:t>Commercial Item Status Shall Not Be Used For Expo</w:t>
    </w:r>
    <w:r w:rsidR="00295817">
      <w:rPr>
        <w:rFonts w:ascii="Arial" w:hAnsi="Arial"/>
        <w:b/>
        <w:color w:val="1F497D"/>
        <w:sz w:val="20"/>
      </w:rPr>
      <w:t xml:space="preserve">rt Classification or Authorization </w:t>
    </w:r>
    <w:r w:rsidRPr="00DD4516">
      <w:rPr>
        <w:rFonts w:ascii="Arial" w:hAnsi="Arial"/>
        <w:b/>
        <w:color w:val="1F497D"/>
        <w:sz w:val="20"/>
      </w:rPr>
      <w:t>Purposes</w:t>
    </w:r>
    <w:r w:rsidR="00295817">
      <w:rPr>
        <w:rFonts w:ascii="Arial" w:hAnsi="Arial"/>
        <w:b/>
        <w:color w:val="1F497D"/>
        <w:sz w:val="20"/>
      </w:rPr>
      <w:t xml:space="preserve"> </w:t>
    </w:r>
    <w:r w:rsidR="00BA6E74">
      <w:rPr>
        <w:rFonts w:ascii="Arial" w:hAnsi="Arial"/>
        <w:b/>
        <w:color w:val="1F497D"/>
        <w:sz w:val="20"/>
      </w:rPr>
      <w:t xml:space="preserve">SA6064 Rev. </w:t>
    </w:r>
    <w:r w:rsidR="00FD7A81">
      <w:rPr>
        <w:rFonts w:ascii="Arial" w:hAnsi="Arial"/>
        <w:b/>
        <w:color w:val="1F497D"/>
        <w:sz w:val="20"/>
      </w:rPr>
      <w:t>0</w:t>
    </w:r>
    <w:r w:rsidR="003255F5">
      <w:rPr>
        <w:rFonts w:ascii="Arial" w:hAnsi="Arial"/>
        <w:b/>
        <w:color w:val="1F497D"/>
        <w:sz w:val="20"/>
      </w:rPr>
      <w:t>1</w:t>
    </w:r>
    <w:r w:rsidR="00FD7A81">
      <w:rPr>
        <w:rFonts w:ascii="Arial" w:hAnsi="Arial"/>
        <w:b/>
        <w:color w:val="1F497D"/>
        <w:sz w:val="20"/>
      </w:rPr>
      <w:t>/</w:t>
    </w:r>
    <w:r w:rsidR="003255F5">
      <w:rPr>
        <w:rFonts w:ascii="Arial" w:hAnsi="Arial"/>
        <w:b/>
        <w:color w:val="1F497D"/>
        <w:sz w:val="20"/>
      </w:rPr>
      <w:t>28</w:t>
    </w:r>
    <w:r w:rsidR="00FD7A81">
      <w:rPr>
        <w:rFonts w:ascii="Arial" w:hAnsi="Arial"/>
        <w:b/>
        <w:color w:val="1F497D"/>
        <w:sz w:val="20"/>
      </w:rPr>
      <w:t>/1</w:t>
    </w:r>
    <w:r w:rsidR="003255F5">
      <w:rPr>
        <w:rFonts w:ascii="Arial" w:hAnsi="Arial"/>
        <w:b/>
        <w:color w:val="1F497D"/>
        <w:sz w:val="20"/>
      </w:rPr>
      <w:t>6</w:t>
    </w:r>
    <w:r w:rsidR="00BA6E74">
      <w:rPr>
        <w:rFonts w:ascii="Arial" w:hAnsi="Arial"/>
        <w:b/>
        <w:color w:val="1F497D"/>
        <w:sz w:val="20"/>
      </w:rPr>
      <w:t xml:space="preserve">        </w:t>
    </w:r>
    <w:r w:rsidR="00DC001D">
      <w:rPr>
        <w:rFonts w:ascii="Arial" w:hAnsi="Arial"/>
        <w:b/>
        <w:color w:val="1F497D"/>
        <w:sz w:val="20"/>
      </w:rPr>
      <w:t xml:space="preserve">        </w:t>
    </w:r>
    <w:r w:rsidR="00BA6E74">
      <w:rPr>
        <w:rFonts w:ascii="Arial" w:hAnsi="Arial"/>
        <w:b/>
        <w:color w:val="1F497D"/>
        <w:sz w:val="20"/>
      </w:rPr>
      <w:t>Verify Current Revision of Form</w:t>
    </w:r>
    <w:r w:rsidR="00BA6E74">
      <w:rPr>
        <w:rFonts w:ascii="Arial" w:hAnsi="Arial"/>
        <w:b/>
        <w:color w:val="1F497D"/>
        <w:sz w:val="20"/>
      </w:rPr>
      <w:tab/>
    </w:r>
    <w:r w:rsidR="00BA6E74" w:rsidRPr="00ED5539">
      <w:rPr>
        <w:rFonts w:ascii="Arial" w:hAnsi="Arial" w:cs="Arial"/>
        <w:b/>
        <w:color w:val="1F497D"/>
        <w:sz w:val="20"/>
        <w:szCs w:val="20"/>
      </w:rPr>
      <w:t xml:space="preserve">Page </w:t>
    </w:r>
    <w:r w:rsidR="00165DAA" w:rsidRPr="00ED5539">
      <w:rPr>
        <w:rFonts w:ascii="Arial" w:hAnsi="Arial" w:cs="Arial"/>
        <w:b/>
        <w:color w:val="1F497D"/>
        <w:sz w:val="20"/>
        <w:szCs w:val="20"/>
      </w:rPr>
      <w:fldChar w:fldCharType="begin"/>
    </w:r>
    <w:r w:rsidR="00BA6E74" w:rsidRPr="00ED5539">
      <w:rPr>
        <w:rFonts w:ascii="Arial" w:hAnsi="Arial" w:cs="Arial"/>
        <w:b/>
        <w:color w:val="1F497D"/>
        <w:sz w:val="20"/>
        <w:szCs w:val="20"/>
      </w:rPr>
      <w:instrText xml:space="preserve"> PAGE </w:instrText>
    </w:r>
    <w:r w:rsidR="00165DAA" w:rsidRPr="00ED5539">
      <w:rPr>
        <w:rFonts w:ascii="Arial" w:hAnsi="Arial" w:cs="Arial"/>
        <w:b/>
        <w:color w:val="1F497D"/>
        <w:sz w:val="20"/>
        <w:szCs w:val="20"/>
      </w:rPr>
      <w:fldChar w:fldCharType="separate"/>
    </w:r>
    <w:r w:rsidR="000F7CAD">
      <w:rPr>
        <w:rFonts w:ascii="Arial" w:hAnsi="Arial" w:cs="Arial"/>
        <w:b/>
        <w:noProof/>
        <w:color w:val="1F497D"/>
        <w:sz w:val="20"/>
        <w:szCs w:val="20"/>
      </w:rPr>
      <w:t>2</w:t>
    </w:r>
    <w:r w:rsidR="00165DAA" w:rsidRPr="00ED5539">
      <w:rPr>
        <w:rFonts w:ascii="Arial" w:hAnsi="Arial" w:cs="Arial"/>
        <w:b/>
        <w:color w:val="1F497D"/>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AD" w:rsidRDefault="000F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9B" w:rsidRDefault="0046039B">
      <w:r>
        <w:separator/>
      </w:r>
    </w:p>
  </w:footnote>
  <w:footnote w:type="continuationSeparator" w:id="0">
    <w:p w:rsidR="0046039B" w:rsidRDefault="0046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AD" w:rsidRDefault="000F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74" w:rsidRDefault="00BA6E74">
    <w:pPr>
      <w:rPr>
        <w:rFonts w:ascii="Arial" w:hAnsi="Arial" w:cs="Arial"/>
        <w:b/>
        <w:sz w:val="20"/>
        <w:szCs w:val="20"/>
      </w:rPr>
    </w:pPr>
    <w:r>
      <w:rPr>
        <w:rFonts w:ascii="Arial" w:hAnsi="Arial" w:cs="Arial"/>
        <w:b/>
        <w:sz w:val="20"/>
        <w:szCs w:val="20"/>
      </w:rPr>
      <w:t>Sikorsky Aircraft Corporation</w:t>
    </w:r>
  </w:p>
  <w:p w:rsidR="00BA6E74" w:rsidRDefault="00BA6E74">
    <w:pPr>
      <w:pStyle w:val="Header"/>
      <w:rPr>
        <w:rFonts w:ascii="Arial" w:hAnsi="Arial" w:cs="Arial"/>
        <w:b/>
        <w:sz w:val="20"/>
        <w:szCs w:val="20"/>
      </w:rPr>
    </w:pPr>
    <w:r>
      <w:rPr>
        <w:rFonts w:ascii="Arial" w:hAnsi="Arial" w:cs="Arial"/>
        <w:b/>
        <w:sz w:val="20"/>
        <w:szCs w:val="20"/>
      </w:rPr>
      <w:t>Supplier Representations -- Commercial Item Determination</w:t>
    </w:r>
  </w:p>
  <w:p w:rsidR="00BA6E74" w:rsidRDefault="00BA6E74">
    <w:pPr>
      <w:pStyle w:val="Header"/>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AD" w:rsidRDefault="000F7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E2"/>
    <w:multiLevelType w:val="multilevel"/>
    <w:tmpl w:val="8E6C57F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447C5"/>
    <w:multiLevelType w:val="multilevel"/>
    <w:tmpl w:val="8F8205D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C0EB7"/>
    <w:multiLevelType w:val="multilevel"/>
    <w:tmpl w:val="571EB56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6E6412"/>
    <w:multiLevelType w:val="multilevel"/>
    <w:tmpl w:val="C352B7B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0C7980"/>
    <w:multiLevelType w:val="multilevel"/>
    <w:tmpl w:val="DE620794"/>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E274EA"/>
    <w:multiLevelType w:val="hybridMultilevel"/>
    <w:tmpl w:val="18A0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6CA3"/>
    <w:multiLevelType w:val="multilevel"/>
    <w:tmpl w:val="EB9AF54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3B3451"/>
    <w:multiLevelType w:val="hybridMultilevel"/>
    <w:tmpl w:val="6E56366E"/>
    <w:lvl w:ilvl="0" w:tplc="16F4D3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F812FD"/>
    <w:multiLevelType w:val="hybridMultilevel"/>
    <w:tmpl w:val="6576FDCC"/>
    <w:lvl w:ilvl="0" w:tplc="3654C21C">
      <w:start w:val="1"/>
      <w:numFmt w:val="decimal"/>
      <w:lvlText w:val="%1."/>
      <w:lvlJc w:val="left"/>
      <w:pPr>
        <w:tabs>
          <w:tab w:val="num" w:pos="720"/>
        </w:tabs>
        <w:ind w:left="720" w:hanging="360"/>
      </w:pPr>
      <w:rPr>
        <w:rFonts w:hint="default"/>
        <w:color w:val="auto"/>
      </w:rPr>
    </w:lvl>
    <w:lvl w:ilvl="1" w:tplc="84149306">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E92EFA"/>
    <w:multiLevelType w:val="hybridMultilevel"/>
    <w:tmpl w:val="5132503E"/>
    <w:lvl w:ilvl="0" w:tplc="0409000F">
      <w:start w:val="1"/>
      <w:numFmt w:val="decimal"/>
      <w:lvlText w:val="%1."/>
      <w:lvlJc w:val="left"/>
      <w:pPr>
        <w:tabs>
          <w:tab w:val="num" w:pos="720"/>
        </w:tabs>
        <w:ind w:left="720" w:hanging="360"/>
      </w:pPr>
      <w:rPr>
        <w:rFonts w:hint="default"/>
      </w:rPr>
    </w:lvl>
    <w:lvl w:ilvl="1" w:tplc="84149306">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9E3DF1"/>
    <w:multiLevelType w:val="hybridMultilevel"/>
    <w:tmpl w:val="1402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84F2C"/>
    <w:multiLevelType w:val="hybridMultilevel"/>
    <w:tmpl w:val="1E9CC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A079A"/>
    <w:multiLevelType w:val="hybridMultilevel"/>
    <w:tmpl w:val="BD1E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44992"/>
    <w:multiLevelType w:val="multilevel"/>
    <w:tmpl w:val="5B96E654"/>
    <w:lvl w:ilvl="0">
      <w:start w:val="1"/>
      <w:numFmt w:val="decimal"/>
      <w:lvlText w:val="%1."/>
      <w:lvlJc w:val="left"/>
      <w:pPr>
        <w:ind w:left="1485" w:hanging="360"/>
      </w:pPr>
    </w:lvl>
    <w:lvl w:ilv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14">
    <w:nsid w:val="52CB6EB9"/>
    <w:multiLevelType w:val="hybridMultilevel"/>
    <w:tmpl w:val="A8F6631E"/>
    <w:lvl w:ilvl="0" w:tplc="16F4D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22B3E"/>
    <w:multiLevelType w:val="multilevel"/>
    <w:tmpl w:val="2796FD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1A74BD"/>
    <w:multiLevelType w:val="hybridMultilevel"/>
    <w:tmpl w:val="D408E138"/>
    <w:lvl w:ilvl="0" w:tplc="16F4D3E4">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665817CE"/>
    <w:multiLevelType w:val="hybridMultilevel"/>
    <w:tmpl w:val="98A6AF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622E6"/>
    <w:multiLevelType w:val="multilevel"/>
    <w:tmpl w:val="733E8D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7F3B22"/>
    <w:multiLevelType w:val="multilevel"/>
    <w:tmpl w:val="2796FD1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437C54"/>
    <w:multiLevelType w:val="multilevel"/>
    <w:tmpl w:val="320C537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6808EC"/>
    <w:multiLevelType w:val="hybridMultilevel"/>
    <w:tmpl w:val="7846A078"/>
    <w:lvl w:ilvl="0" w:tplc="0EF88904">
      <w:start w:val="1"/>
      <w:numFmt w:val="decimal"/>
      <w:lvlText w:val="%1."/>
      <w:lvlJc w:val="center"/>
      <w:pPr>
        <w:tabs>
          <w:tab w:val="num" w:pos="0"/>
        </w:tabs>
        <w:ind w:left="0" w:firstLine="288"/>
      </w:pPr>
      <w:rPr>
        <w:rFonts w:ascii="Arial" w:hAnsi="Arial" w:hint="default"/>
        <w:b/>
        <w:i w:val="0"/>
        <w:sz w:val="20"/>
      </w:rPr>
    </w:lvl>
    <w:lvl w:ilvl="1" w:tplc="C71C0420">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94121D"/>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B2C2611"/>
    <w:multiLevelType w:val="multilevel"/>
    <w:tmpl w:val="1FA43E3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2"/>
  </w:num>
  <w:num w:numId="3">
    <w:abstractNumId w:val="13"/>
  </w:num>
  <w:num w:numId="4">
    <w:abstractNumId w:val="8"/>
  </w:num>
  <w:num w:numId="5">
    <w:abstractNumId w:val="7"/>
  </w:num>
  <w:num w:numId="6">
    <w:abstractNumId w:val="18"/>
  </w:num>
  <w:num w:numId="7">
    <w:abstractNumId w:val="1"/>
  </w:num>
  <w:num w:numId="8">
    <w:abstractNumId w:val="16"/>
  </w:num>
  <w:num w:numId="9">
    <w:abstractNumId w:val="14"/>
  </w:num>
  <w:num w:numId="10">
    <w:abstractNumId w:val="2"/>
  </w:num>
  <w:num w:numId="11">
    <w:abstractNumId w:val="6"/>
  </w:num>
  <w:num w:numId="12">
    <w:abstractNumId w:val="20"/>
  </w:num>
  <w:num w:numId="13">
    <w:abstractNumId w:val="3"/>
  </w:num>
  <w:num w:numId="14">
    <w:abstractNumId w:val="23"/>
  </w:num>
  <w:num w:numId="15">
    <w:abstractNumId w:val="0"/>
  </w:num>
  <w:num w:numId="16">
    <w:abstractNumId w:val="4"/>
  </w:num>
  <w:num w:numId="17">
    <w:abstractNumId w:val="19"/>
  </w:num>
  <w:num w:numId="18">
    <w:abstractNumId w:val="15"/>
  </w:num>
  <w:num w:numId="19">
    <w:abstractNumId w:val="9"/>
  </w:num>
  <w:num w:numId="20">
    <w:abstractNumId w:val="17"/>
  </w:num>
  <w:num w:numId="21">
    <w:abstractNumId w:val="11"/>
  </w:num>
  <w:num w:numId="22">
    <w:abstractNumId w:val="10"/>
  </w:num>
  <w:num w:numId="23">
    <w:abstractNumId w:val="12"/>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32"/>
    <w:rsid w:val="0000527D"/>
    <w:rsid w:val="00005F6B"/>
    <w:rsid w:val="0003540A"/>
    <w:rsid w:val="000427A8"/>
    <w:rsid w:val="000457EF"/>
    <w:rsid w:val="000478FE"/>
    <w:rsid w:val="00050E81"/>
    <w:rsid w:val="00055654"/>
    <w:rsid w:val="00055C37"/>
    <w:rsid w:val="00061BAE"/>
    <w:rsid w:val="000A4375"/>
    <w:rsid w:val="000B14A3"/>
    <w:rsid w:val="000B3A1F"/>
    <w:rsid w:val="000B641C"/>
    <w:rsid w:val="000D2989"/>
    <w:rsid w:val="000D481A"/>
    <w:rsid w:val="000E34F7"/>
    <w:rsid w:val="000E3D77"/>
    <w:rsid w:val="000F286D"/>
    <w:rsid w:val="000F7CAD"/>
    <w:rsid w:val="0010091C"/>
    <w:rsid w:val="00115EF6"/>
    <w:rsid w:val="001167B7"/>
    <w:rsid w:val="00117EC5"/>
    <w:rsid w:val="001310E8"/>
    <w:rsid w:val="00132542"/>
    <w:rsid w:val="00132B1F"/>
    <w:rsid w:val="00135EE9"/>
    <w:rsid w:val="0014034E"/>
    <w:rsid w:val="0015235F"/>
    <w:rsid w:val="001523AC"/>
    <w:rsid w:val="00153161"/>
    <w:rsid w:val="001539E5"/>
    <w:rsid w:val="00155F4F"/>
    <w:rsid w:val="00157CB0"/>
    <w:rsid w:val="00163594"/>
    <w:rsid w:val="00165DAA"/>
    <w:rsid w:val="0018031E"/>
    <w:rsid w:val="001829B9"/>
    <w:rsid w:val="00192779"/>
    <w:rsid w:val="0019466A"/>
    <w:rsid w:val="001A2F80"/>
    <w:rsid w:val="001A6F02"/>
    <w:rsid w:val="001A735F"/>
    <w:rsid w:val="001B5A19"/>
    <w:rsid w:val="001C25A0"/>
    <w:rsid w:val="001C458E"/>
    <w:rsid w:val="001D1D36"/>
    <w:rsid w:val="001F3D40"/>
    <w:rsid w:val="00205A46"/>
    <w:rsid w:val="0022358A"/>
    <w:rsid w:val="002236CD"/>
    <w:rsid w:val="002249F2"/>
    <w:rsid w:val="00226900"/>
    <w:rsid w:val="00242051"/>
    <w:rsid w:val="002506DE"/>
    <w:rsid w:val="00257B17"/>
    <w:rsid w:val="0026394E"/>
    <w:rsid w:val="00273330"/>
    <w:rsid w:val="00284057"/>
    <w:rsid w:val="002874D5"/>
    <w:rsid w:val="00290810"/>
    <w:rsid w:val="00295817"/>
    <w:rsid w:val="00297E1D"/>
    <w:rsid w:val="002A2410"/>
    <w:rsid w:val="002B2126"/>
    <w:rsid w:val="002C2868"/>
    <w:rsid w:val="002E03F5"/>
    <w:rsid w:val="002E0F89"/>
    <w:rsid w:val="002E523A"/>
    <w:rsid w:val="002F2D64"/>
    <w:rsid w:val="002F370C"/>
    <w:rsid w:val="002F3C8D"/>
    <w:rsid w:val="002F4124"/>
    <w:rsid w:val="00303F1E"/>
    <w:rsid w:val="00305276"/>
    <w:rsid w:val="00314DFC"/>
    <w:rsid w:val="003173CF"/>
    <w:rsid w:val="0032028E"/>
    <w:rsid w:val="00323C6F"/>
    <w:rsid w:val="003255F5"/>
    <w:rsid w:val="003343BA"/>
    <w:rsid w:val="00336484"/>
    <w:rsid w:val="00336B8D"/>
    <w:rsid w:val="0036045E"/>
    <w:rsid w:val="003616C0"/>
    <w:rsid w:val="003620E2"/>
    <w:rsid w:val="00366165"/>
    <w:rsid w:val="0038178F"/>
    <w:rsid w:val="003A1780"/>
    <w:rsid w:val="003A34F5"/>
    <w:rsid w:val="003A5B22"/>
    <w:rsid w:val="003B6097"/>
    <w:rsid w:val="003B64E8"/>
    <w:rsid w:val="003C5928"/>
    <w:rsid w:val="003C6185"/>
    <w:rsid w:val="003C61AB"/>
    <w:rsid w:val="003C72F5"/>
    <w:rsid w:val="003D090C"/>
    <w:rsid w:val="003D168A"/>
    <w:rsid w:val="003D2585"/>
    <w:rsid w:val="00411368"/>
    <w:rsid w:val="0041631D"/>
    <w:rsid w:val="00420897"/>
    <w:rsid w:val="0043201B"/>
    <w:rsid w:val="00433657"/>
    <w:rsid w:val="0044027A"/>
    <w:rsid w:val="00454187"/>
    <w:rsid w:val="0045592B"/>
    <w:rsid w:val="00456FCD"/>
    <w:rsid w:val="00457736"/>
    <w:rsid w:val="0046039B"/>
    <w:rsid w:val="00470A2B"/>
    <w:rsid w:val="00472118"/>
    <w:rsid w:val="00472183"/>
    <w:rsid w:val="00482722"/>
    <w:rsid w:val="00487541"/>
    <w:rsid w:val="004940C9"/>
    <w:rsid w:val="00496C81"/>
    <w:rsid w:val="004A2802"/>
    <w:rsid w:val="004B2460"/>
    <w:rsid w:val="004B35C0"/>
    <w:rsid w:val="004B3E4C"/>
    <w:rsid w:val="004B3FB0"/>
    <w:rsid w:val="004B57F8"/>
    <w:rsid w:val="004C00B6"/>
    <w:rsid w:val="004C7CE9"/>
    <w:rsid w:val="004D057C"/>
    <w:rsid w:val="004D0BDA"/>
    <w:rsid w:val="004D47B3"/>
    <w:rsid w:val="004D7ECB"/>
    <w:rsid w:val="004E78D0"/>
    <w:rsid w:val="004F253C"/>
    <w:rsid w:val="004F5871"/>
    <w:rsid w:val="004F77FB"/>
    <w:rsid w:val="0050402D"/>
    <w:rsid w:val="005058B2"/>
    <w:rsid w:val="00517CA8"/>
    <w:rsid w:val="005216BD"/>
    <w:rsid w:val="0052255F"/>
    <w:rsid w:val="00531A8C"/>
    <w:rsid w:val="00532C08"/>
    <w:rsid w:val="00534699"/>
    <w:rsid w:val="00541885"/>
    <w:rsid w:val="00546C6C"/>
    <w:rsid w:val="0055231F"/>
    <w:rsid w:val="0055348B"/>
    <w:rsid w:val="005613E2"/>
    <w:rsid w:val="005627CD"/>
    <w:rsid w:val="00564009"/>
    <w:rsid w:val="00565339"/>
    <w:rsid w:val="0057022C"/>
    <w:rsid w:val="00573CD0"/>
    <w:rsid w:val="00582356"/>
    <w:rsid w:val="005859FD"/>
    <w:rsid w:val="00585C83"/>
    <w:rsid w:val="00587C4C"/>
    <w:rsid w:val="00590369"/>
    <w:rsid w:val="0059547F"/>
    <w:rsid w:val="005A0D4B"/>
    <w:rsid w:val="005A413A"/>
    <w:rsid w:val="005B36CF"/>
    <w:rsid w:val="005C136E"/>
    <w:rsid w:val="005C14D0"/>
    <w:rsid w:val="005C648C"/>
    <w:rsid w:val="005E06CF"/>
    <w:rsid w:val="005E32D6"/>
    <w:rsid w:val="005E6FA8"/>
    <w:rsid w:val="005F7481"/>
    <w:rsid w:val="006018D4"/>
    <w:rsid w:val="0060258D"/>
    <w:rsid w:val="00615A6F"/>
    <w:rsid w:val="00615B45"/>
    <w:rsid w:val="00615F4D"/>
    <w:rsid w:val="00617414"/>
    <w:rsid w:val="00655150"/>
    <w:rsid w:val="006552CE"/>
    <w:rsid w:val="00656D9B"/>
    <w:rsid w:val="00666705"/>
    <w:rsid w:val="00670C7A"/>
    <w:rsid w:val="00675419"/>
    <w:rsid w:val="006768BA"/>
    <w:rsid w:val="00676F7F"/>
    <w:rsid w:val="00683CA2"/>
    <w:rsid w:val="00685FD6"/>
    <w:rsid w:val="00687572"/>
    <w:rsid w:val="0069003D"/>
    <w:rsid w:val="00697C05"/>
    <w:rsid w:val="006A54C4"/>
    <w:rsid w:val="006B0408"/>
    <w:rsid w:val="006B3BB3"/>
    <w:rsid w:val="006B7F67"/>
    <w:rsid w:val="006D1F98"/>
    <w:rsid w:val="006D4154"/>
    <w:rsid w:val="006D75AB"/>
    <w:rsid w:val="006D7E2D"/>
    <w:rsid w:val="006F0ACD"/>
    <w:rsid w:val="006F1E74"/>
    <w:rsid w:val="0070467F"/>
    <w:rsid w:val="0071668A"/>
    <w:rsid w:val="007170EB"/>
    <w:rsid w:val="0071797A"/>
    <w:rsid w:val="0072427A"/>
    <w:rsid w:val="0073269A"/>
    <w:rsid w:val="00737EC9"/>
    <w:rsid w:val="00745ED1"/>
    <w:rsid w:val="00760A52"/>
    <w:rsid w:val="007807E5"/>
    <w:rsid w:val="00780A8A"/>
    <w:rsid w:val="00786A16"/>
    <w:rsid w:val="00794DED"/>
    <w:rsid w:val="00795920"/>
    <w:rsid w:val="00797903"/>
    <w:rsid w:val="007B0157"/>
    <w:rsid w:val="007B07FD"/>
    <w:rsid w:val="007B7756"/>
    <w:rsid w:val="007E2BFE"/>
    <w:rsid w:val="007E3E12"/>
    <w:rsid w:val="007E4737"/>
    <w:rsid w:val="007E6A58"/>
    <w:rsid w:val="007F6510"/>
    <w:rsid w:val="008042F9"/>
    <w:rsid w:val="008126C7"/>
    <w:rsid w:val="00814877"/>
    <w:rsid w:val="00816669"/>
    <w:rsid w:val="00830B3F"/>
    <w:rsid w:val="0083618A"/>
    <w:rsid w:val="00837072"/>
    <w:rsid w:val="008370E9"/>
    <w:rsid w:val="0085080A"/>
    <w:rsid w:val="008748F7"/>
    <w:rsid w:val="008830D0"/>
    <w:rsid w:val="00890F82"/>
    <w:rsid w:val="008C1B9F"/>
    <w:rsid w:val="008D0E81"/>
    <w:rsid w:val="008D249B"/>
    <w:rsid w:val="008D40E5"/>
    <w:rsid w:val="008D6DD5"/>
    <w:rsid w:val="008E7684"/>
    <w:rsid w:val="008F154B"/>
    <w:rsid w:val="008F3BEA"/>
    <w:rsid w:val="008F3D22"/>
    <w:rsid w:val="00913055"/>
    <w:rsid w:val="009176CD"/>
    <w:rsid w:val="0092139C"/>
    <w:rsid w:val="00927AFA"/>
    <w:rsid w:val="0093167F"/>
    <w:rsid w:val="00937BD0"/>
    <w:rsid w:val="00941CFE"/>
    <w:rsid w:val="00941E7B"/>
    <w:rsid w:val="00944BCC"/>
    <w:rsid w:val="00950F4D"/>
    <w:rsid w:val="00963D49"/>
    <w:rsid w:val="00964372"/>
    <w:rsid w:val="00964FB4"/>
    <w:rsid w:val="009760A6"/>
    <w:rsid w:val="009830C6"/>
    <w:rsid w:val="009870A0"/>
    <w:rsid w:val="009A0F8E"/>
    <w:rsid w:val="009A282D"/>
    <w:rsid w:val="009A72D7"/>
    <w:rsid w:val="009A7FC7"/>
    <w:rsid w:val="009B1F6F"/>
    <w:rsid w:val="009B7F9C"/>
    <w:rsid w:val="009C483C"/>
    <w:rsid w:val="009C784A"/>
    <w:rsid w:val="009D10D2"/>
    <w:rsid w:val="009D1ADA"/>
    <w:rsid w:val="009D2593"/>
    <w:rsid w:val="009F1E74"/>
    <w:rsid w:val="00A00767"/>
    <w:rsid w:val="00A170FC"/>
    <w:rsid w:val="00A3701F"/>
    <w:rsid w:val="00A504DB"/>
    <w:rsid w:val="00A52714"/>
    <w:rsid w:val="00A71F92"/>
    <w:rsid w:val="00A773DC"/>
    <w:rsid w:val="00A77C76"/>
    <w:rsid w:val="00A86635"/>
    <w:rsid w:val="00A97015"/>
    <w:rsid w:val="00AA0B0B"/>
    <w:rsid w:val="00AB2AD8"/>
    <w:rsid w:val="00AB40FF"/>
    <w:rsid w:val="00AB5CCA"/>
    <w:rsid w:val="00AC60BB"/>
    <w:rsid w:val="00AC7AFE"/>
    <w:rsid w:val="00AE2368"/>
    <w:rsid w:val="00AE36AC"/>
    <w:rsid w:val="00AF2364"/>
    <w:rsid w:val="00AF384D"/>
    <w:rsid w:val="00AF5584"/>
    <w:rsid w:val="00B05F47"/>
    <w:rsid w:val="00B122D7"/>
    <w:rsid w:val="00B12EF1"/>
    <w:rsid w:val="00B14745"/>
    <w:rsid w:val="00B1644C"/>
    <w:rsid w:val="00B23DF7"/>
    <w:rsid w:val="00B312E1"/>
    <w:rsid w:val="00B32B19"/>
    <w:rsid w:val="00B45556"/>
    <w:rsid w:val="00B50AD2"/>
    <w:rsid w:val="00B5109D"/>
    <w:rsid w:val="00B6491B"/>
    <w:rsid w:val="00B76432"/>
    <w:rsid w:val="00B76D2B"/>
    <w:rsid w:val="00B817DE"/>
    <w:rsid w:val="00B86A5C"/>
    <w:rsid w:val="00BA4E3D"/>
    <w:rsid w:val="00BA6E74"/>
    <w:rsid w:val="00BB0D58"/>
    <w:rsid w:val="00BB0E0D"/>
    <w:rsid w:val="00BB4EB1"/>
    <w:rsid w:val="00BC09F5"/>
    <w:rsid w:val="00BC40F6"/>
    <w:rsid w:val="00BC6246"/>
    <w:rsid w:val="00BD1395"/>
    <w:rsid w:val="00BD53C9"/>
    <w:rsid w:val="00BE11F4"/>
    <w:rsid w:val="00BF1153"/>
    <w:rsid w:val="00BF1813"/>
    <w:rsid w:val="00C145AD"/>
    <w:rsid w:val="00C14FD7"/>
    <w:rsid w:val="00C224D4"/>
    <w:rsid w:val="00C238D7"/>
    <w:rsid w:val="00C36715"/>
    <w:rsid w:val="00C41B9C"/>
    <w:rsid w:val="00C47F09"/>
    <w:rsid w:val="00C57671"/>
    <w:rsid w:val="00C66E09"/>
    <w:rsid w:val="00C671B4"/>
    <w:rsid w:val="00C753BF"/>
    <w:rsid w:val="00C77F90"/>
    <w:rsid w:val="00C92ECB"/>
    <w:rsid w:val="00CA7911"/>
    <w:rsid w:val="00CB33FB"/>
    <w:rsid w:val="00CB59E4"/>
    <w:rsid w:val="00CC5DAA"/>
    <w:rsid w:val="00CE65D3"/>
    <w:rsid w:val="00CE6E25"/>
    <w:rsid w:val="00D27323"/>
    <w:rsid w:val="00D30432"/>
    <w:rsid w:val="00D4230E"/>
    <w:rsid w:val="00D52576"/>
    <w:rsid w:val="00D53B77"/>
    <w:rsid w:val="00D56556"/>
    <w:rsid w:val="00D60BC3"/>
    <w:rsid w:val="00D73BEB"/>
    <w:rsid w:val="00D75FA3"/>
    <w:rsid w:val="00D84E26"/>
    <w:rsid w:val="00D95062"/>
    <w:rsid w:val="00DA0D6F"/>
    <w:rsid w:val="00DA555F"/>
    <w:rsid w:val="00DB6D86"/>
    <w:rsid w:val="00DC001D"/>
    <w:rsid w:val="00DC41A2"/>
    <w:rsid w:val="00DD4516"/>
    <w:rsid w:val="00DD7332"/>
    <w:rsid w:val="00DD77C1"/>
    <w:rsid w:val="00DE08FF"/>
    <w:rsid w:val="00DF2D08"/>
    <w:rsid w:val="00DF42C6"/>
    <w:rsid w:val="00DF4D0D"/>
    <w:rsid w:val="00E00714"/>
    <w:rsid w:val="00E03920"/>
    <w:rsid w:val="00E04F78"/>
    <w:rsid w:val="00E22E01"/>
    <w:rsid w:val="00E249EB"/>
    <w:rsid w:val="00E2610A"/>
    <w:rsid w:val="00E2631C"/>
    <w:rsid w:val="00E26728"/>
    <w:rsid w:val="00E26B31"/>
    <w:rsid w:val="00E31687"/>
    <w:rsid w:val="00E35647"/>
    <w:rsid w:val="00E668AB"/>
    <w:rsid w:val="00E678A5"/>
    <w:rsid w:val="00E73FF3"/>
    <w:rsid w:val="00E76A35"/>
    <w:rsid w:val="00E9107B"/>
    <w:rsid w:val="00E9222C"/>
    <w:rsid w:val="00EA52E4"/>
    <w:rsid w:val="00EB58C4"/>
    <w:rsid w:val="00EB68C6"/>
    <w:rsid w:val="00EC3030"/>
    <w:rsid w:val="00EC3447"/>
    <w:rsid w:val="00EC5FF4"/>
    <w:rsid w:val="00ED5539"/>
    <w:rsid w:val="00EE0440"/>
    <w:rsid w:val="00EE4131"/>
    <w:rsid w:val="00F04F16"/>
    <w:rsid w:val="00F35908"/>
    <w:rsid w:val="00F42CA0"/>
    <w:rsid w:val="00F44B54"/>
    <w:rsid w:val="00F44B5E"/>
    <w:rsid w:val="00F45C62"/>
    <w:rsid w:val="00F57EB8"/>
    <w:rsid w:val="00F624AB"/>
    <w:rsid w:val="00F644E3"/>
    <w:rsid w:val="00F66F73"/>
    <w:rsid w:val="00F710C6"/>
    <w:rsid w:val="00F724FB"/>
    <w:rsid w:val="00F84D37"/>
    <w:rsid w:val="00F87192"/>
    <w:rsid w:val="00F90CB1"/>
    <w:rsid w:val="00FA036F"/>
    <w:rsid w:val="00FA37CB"/>
    <w:rsid w:val="00FA3FA3"/>
    <w:rsid w:val="00FA4E0E"/>
    <w:rsid w:val="00FB0A80"/>
    <w:rsid w:val="00FB6E3F"/>
    <w:rsid w:val="00FC3D49"/>
    <w:rsid w:val="00FC74D3"/>
    <w:rsid w:val="00FD0182"/>
    <w:rsid w:val="00FD08AA"/>
    <w:rsid w:val="00FD4294"/>
    <w:rsid w:val="00FD65FF"/>
    <w:rsid w:val="00FD7A81"/>
    <w:rsid w:val="00FE1C18"/>
    <w:rsid w:val="00FE1D72"/>
    <w:rsid w:val="00F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E81"/>
    <w:rPr>
      <w:sz w:val="24"/>
      <w:szCs w:val="24"/>
    </w:rPr>
  </w:style>
  <w:style w:type="paragraph" w:styleId="Heading5">
    <w:name w:val="heading 5"/>
    <w:aliases w:val="Block Label"/>
    <w:basedOn w:val="Normal"/>
    <w:next w:val="Normal"/>
    <w:link w:val="Heading5Char"/>
    <w:qFormat/>
    <w:rsid w:val="00E2610A"/>
    <w:pP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3E12"/>
  </w:style>
  <w:style w:type="paragraph" w:styleId="BalloonText">
    <w:name w:val="Balloon Text"/>
    <w:basedOn w:val="Normal"/>
    <w:semiHidden/>
    <w:rsid w:val="00336B8D"/>
    <w:rPr>
      <w:rFonts w:ascii="Tahoma" w:hAnsi="Tahoma" w:cs="Tahoma"/>
      <w:sz w:val="16"/>
      <w:szCs w:val="16"/>
    </w:rPr>
  </w:style>
  <w:style w:type="paragraph" w:styleId="HTMLPreformatted">
    <w:name w:val="HTML Preformatted"/>
    <w:basedOn w:val="Normal"/>
    <w:rsid w:val="00AF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496C81"/>
    <w:pPr>
      <w:autoSpaceDE w:val="0"/>
      <w:autoSpaceDN w:val="0"/>
      <w:adjustRightInd w:val="0"/>
    </w:pPr>
    <w:rPr>
      <w:rFonts w:ascii="Courier New" w:hAnsi="Courier New" w:cs="Courier New"/>
      <w:color w:val="000000"/>
      <w:sz w:val="24"/>
      <w:szCs w:val="24"/>
    </w:rPr>
  </w:style>
  <w:style w:type="paragraph" w:customStyle="1" w:styleId="pbody">
    <w:name w:val="pbody"/>
    <w:basedOn w:val="Normal"/>
    <w:rsid w:val="000457EF"/>
    <w:pPr>
      <w:spacing w:line="288" w:lineRule="auto"/>
      <w:ind w:firstLine="240"/>
    </w:pPr>
    <w:rPr>
      <w:rFonts w:ascii="Arial" w:hAnsi="Arial" w:cs="Arial"/>
      <w:color w:val="000000"/>
      <w:sz w:val="20"/>
      <w:szCs w:val="20"/>
    </w:rPr>
  </w:style>
  <w:style w:type="numbering" w:styleId="111111">
    <w:name w:val="Outline List 2"/>
    <w:basedOn w:val="NoList"/>
    <w:rsid w:val="002C2868"/>
    <w:pPr>
      <w:numPr>
        <w:numId w:val="2"/>
      </w:numPr>
    </w:pPr>
  </w:style>
  <w:style w:type="paragraph" w:customStyle="1" w:styleId="pindented1">
    <w:name w:val="pindented1"/>
    <w:basedOn w:val="Normal"/>
    <w:rsid w:val="000457EF"/>
    <w:pPr>
      <w:spacing w:line="288" w:lineRule="auto"/>
      <w:ind w:firstLine="480"/>
    </w:pPr>
    <w:rPr>
      <w:rFonts w:ascii="Arial" w:hAnsi="Arial" w:cs="Arial"/>
      <w:color w:val="000000"/>
      <w:sz w:val="20"/>
      <w:szCs w:val="20"/>
    </w:rPr>
  </w:style>
  <w:style w:type="character" w:styleId="Hyperlink">
    <w:name w:val="Hyperlink"/>
    <w:uiPriority w:val="99"/>
    <w:unhideWhenUsed/>
    <w:rsid w:val="00472183"/>
    <w:rPr>
      <w:color w:val="3366CC"/>
      <w:u w:val="single"/>
    </w:rPr>
  </w:style>
  <w:style w:type="paragraph" w:customStyle="1" w:styleId="pindented3">
    <w:name w:val="pindented3"/>
    <w:basedOn w:val="Normal"/>
    <w:rsid w:val="00472183"/>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7B0157"/>
    <w:pPr>
      <w:ind w:left="720"/>
    </w:pPr>
  </w:style>
  <w:style w:type="paragraph" w:styleId="Revision">
    <w:name w:val="Revision"/>
    <w:hidden/>
    <w:uiPriority w:val="99"/>
    <w:semiHidden/>
    <w:rsid w:val="00D56556"/>
    <w:rPr>
      <w:sz w:val="24"/>
      <w:szCs w:val="24"/>
    </w:rPr>
  </w:style>
  <w:style w:type="character" w:customStyle="1" w:styleId="Heading5Char">
    <w:name w:val="Heading 5 Char"/>
    <w:aliases w:val="Block Label Char"/>
    <w:basedOn w:val="DefaultParagraphFont"/>
    <w:link w:val="Heading5"/>
    <w:rsid w:val="00E2610A"/>
    <w:rPr>
      <w:rFonts w:ascii="Arial" w:hAnsi="Arial"/>
      <w:b/>
      <w:sz w:val="22"/>
    </w:rPr>
  </w:style>
  <w:style w:type="paragraph" w:customStyle="1" w:styleId="references">
    <w:name w:val="references"/>
    <w:basedOn w:val="Normal"/>
    <w:uiPriority w:val="99"/>
    <w:rsid w:val="00205A46"/>
    <w:pPr>
      <w:spacing w:before="240"/>
      <w:ind w:left="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E81"/>
    <w:rPr>
      <w:sz w:val="24"/>
      <w:szCs w:val="24"/>
    </w:rPr>
  </w:style>
  <w:style w:type="paragraph" w:styleId="Heading5">
    <w:name w:val="heading 5"/>
    <w:aliases w:val="Block Label"/>
    <w:basedOn w:val="Normal"/>
    <w:next w:val="Normal"/>
    <w:link w:val="Heading5Char"/>
    <w:qFormat/>
    <w:rsid w:val="00E2610A"/>
    <w:pP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3E12"/>
  </w:style>
  <w:style w:type="paragraph" w:styleId="BalloonText">
    <w:name w:val="Balloon Text"/>
    <w:basedOn w:val="Normal"/>
    <w:semiHidden/>
    <w:rsid w:val="00336B8D"/>
    <w:rPr>
      <w:rFonts w:ascii="Tahoma" w:hAnsi="Tahoma" w:cs="Tahoma"/>
      <w:sz w:val="16"/>
      <w:szCs w:val="16"/>
    </w:rPr>
  </w:style>
  <w:style w:type="paragraph" w:styleId="HTMLPreformatted">
    <w:name w:val="HTML Preformatted"/>
    <w:basedOn w:val="Normal"/>
    <w:rsid w:val="00AF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496C81"/>
    <w:pPr>
      <w:autoSpaceDE w:val="0"/>
      <w:autoSpaceDN w:val="0"/>
      <w:adjustRightInd w:val="0"/>
    </w:pPr>
    <w:rPr>
      <w:rFonts w:ascii="Courier New" w:hAnsi="Courier New" w:cs="Courier New"/>
      <w:color w:val="000000"/>
      <w:sz w:val="24"/>
      <w:szCs w:val="24"/>
    </w:rPr>
  </w:style>
  <w:style w:type="paragraph" w:customStyle="1" w:styleId="pbody">
    <w:name w:val="pbody"/>
    <w:basedOn w:val="Normal"/>
    <w:rsid w:val="000457EF"/>
    <w:pPr>
      <w:spacing w:line="288" w:lineRule="auto"/>
      <w:ind w:firstLine="240"/>
    </w:pPr>
    <w:rPr>
      <w:rFonts w:ascii="Arial" w:hAnsi="Arial" w:cs="Arial"/>
      <w:color w:val="000000"/>
      <w:sz w:val="20"/>
      <w:szCs w:val="20"/>
    </w:rPr>
  </w:style>
  <w:style w:type="numbering" w:styleId="111111">
    <w:name w:val="Outline List 2"/>
    <w:basedOn w:val="NoList"/>
    <w:rsid w:val="002C2868"/>
    <w:pPr>
      <w:numPr>
        <w:numId w:val="2"/>
      </w:numPr>
    </w:pPr>
  </w:style>
  <w:style w:type="paragraph" w:customStyle="1" w:styleId="pindented1">
    <w:name w:val="pindented1"/>
    <w:basedOn w:val="Normal"/>
    <w:rsid w:val="000457EF"/>
    <w:pPr>
      <w:spacing w:line="288" w:lineRule="auto"/>
      <w:ind w:firstLine="480"/>
    </w:pPr>
    <w:rPr>
      <w:rFonts w:ascii="Arial" w:hAnsi="Arial" w:cs="Arial"/>
      <w:color w:val="000000"/>
      <w:sz w:val="20"/>
      <w:szCs w:val="20"/>
    </w:rPr>
  </w:style>
  <w:style w:type="character" w:styleId="Hyperlink">
    <w:name w:val="Hyperlink"/>
    <w:uiPriority w:val="99"/>
    <w:unhideWhenUsed/>
    <w:rsid w:val="00472183"/>
    <w:rPr>
      <w:color w:val="3366CC"/>
      <w:u w:val="single"/>
    </w:rPr>
  </w:style>
  <w:style w:type="paragraph" w:customStyle="1" w:styleId="pindented3">
    <w:name w:val="pindented3"/>
    <w:basedOn w:val="Normal"/>
    <w:rsid w:val="00472183"/>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7B0157"/>
    <w:pPr>
      <w:ind w:left="720"/>
    </w:pPr>
  </w:style>
  <w:style w:type="paragraph" w:styleId="Revision">
    <w:name w:val="Revision"/>
    <w:hidden/>
    <w:uiPriority w:val="99"/>
    <w:semiHidden/>
    <w:rsid w:val="00D56556"/>
    <w:rPr>
      <w:sz w:val="24"/>
      <w:szCs w:val="24"/>
    </w:rPr>
  </w:style>
  <w:style w:type="character" w:customStyle="1" w:styleId="Heading5Char">
    <w:name w:val="Heading 5 Char"/>
    <w:aliases w:val="Block Label Char"/>
    <w:basedOn w:val="DefaultParagraphFont"/>
    <w:link w:val="Heading5"/>
    <w:rsid w:val="00E2610A"/>
    <w:rPr>
      <w:rFonts w:ascii="Arial" w:hAnsi="Arial"/>
      <w:b/>
      <w:sz w:val="22"/>
    </w:rPr>
  </w:style>
  <w:style w:type="paragraph" w:customStyle="1" w:styleId="references">
    <w:name w:val="references"/>
    <w:basedOn w:val="Normal"/>
    <w:uiPriority w:val="99"/>
    <w:rsid w:val="00205A46"/>
    <w:pPr>
      <w:spacing w:before="240"/>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0982">
      <w:bodyDiv w:val="1"/>
      <w:marLeft w:val="0"/>
      <w:marRight w:val="0"/>
      <w:marTop w:val="0"/>
      <w:marBottom w:val="0"/>
      <w:divBdr>
        <w:top w:val="none" w:sz="0" w:space="0" w:color="auto"/>
        <w:left w:val="none" w:sz="0" w:space="0" w:color="auto"/>
        <w:bottom w:val="none" w:sz="0" w:space="0" w:color="auto"/>
        <w:right w:val="none" w:sz="0" w:space="0" w:color="auto"/>
      </w:divBdr>
    </w:div>
    <w:div w:id="476265022">
      <w:bodyDiv w:val="1"/>
      <w:marLeft w:val="0"/>
      <w:marRight w:val="0"/>
      <w:marTop w:val="0"/>
      <w:marBottom w:val="0"/>
      <w:divBdr>
        <w:top w:val="none" w:sz="0" w:space="0" w:color="auto"/>
        <w:left w:val="none" w:sz="0" w:space="0" w:color="auto"/>
        <w:bottom w:val="none" w:sz="0" w:space="0" w:color="auto"/>
        <w:right w:val="none" w:sz="0" w:space="0" w:color="auto"/>
      </w:divBdr>
    </w:div>
    <w:div w:id="634263254">
      <w:bodyDiv w:val="1"/>
      <w:marLeft w:val="0"/>
      <w:marRight w:val="0"/>
      <w:marTop w:val="0"/>
      <w:marBottom w:val="0"/>
      <w:divBdr>
        <w:top w:val="none" w:sz="0" w:space="0" w:color="auto"/>
        <w:left w:val="none" w:sz="0" w:space="0" w:color="auto"/>
        <w:bottom w:val="none" w:sz="0" w:space="0" w:color="auto"/>
        <w:right w:val="none" w:sz="0" w:space="0" w:color="auto"/>
      </w:divBdr>
      <w:divsChild>
        <w:div w:id="1580941100">
          <w:marLeft w:val="1166"/>
          <w:marRight w:val="0"/>
          <w:marTop w:val="0"/>
          <w:marBottom w:val="240"/>
          <w:divBdr>
            <w:top w:val="none" w:sz="0" w:space="0" w:color="auto"/>
            <w:left w:val="none" w:sz="0" w:space="0" w:color="auto"/>
            <w:bottom w:val="none" w:sz="0" w:space="0" w:color="auto"/>
            <w:right w:val="none" w:sz="0" w:space="0" w:color="auto"/>
          </w:divBdr>
        </w:div>
      </w:divsChild>
    </w:div>
    <w:div w:id="864951610">
      <w:bodyDiv w:val="1"/>
      <w:marLeft w:val="0"/>
      <w:marRight w:val="0"/>
      <w:marTop w:val="0"/>
      <w:marBottom w:val="0"/>
      <w:divBdr>
        <w:top w:val="none" w:sz="0" w:space="0" w:color="auto"/>
        <w:left w:val="none" w:sz="0" w:space="0" w:color="auto"/>
        <w:bottom w:val="none" w:sz="0" w:space="0" w:color="auto"/>
        <w:right w:val="none" w:sz="0" w:space="0" w:color="auto"/>
      </w:divBdr>
    </w:div>
    <w:div w:id="1212226421">
      <w:bodyDiv w:val="1"/>
      <w:marLeft w:val="0"/>
      <w:marRight w:val="0"/>
      <w:marTop w:val="0"/>
      <w:marBottom w:val="0"/>
      <w:divBdr>
        <w:top w:val="none" w:sz="0" w:space="0" w:color="auto"/>
        <w:left w:val="none" w:sz="0" w:space="0" w:color="auto"/>
        <w:bottom w:val="none" w:sz="0" w:space="0" w:color="auto"/>
        <w:right w:val="none" w:sz="0" w:space="0" w:color="auto"/>
      </w:divBdr>
      <w:divsChild>
        <w:div w:id="921336292">
          <w:marLeft w:val="1166"/>
          <w:marRight w:val="0"/>
          <w:marTop w:val="0"/>
          <w:marBottom w:val="240"/>
          <w:divBdr>
            <w:top w:val="none" w:sz="0" w:space="0" w:color="auto"/>
            <w:left w:val="none" w:sz="0" w:space="0" w:color="auto"/>
            <w:bottom w:val="none" w:sz="0" w:space="0" w:color="auto"/>
            <w:right w:val="none" w:sz="0" w:space="0" w:color="auto"/>
          </w:divBdr>
        </w:div>
      </w:divsChild>
    </w:div>
    <w:div w:id="1396468196">
      <w:bodyDiv w:val="1"/>
      <w:marLeft w:val="0"/>
      <w:marRight w:val="0"/>
      <w:marTop w:val="0"/>
      <w:marBottom w:val="0"/>
      <w:divBdr>
        <w:top w:val="none" w:sz="0" w:space="0" w:color="auto"/>
        <w:left w:val="none" w:sz="0" w:space="0" w:color="auto"/>
        <w:bottom w:val="none" w:sz="0" w:space="0" w:color="auto"/>
        <w:right w:val="none" w:sz="0" w:space="0" w:color="auto"/>
      </w:divBdr>
    </w:div>
    <w:div w:id="1481534671">
      <w:bodyDiv w:val="1"/>
      <w:marLeft w:val="0"/>
      <w:marRight w:val="0"/>
      <w:marTop w:val="0"/>
      <w:marBottom w:val="0"/>
      <w:divBdr>
        <w:top w:val="none" w:sz="0" w:space="0" w:color="auto"/>
        <w:left w:val="none" w:sz="0" w:space="0" w:color="auto"/>
        <w:bottom w:val="none" w:sz="0" w:space="0" w:color="auto"/>
        <w:right w:val="none" w:sz="0" w:space="0" w:color="auto"/>
      </w:divBdr>
      <w:divsChild>
        <w:div w:id="1814177677">
          <w:marLeft w:val="1166"/>
          <w:marRight w:val="0"/>
          <w:marTop w:val="0"/>
          <w:marBottom w:val="240"/>
          <w:divBdr>
            <w:top w:val="none" w:sz="0" w:space="0" w:color="auto"/>
            <w:left w:val="none" w:sz="0" w:space="0" w:color="auto"/>
            <w:bottom w:val="none" w:sz="0" w:space="0" w:color="auto"/>
            <w:right w:val="none" w:sz="0" w:space="0" w:color="auto"/>
          </w:divBdr>
        </w:div>
      </w:divsChild>
    </w:div>
    <w:div w:id="1615400506">
      <w:bodyDiv w:val="1"/>
      <w:marLeft w:val="0"/>
      <w:marRight w:val="0"/>
      <w:marTop w:val="0"/>
      <w:marBottom w:val="0"/>
      <w:divBdr>
        <w:top w:val="none" w:sz="0" w:space="0" w:color="auto"/>
        <w:left w:val="none" w:sz="0" w:space="0" w:color="auto"/>
        <w:bottom w:val="none" w:sz="0" w:space="0" w:color="auto"/>
        <w:right w:val="none" w:sz="0" w:space="0" w:color="auto"/>
      </w:divBdr>
      <w:divsChild>
        <w:div w:id="1608847170">
          <w:marLeft w:val="1166"/>
          <w:marRight w:val="0"/>
          <w:marTop w:val="0"/>
          <w:marBottom w:val="240"/>
          <w:divBdr>
            <w:top w:val="none" w:sz="0" w:space="0" w:color="auto"/>
            <w:left w:val="none" w:sz="0" w:space="0" w:color="auto"/>
            <w:bottom w:val="none" w:sz="0" w:space="0" w:color="auto"/>
            <w:right w:val="none" w:sz="0" w:space="0" w:color="auto"/>
          </w:divBdr>
        </w:div>
      </w:divsChild>
    </w:div>
    <w:div w:id="1812556601">
      <w:bodyDiv w:val="1"/>
      <w:marLeft w:val="0"/>
      <w:marRight w:val="0"/>
      <w:marTop w:val="0"/>
      <w:marBottom w:val="0"/>
      <w:divBdr>
        <w:top w:val="none" w:sz="0" w:space="0" w:color="auto"/>
        <w:left w:val="none" w:sz="0" w:space="0" w:color="auto"/>
        <w:bottom w:val="none" w:sz="0" w:space="0" w:color="auto"/>
        <w:right w:val="none" w:sz="0" w:space="0" w:color="auto"/>
      </w:divBdr>
    </w:div>
    <w:div w:id="1882326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456">
          <w:marLeft w:val="1166"/>
          <w:marRight w:val="0"/>
          <w:marTop w:val="0"/>
          <w:marBottom w:val="240"/>
          <w:divBdr>
            <w:top w:val="none" w:sz="0" w:space="0" w:color="auto"/>
            <w:left w:val="none" w:sz="0" w:space="0" w:color="auto"/>
            <w:bottom w:val="none" w:sz="0" w:space="0" w:color="auto"/>
            <w:right w:val="none" w:sz="0" w:space="0" w:color="auto"/>
          </w:divBdr>
        </w:div>
      </w:divsChild>
    </w:div>
    <w:div w:id="20723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EF674B05935439A34AF35FC8AE102" ma:contentTypeVersion="0" ma:contentTypeDescription="Create a new document." ma:contentTypeScope="" ma:versionID="5f3f52ab1ca2c88b0533bd8fd14254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1006-188F-4B2A-8878-24FFBCC2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102CA-1474-4650-9404-D0EA9E6F1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6790C-2090-4422-A2E3-E88FDE2E4DAC}">
  <ds:schemaRefs>
    <ds:schemaRef ds:uri="http://schemas.microsoft.com/sharepoint/v3/contenttype/forms"/>
  </ds:schemaRefs>
</ds:datastoreItem>
</file>

<file path=customXml/itemProps4.xml><?xml version="1.0" encoding="utf-8"?>
<ds:datastoreItem xmlns:ds="http://schemas.openxmlformats.org/officeDocument/2006/customXml" ds:itemID="{C6CBD60C-B195-4D59-B4E3-597F997B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(1) Any item, other than real property, that is of a type customarily used by the general public or by nongovernmental entities for purposes other than governmental purposes, and</vt:lpstr>
    </vt:vector>
  </TitlesOfParts>
  <Company>United Technologies Corporation</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Any item, other than real property, that is of a type customarily used by the general public or by nongovernmental entities for purposes other than governmental purposes, and</dc:title>
  <dc:creator>Nestor Quinones</dc:creator>
  <cp:keywords>Non Technical</cp:keywords>
  <cp:lastModifiedBy>michael blend</cp:lastModifiedBy>
  <cp:revision>2</cp:revision>
  <cp:lastPrinted>2016-01-28T19:34:00Z</cp:lastPrinted>
  <dcterms:created xsi:type="dcterms:W3CDTF">2016-10-19T16:22:00Z</dcterms:created>
  <dcterms:modified xsi:type="dcterms:W3CDTF">2016-10-19T16:22:00Z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6466a39c-eca3-42ac-a650-eda4ad0e65ea</vt:lpwstr>
  </property>
  <property fmtid="{D5CDD505-2E9C-101B-9397-08002B2CF9AE}" pid="3" name="UTCTechnicalData">
    <vt:lpwstr>No</vt:lpwstr>
  </property>
  <property fmtid="{D5CDD505-2E9C-101B-9397-08002B2CF9AE}" pid="4" name="UTCTechnicalDataKeyword">
    <vt:lpwstr>Non Technical</vt:lpwstr>
  </property>
  <property fmtid="{D5CDD505-2E9C-101B-9397-08002B2CF9AE}" pid="5" name="ContentTypeId">
    <vt:lpwstr>0x01010069EEF674B05935439A34AF35FC8AE102</vt:lpwstr>
  </property>
  <property fmtid="{D5CDD505-2E9C-101B-9397-08002B2CF9AE}" pid="6" name="Document Author">
    <vt:lpwstr>SIKUSCOMMERCIAL\s38667</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checkedProgramsCount">
    <vt:i4>0</vt:i4>
  </property>
  <property fmtid="{D5CDD505-2E9C-101B-9397-08002B2CF9AE}" pid="16" name="ExpCountry">
    <vt:lpwstr/>
  </property>
</Properties>
</file>