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111"/>
        <w:gridCol w:w="1701"/>
        <w:gridCol w:w="1383"/>
      </w:tblGrid>
      <w:tr w:rsidR="00721B93" w:rsidRPr="00AA613B" w14:paraId="36E3BA89" w14:textId="77777777" w:rsidTr="00817973">
        <w:trPr>
          <w:cantSplit/>
          <w:trHeight w:val="477"/>
        </w:trPr>
        <w:tc>
          <w:tcPr>
            <w:tcW w:w="10138" w:type="dxa"/>
            <w:gridSpan w:val="4"/>
          </w:tcPr>
          <w:p w14:paraId="5935E94B" w14:textId="77777777" w:rsidR="00110226" w:rsidRPr="00AA613B" w:rsidRDefault="00721B93" w:rsidP="00110226">
            <w:pPr>
              <w:pStyle w:val="CellTitle"/>
              <w:spacing w:before="120" w:after="120"/>
              <w:jc w:val="center"/>
              <w:rPr>
                <w:rFonts w:asciiTheme="minorHAnsi" w:hAnsiTheme="minorHAnsi" w:cstheme="minorHAnsi"/>
                <w:color w:val="1F497D" w:themeColor="text2"/>
                <w:sz w:val="36"/>
                <w:szCs w:val="30"/>
              </w:rPr>
            </w:pPr>
            <w:r w:rsidRPr="00AA613B">
              <w:rPr>
                <w:rFonts w:asciiTheme="minorHAnsi" w:hAnsiTheme="minorHAnsi" w:cstheme="minorHAnsi"/>
                <w:color w:val="1F497D" w:themeColor="text2"/>
                <w:sz w:val="36"/>
                <w:szCs w:val="30"/>
              </w:rPr>
              <w:t>DELIVERABLE QUALITY PLAN</w:t>
            </w:r>
          </w:p>
          <w:p w14:paraId="0443C4DB" w14:textId="675263F5" w:rsidR="00721B93" w:rsidRPr="00AA613B" w:rsidRDefault="00C37479" w:rsidP="00BB1273">
            <w:pPr>
              <w:pStyle w:val="CellTitle"/>
              <w:spacing w:before="120" w:after="120"/>
              <w:rPr>
                <w:rFonts w:asciiTheme="minorHAnsi" w:hAnsiTheme="minorHAnsi" w:cstheme="minorHAnsi"/>
                <w:b w:val="0"/>
                <w:sz w:val="20"/>
              </w:rPr>
            </w:pPr>
            <w:r w:rsidRPr="00AA613B">
              <w:rPr>
                <w:rFonts w:asciiTheme="minorHAnsi" w:hAnsiTheme="minorHAnsi" w:cstheme="minorHAnsi"/>
                <w:b w:val="0"/>
                <w:sz w:val="20"/>
              </w:rPr>
              <w:t xml:space="preserve">This document is intended to provide a standard template to meet QM003-A </w:t>
            </w:r>
            <w:r w:rsidR="0058576C" w:rsidRPr="00AA613B">
              <w:rPr>
                <w:rFonts w:asciiTheme="minorHAnsi" w:hAnsiTheme="minorHAnsi" w:cstheme="minorHAnsi"/>
                <w:b w:val="0"/>
                <w:sz w:val="20"/>
              </w:rPr>
              <w:t>(</w:t>
            </w:r>
            <w:r w:rsidRPr="00AA613B">
              <w:rPr>
                <w:rFonts w:asciiTheme="minorHAnsi" w:hAnsiTheme="minorHAnsi" w:cstheme="minorHAnsi"/>
                <w:b w:val="0"/>
                <w:sz w:val="20"/>
              </w:rPr>
              <w:t>AQAP 2105</w:t>
            </w:r>
            <w:r w:rsidR="0058576C" w:rsidRPr="00AA613B">
              <w:rPr>
                <w:rFonts w:asciiTheme="minorHAnsi" w:hAnsiTheme="minorHAnsi" w:cstheme="minorHAnsi"/>
                <w:b w:val="0"/>
                <w:sz w:val="20"/>
              </w:rPr>
              <w:t>)</w:t>
            </w:r>
            <w:r w:rsidRPr="00AA613B">
              <w:rPr>
                <w:rFonts w:asciiTheme="minorHAnsi" w:hAnsiTheme="minorHAnsi" w:cstheme="minorHAnsi"/>
                <w:b w:val="0"/>
                <w:sz w:val="20"/>
              </w:rPr>
              <w:t xml:space="preserve"> &amp; QM003-B </w:t>
            </w:r>
            <w:r w:rsidR="0058576C" w:rsidRPr="00AA613B">
              <w:rPr>
                <w:rFonts w:asciiTheme="minorHAnsi" w:hAnsiTheme="minorHAnsi" w:cstheme="minorHAnsi"/>
                <w:b w:val="0"/>
                <w:sz w:val="20"/>
              </w:rPr>
              <w:t>(</w:t>
            </w:r>
            <w:r w:rsidRPr="00AA613B">
              <w:rPr>
                <w:rFonts w:asciiTheme="minorHAnsi" w:hAnsiTheme="minorHAnsi" w:cstheme="minorHAnsi"/>
                <w:b w:val="0"/>
                <w:sz w:val="20"/>
              </w:rPr>
              <w:t>ISO 10005</w:t>
            </w:r>
            <w:r w:rsidR="0058576C" w:rsidRPr="00AA613B">
              <w:rPr>
                <w:rFonts w:asciiTheme="minorHAnsi" w:hAnsiTheme="minorHAnsi" w:cstheme="minorHAnsi"/>
                <w:b w:val="0"/>
                <w:sz w:val="20"/>
              </w:rPr>
              <w:t>)</w:t>
            </w:r>
            <w:r w:rsidRPr="00AA613B">
              <w:rPr>
                <w:rFonts w:asciiTheme="minorHAnsi" w:hAnsiTheme="minorHAnsi" w:cstheme="minorHAnsi"/>
                <w:b w:val="0"/>
                <w:sz w:val="20"/>
              </w:rPr>
              <w:t xml:space="preserve"> Quality Plan requirements</w:t>
            </w:r>
            <w:r w:rsidR="0058576C" w:rsidRPr="00AA613B">
              <w:rPr>
                <w:rFonts w:asciiTheme="minorHAnsi" w:hAnsiTheme="minorHAnsi" w:cstheme="minorHAnsi"/>
                <w:b w:val="0"/>
                <w:sz w:val="20"/>
              </w:rPr>
              <w:t xml:space="preserve">. Suppliers </w:t>
            </w:r>
            <w:r w:rsidR="0058576C" w:rsidRPr="00AA613B">
              <w:rPr>
                <w:rFonts w:asciiTheme="minorHAnsi" w:hAnsiTheme="minorHAnsi" w:cstheme="minorHAnsi"/>
                <w:i/>
                <w:sz w:val="20"/>
              </w:rPr>
              <w:t>may</w:t>
            </w:r>
            <w:r w:rsidR="0058576C" w:rsidRPr="00AA613B">
              <w:rPr>
                <w:rFonts w:asciiTheme="minorHAnsi" w:hAnsiTheme="minorHAnsi" w:cstheme="minorHAnsi"/>
                <w:b w:val="0"/>
                <w:sz w:val="20"/>
              </w:rPr>
              <w:t xml:space="preserve"> use their own format. Text in blue indicates what information </w:t>
            </w:r>
            <w:r w:rsidR="0058576C" w:rsidRPr="00AA613B">
              <w:rPr>
                <w:rFonts w:asciiTheme="minorHAnsi" w:hAnsiTheme="minorHAnsi" w:cstheme="minorHAnsi"/>
                <w:i/>
                <w:sz w:val="20"/>
              </w:rPr>
              <w:t>should</w:t>
            </w:r>
            <w:r w:rsidR="0058576C" w:rsidRPr="00AA613B">
              <w:rPr>
                <w:rFonts w:asciiTheme="minorHAnsi" w:hAnsiTheme="minorHAnsi" w:cstheme="minorHAnsi"/>
                <w:b w:val="0"/>
                <w:sz w:val="20"/>
              </w:rPr>
              <w:t xml:space="preserve"> be replaced with that text. When complete, this document </w:t>
            </w:r>
            <w:r w:rsidR="0058576C" w:rsidRPr="00AA613B">
              <w:rPr>
                <w:rFonts w:asciiTheme="minorHAnsi" w:hAnsiTheme="minorHAnsi" w:cstheme="minorHAnsi"/>
                <w:i/>
                <w:sz w:val="20"/>
              </w:rPr>
              <w:t>should</w:t>
            </w:r>
            <w:r w:rsidR="0058576C" w:rsidRPr="00AA613B">
              <w:rPr>
                <w:rFonts w:asciiTheme="minorHAnsi" w:hAnsiTheme="minorHAnsi" w:cstheme="minorHAnsi"/>
                <w:b w:val="0"/>
                <w:sz w:val="20"/>
              </w:rPr>
              <w:t xml:space="preserve"> be saved in Word .doc or .docx format and submitted for approval.</w:t>
            </w:r>
            <w:r w:rsidR="007B0A06" w:rsidRPr="00AA613B">
              <w:rPr>
                <w:rFonts w:asciiTheme="minorHAnsi" w:hAnsiTheme="minorHAnsi" w:cstheme="minorHAnsi"/>
                <w:b w:val="0"/>
                <w:sz w:val="20"/>
              </w:rPr>
              <w:t xml:space="preserve"> Any question</w:t>
            </w:r>
            <w:r w:rsidR="00BB1273" w:rsidRPr="00AA613B">
              <w:rPr>
                <w:rFonts w:asciiTheme="minorHAnsi" w:hAnsiTheme="minorHAnsi" w:cstheme="minorHAnsi"/>
                <w:b w:val="0"/>
                <w:sz w:val="20"/>
              </w:rPr>
              <w:t>s should be directed to LMUK S</w:t>
            </w:r>
            <w:r w:rsidR="007B0A06" w:rsidRPr="00AA613B">
              <w:rPr>
                <w:rFonts w:asciiTheme="minorHAnsi" w:hAnsiTheme="minorHAnsi" w:cstheme="minorHAnsi"/>
                <w:b w:val="0"/>
                <w:sz w:val="20"/>
              </w:rPr>
              <w:t>uppl</w:t>
            </w:r>
            <w:r w:rsidR="00AA613B">
              <w:rPr>
                <w:rFonts w:asciiTheme="minorHAnsi" w:hAnsiTheme="minorHAnsi" w:cstheme="minorHAnsi"/>
                <w:b w:val="0"/>
                <w:sz w:val="20"/>
              </w:rPr>
              <w:t>y Chain</w:t>
            </w:r>
            <w:r w:rsidR="00BB1273" w:rsidRPr="00AA613B">
              <w:rPr>
                <w:rFonts w:asciiTheme="minorHAnsi" w:hAnsiTheme="minorHAnsi" w:cstheme="minorHAnsi"/>
                <w:b w:val="0"/>
                <w:sz w:val="20"/>
              </w:rPr>
              <w:t xml:space="preserve"> Q</w:t>
            </w:r>
            <w:r w:rsidR="007B0A06" w:rsidRPr="00AA613B">
              <w:rPr>
                <w:rFonts w:asciiTheme="minorHAnsi" w:hAnsiTheme="minorHAnsi" w:cstheme="minorHAnsi"/>
                <w:b w:val="0"/>
                <w:sz w:val="20"/>
              </w:rPr>
              <w:t xml:space="preserve">uality </w:t>
            </w:r>
            <w:r w:rsidR="00AA613B">
              <w:rPr>
                <w:rFonts w:asciiTheme="minorHAnsi" w:hAnsiTheme="minorHAnsi" w:cstheme="minorHAnsi"/>
                <w:b w:val="0"/>
                <w:sz w:val="20"/>
              </w:rPr>
              <w:t>(</w:t>
            </w:r>
            <w:hyperlink r:id="rId8" w:history="1">
              <w:r w:rsidR="00AA613B" w:rsidRPr="00FC0397">
                <w:rPr>
                  <w:rStyle w:val="Hyperlink"/>
                  <w:rFonts w:asciiTheme="minorHAnsi" w:hAnsiTheme="minorHAnsi" w:cstheme="minorHAnsi"/>
                  <w:b w:val="0"/>
                  <w:sz w:val="20"/>
                </w:rPr>
                <w:t>ampthill.sqa@global.lmco.com</w:t>
              </w:r>
            </w:hyperlink>
            <w:r w:rsidR="00AA613B">
              <w:rPr>
                <w:rFonts w:asciiTheme="minorHAnsi" w:hAnsiTheme="minorHAnsi" w:cstheme="minorHAnsi"/>
                <w:b w:val="0"/>
                <w:sz w:val="20"/>
              </w:rPr>
              <w:t>)</w:t>
            </w:r>
          </w:p>
        </w:tc>
      </w:tr>
      <w:tr w:rsidR="00744A6E" w:rsidRPr="00AA613B" w14:paraId="752AE0C0" w14:textId="77777777" w:rsidTr="000E1ADD">
        <w:trPr>
          <w:cantSplit/>
          <w:trHeight w:hRule="exact" w:val="964"/>
        </w:trPr>
        <w:tc>
          <w:tcPr>
            <w:tcW w:w="2943" w:type="dxa"/>
          </w:tcPr>
          <w:p w14:paraId="5977DD5B" w14:textId="77777777" w:rsidR="00744A6E" w:rsidRPr="00AA613B" w:rsidRDefault="00275D99" w:rsidP="004744B1">
            <w:pPr>
              <w:pStyle w:val="CellTitle"/>
              <w:spacing w:before="120" w:after="120"/>
              <w:rPr>
                <w:rFonts w:asciiTheme="minorHAnsi" w:hAnsiTheme="minorHAnsi" w:cstheme="minorHAnsi"/>
                <w:sz w:val="20"/>
              </w:rPr>
            </w:pPr>
            <w:r w:rsidRPr="00AA613B">
              <w:rPr>
                <w:rFonts w:asciiTheme="minorHAnsi" w:hAnsiTheme="minorHAnsi" w:cstheme="minorHAnsi"/>
                <w:sz w:val="20"/>
              </w:rPr>
              <w:t>Supplier</w:t>
            </w:r>
            <w:r w:rsidR="00744A6E" w:rsidRPr="00AA613B">
              <w:rPr>
                <w:rFonts w:asciiTheme="minorHAnsi" w:hAnsiTheme="minorHAnsi" w:cstheme="minorHAnsi"/>
                <w:sz w:val="20"/>
              </w:rPr>
              <w:t xml:space="preserve"> name: </w:t>
            </w:r>
          </w:p>
          <w:p w14:paraId="6673BFC0" w14:textId="77777777" w:rsidR="00744A6E" w:rsidRPr="00AA613B" w:rsidRDefault="00C37479" w:rsidP="00C37479">
            <w:pPr>
              <w:spacing w:after="120" w:line="300" w:lineRule="atLeast"/>
              <w:rPr>
                <w:rFonts w:asciiTheme="minorHAnsi" w:hAnsiTheme="minorHAnsi" w:cstheme="minorHAnsi"/>
                <w:bCs/>
                <w:color w:val="548DD4"/>
              </w:rPr>
            </w:pPr>
            <w:r w:rsidRPr="00AA613B">
              <w:rPr>
                <w:rFonts w:asciiTheme="minorHAnsi" w:hAnsiTheme="minorHAnsi" w:cstheme="minorHAnsi"/>
                <w:i/>
                <w:color w:val="0070C0"/>
              </w:rPr>
              <w:t>Supplier Name</w:t>
            </w:r>
          </w:p>
        </w:tc>
        <w:tc>
          <w:tcPr>
            <w:tcW w:w="5812" w:type="dxa"/>
            <w:gridSpan w:val="2"/>
          </w:tcPr>
          <w:p w14:paraId="019024D6" w14:textId="77777777" w:rsidR="00744A6E" w:rsidRPr="00AA613B" w:rsidRDefault="00275D99" w:rsidP="004744B1">
            <w:pPr>
              <w:pStyle w:val="CellTitle"/>
              <w:spacing w:before="120" w:after="120"/>
              <w:rPr>
                <w:rFonts w:asciiTheme="minorHAnsi" w:hAnsiTheme="minorHAnsi" w:cstheme="minorHAnsi"/>
                <w:sz w:val="20"/>
              </w:rPr>
            </w:pPr>
            <w:r w:rsidRPr="00AA613B">
              <w:rPr>
                <w:rFonts w:asciiTheme="minorHAnsi" w:hAnsiTheme="minorHAnsi" w:cstheme="minorHAnsi"/>
                <w:sz w:val="20"/>
              </w:rPr>
              <w:t>Supplier</w:t>
            </w:r>
            <w:r w:rsidR="00744A6E" w:rsidRPr="00AA613B">
              <w:rPr>
                <w:rFonts w:asciiTheme="minorHAnsi" w:hAnsiTheme="minorHAnsi" w:cstheme="minorHAnsi"/>
                <w:sz w:val="20"/>
              </w:rPr>
              <w:t xml:space="preserve"> </w:t>
            </w:r>
            <w:r w:rsidR="007B0A06" w:rsidRPr="00AA613B">
              <w:rPr>
                <w:rFonts w:asciiTheme="minorHAnsi" w:hAnsiTheme="minorHAnsi" w:cstheme="minorHAnsi"/>
                <w:sz w:val="20"/>
              </w:rPr>
              <w:t>line of business / scope</w:t>
            </w:r>
            <w:r w:rsidR="00744A6E" w:rsidRPr="00AA613B">
              <w:rPr>
                <w:rFonts w:asciiTheme="minorHAnsi" w:hAnsiTheme="minorHAnsi" w:cstheme="minorHAnsi"/>
                <w:sz w:val="20"/>
              </w:rPr>
              <w:t xml:space="preserve">: </w:t>
            </w:r>
          </w:p>
          <w:p w14:paraId="11E1D16E" w14:textId="40E90CC1" w:rsidR="00744A6E" w:rsidRPr="00AA613B" w:rsidRDefault="007B0A06" w:rsidP="00A41CF0">
            <w:pPr>
              <w:spacing w:after="120" w:line="300" w:lineRule="atLeast"/>
              <w:rPr>
                <w:rFonts w:asciiTheme="minorHAnsi" w:hAnsiTheme="minorHAnsi" w:cstheme="minorHAnsi"/>
                <w:color w:val="548DD4"/>
                <w:lang w:eastAsia="en-GB"/>
              </w:rPr>
            </w:pPr>
            <w:r w:rsidRPr="00AA613B">
              <w:rPr>
                <w:rFonts w:asciiTheme="minorHAnsi" w:hAnsiTheme="minorHAnsi" w:cstheme="minorHAnsi"/>
                <w:color w:val="548DD4"/>
                <w:sz w:val="18"/>
                <w:lang w:eastAsia="en-GB"/>
              </w:rPr>
              <w:t xml:space="preserve">Manufacturing, </w:t>
            </w:r>
            <w:hyperlink r:id="rId9" w:history="1">
              <w:r w:rsidRPr="002E7F3B">
                <w:rPr>
                  <w:rStyle w:val="Hyperlink"/>
                  <w:rFonts w:asciiTheme="minorHAnsi" w:hAnsiTheme="minorHAnsi" w:cstheme="minorHAnsi"/>
                  <w:sz w:val="18"/>
                  <w:lang w:eastAsia="en-GB"/>
                </w:rPr>
                <w:t>special processes</w:t>
              </w:r>
            </w:hyperlink>
            <w:r w:rsidRPr="00AA613B">
              <w:rPr>
                <w:rFonts w:asciiTheme="minorHAnsi" w:hAnsiTheme="minorHAnsi" w:cstheme="minorHAnsi"/>
                <w:color w:val="548DD4"/>
                <w:sz w:val="18"/>
                <w:lang w:eastAsia="en-GB"/>
              </w:rPr>
              <w:t>, design, service or product?</w:t>
            </w:r>
          </w:p>
        </w:tc>
        <w:tc>
          <w:tcPr>
            <w:tcW w:w="1383" w:type="dxa"/>
          </w:tcPr>
          <w:p w14:paraId="1F2C1878" w14:textId="77777777" w:rsidR="00275D99" w:rsidRPr="00AA613B" w:rsidRDefault="00744A6E" w:rsidP="00275D99">
            <w:pPr>
              <w:pStyle w:val="CellTitle"/>
              <w:spacing w:after="120"/>
              <w:jc w:val="center"/>
              <w:rPr>
                <w:rFonts w:asciiTheme="minorHAnsi" w:hAnsiTheme="minorHAnsi" w:cstheme="minorHAnsi"/>
                <w:sz w:val="20"/>
              </w:rPr>
            </w:pPr>
            <w:r w:rsidRPr="00AA613B">
              <w:rPr>
                <w:rFonts w:asciiTheme="minorHAnsi" w:hAnsiTheme="minorHAnsi" w:cstheme="minorHAnsi"/>
                <w:sz w:val="20"/>
              </w:rPr>
              <w:t xml:space="preserve">Revision </w:t>
            </w:r>
          </w:p>
          <w:p w14:paraId="79B378B6" w14:textId="77777777" w:rsidR="00744A6E" w:rsidRPr="00AA613B" w:rsidRDefault="00744A6E" w:rsidP="00275D99">
            <w:pPr>
              <w:pStyle w:val="CellTitle"/>
              <w:spacing w:after="120"/>
              <w:jc w:val="center"/>
              <w:rPr>
                <w:rFonts w:asciiTheme="minorHAnsi" w:hAnsiTheme="minorHAnsi" w:cstheme="minorHAnsi"/>
                <w:sz w:val="20"/>
              </w:rPr>
            </w:pPr>
            <w:r w:rsidRPr="00AA613B">
              <w:rPr>
                <w:rFonts w:asciiTheme="minorHAnsi" w:hAnsiTheme="minorHAnsi" w:cstheme="minorHAnsi"/>
                <w:color w:val="548DD4" w:themeColor="text2" w:themeTint="99"/>
                <w:sz w:val="20"/>
                <w:lang w:eastAsia="en-GB"/>
              </w:rPr>
              <w:t>01</w:t>
            </w:r>
          </w:p>
        </w:tc>
      </w:tr>
      <w:tr w:rsidR="00744A6E" w:rsidRPr="00AA613B" w14:paraId="497DCF31" w14:textId="77777777" w:rsidTr="00EF4371">
        <w:trPr>
          <w:cantSplit/>
          <w:trHeight w:hRule="exact" w:val="865"/>
        </w:trPr>
        <w:tc>
          <w:tcPr>
            <w:tcW w:w="7054" w:type="dxa"/>
            <w:gridSpan w:val="2"/>
            <w:vMerge w:val="restart"/>
          </w:tcPr>
          <w:p w14:paraId="08FD2D4D" w14:textId="77777777" w:rsidR="00744A6E" w:rsidRPr="00AA613B" w:rsidRDefault="00C37479" w:rsidP="004744B1">
            <w:pPr>
              <w:pStyle w:val="CellTitle"/>
              <w:spacing w:before="120" w:after="120"/>
              <w:rPr>
                <w:rFonts w:asciiTheme="minorHAnsi" w:hAnsiTheme="minorHAnsi" w:cstheme="minorHAnsi"/>
                <w:sz w:val="20"/>
              </w:rPr>
            </w:pPr>
            <w:r w:rsidRPr="00AA613B">
              <w:rPr>
                <w:rFonts w:asciiTheme="minorHAnsi" w:hAnsiTheme="minorHAnsi" w:cstheme="minorHAnsi"/>
                <w:sz w:val="20"/>
              </w:rPr>
              <w:t>Supplier</w:t>
            </w:r>
            <w:r w:rsidR="00744A6E" w:rsidRPr="00AA613B">
              <w:rPr>
                <w:rFonts w:asciiTheme="minorHAnsi" w:hAnsiTheme="minorHAnsi" w:cstheme="minorHAnsi"/>
                <w:sz w:val="20"/>
              </w:rPr>
              <w:t xml:space="preserve">’s </w:t>
            </w:r>
            <w:r w:rsidR="00275D99" w:rsidRPr="00AA613B">
              <w:rPr>
                <w:rFonts w:asciiTheme="minorHAnsi" w:hAnsiTheme="minorHAnsi" w:cstheme="minorHAnsi"/>
                <w:sz w:val="20"/>
              </w:rPr>
              <w:t>contacts</w:t>
            </w:r>
            <w:r w:rsidR="00744A6E" w:rsidRPr="00AA613B">
              <w:rPr>
                <w:rFonts w:asciiTheme="minorHAnsi" w:hAnsiTheme="minorHAnsi" w:cstheme="minorHAnsi"/>
                <w:sz w:val="20"/>
              </w:rPr>
              <w:t xml:space="preserve"> &amp; address </w:t>
            </w:r>
          </w:p>
          <w:p w14:paraId="73BF86B6" w14:textId="77777777" w:rsidR="00744A6E" w:rsidRPr="00AA613B" w:rsidRDefault="00C37479" w:rsidP="00F8765D">
            <w:pPr>
              <w:spacing w:line="300" w:lineRule="atLeast"/>
              <w:rPr>
                <w:rFonts w:asciiTheme="minorHAnsi" w:hAnsiTheme="minorHAnsi" w:cstheme="minorHAnsi"/>
                <w:i/>
                <w:color w:val="548DD4"/>
                <w:lang w:eastAsia="en-GB"/>
              </w:rPr>
            </w:pPr>
            <w:r w:rsidRPr="00AA613B">
              <w:rPr>
                <w:rFonts w:asciiTheme="minorHAnsi" w:hAnsiTheme="minorHAnsi" w:cstheme="minorHAnsi"/>
                <w:i/>
                <w:color w:val="548DD4"/>
                <w:lang w:eastAsia="en-GB"/>
              </w:rPr>
              <w:t>Address &amp; contact detail</w:t>
            </w:r>
          </w:p>
          <w:p w14:paraId="159FE69C" w14:textId="77777777" w:rsidR="00744A6E" w:rsidRPr="00AA613B" w:rsidRDefault="00744A6E" w:rsidP="00F8765D">
            <w:pPr>
              <w:rPr>
                <w:rFonts w:asciiTheme="minorHAnsi" w:hAnsiTheme="minorHAnsi" w:cstheme="minorHAnsi"/>
              </w:rPr>
            </w:pPr>
          </w:p>
          <w:p w14:paraId="325EB721" w14:textId="77777777" w:rsidR="00744A6E" w:rsidRPr="00AA613B" w:rsidRDefault="00744A6E" w:rsidP="00F8765D">
            <w:pPr>
              <w:rPr>
                <w:rFonts w:asciiTheme="minorHAnsi" w:hAnsiTheme="minorHAnsi" w:cstheme="minorHAnsi"/>
              </w:rPr>
            </w:pPr>
          </w:p>
        </w:tc>
        <w:tc>
          <w:tcPr>
            <w:tcW w:w="3084" w:type="dxa"/>
            <w:gridSpan w:val="2"/>
          </w:tcPr>
          <w:p w14:paraId="76A43943" w14:textId="77777777" w:rsidR="00744A6E" w:rsidRPr="00AA613B" w:rsidRDefault="00A41CF0" w:rsidP="004744B1">
            <w:pPr>
              <w:pStyle w:val="CellTitle"/>
              <w:spacing w:before="120" w:after="120"/>
              <w:jc w:val="center"/>
              <w:rPr>
                <w:rFonts w:asciiTheme="minorHAnsi" w:hAnsiTheme="minorHAnsi" w:cstheme="minorHAnsi"/>
                <w:sz w:val="20"/>
              </w:rPr>
            </w:pPr>
            <w:r w:rsidRPr="00AA613B">
              <w:rPr>
                <w:rFonts w:asciiTheme="minorHAnsi" w:hAnsiTheme="minorHAnsi" w:cstheme="minorHAnsi"/>
                <w:sz w:val="20"/>
              </w:rPr>
              <w:t>Supplier</w:t>
            </w:r>
            <w:r w:rsidR="00744A6E" w:rsidRPr="00AA613B">
              <w:rPr>
                <w:rFonts w:asciiTheme="minorHAnsi" w:hAnsiTheme="minorHAnsi" w:cstheme="minorHAnsi"/>
                <w:sz w:val="20"/>
              </w:rPr>
              <w:t xml:space="preserve"> Code</w:t>
            </w:r>
          </w:p>
          <w:p w14:paraId="1535BC19" w14:textId="77777777" w:rsidR="00744A6E" w:rsidRPr="00AA613B" w:rsidRDefault="00C37479" w:rsidP="00DC616D">
            <w:pPr>
              <w:jc w:val="center"/>
              <w:rPr>
                <w:rFonts w:asciiTheme="minorHAnsi" w:hAnsiTheme="minorHAnsi" w:cstheme="minorHAnsi"/>
                <w:i/>
                <w:color w:val="548DD4"/>
              </w:rPr>
            </w:pPr>
            <w:r w:rsidRPr="00AA613B">
              <w:rPr>
                <w:rFonts w:asciiTheme="minorHAnsi" w:hAnsiTheme="minorHAnsi" w:cstheme="minorHAnsi"/>
                <w:i/>
                <w:color w:val="548DD4"/>
              </w:rPr>
              <w:t>Code</w:t>
            </w:r>
          </w:p>
        </w:tc>
      </w:tr>
      <w:tr w:rsidR="00744A6E" w:rsidRPr="00AA613B" w14:paraId="78860E4E" w14:textId="77777777" w:rsidTr="00EF4371">
        <w:trPr>
          <w:cantSplit/>
          <w:trHeight w:hRule="exact" w:val="992"/>
        </w:trPr>
        <w:tc>
          <w:tcPr>
            <w:tcW w:w="7054" w:type="dxa"/>
            <w:gridSpan w:val="2"/>
            <w:vMerge/>
          </w:tcPr>
          <w:p w14:paraId="7A8268E8" w14:textId="77777777" w:rsidR="00744A6E" w:rsidRPr="00AA613B" w:rsidRDefault="00744A6E" w:rsidP="004744B1">
            <w:pPr>
              <w:pStyle w:val="CellTitle"/>
              <w:spacing w:before="120" w:after="120"/>
              <w:rPr>
                <w:rFonts w:asciiTheme="minorHAnsi" w:hAnsiTheme="minorHAnsi" w:cstheme="minorHAnsi"/>
                <w:sz w:val="20"/>
              </w:rPr>
            </w:pPr>
          </w:p>
        </w:tc>
        <w:tc>
          <w:tcPr>
            <w:tcW w:w="3084" w:type="dxa"/>
            <w:gridSpan w:val="2"/>
          </w:tcPr>
          <w:p w14:paraId="77FF91E0" w14:textId="77777777" w:rsidR="00744A6E" w:rsidRPr="00AA613B" w:rsidRDefault="007B0A06" w:rsidP="004744B1">
            <w:pPr>
              <w:pStyle w:val="CellTitle"/>
              <w:spacing w:before="120" w:after="120"/>
              <w:jc w:val="center"/>
              <w:rPr>
                <w:rFonts w:asciiTheme="minorHAnsi" w:hAnsiTheme="minorHAnsi" w:cstheme="minorHAnsi"/>
                <w:sz w:val="20"/>
              </w:rPr>
            </w:pPr>
            <w:r w:rsidRPr="00AA613B">
              <w:rPr>
                <w:rFonts w:asciiTheme="minorHAnsi" w:hAnsiTheme="minorHAnsi" w:cstheme="minorHAnsi"/>
                <w:sz w:val="20"/>
              </w:rPr>
              <w:t xml:space="preserve">Contract / </w:t>
            </w:r>
            <w:r w:rsidR="00744A6E" w:rsidRPr="00AA613B">
              <w:rPr>
                <w:rFonts w:asciiTheme="minorHAnsi" w:hAnsiTheme="minorHAnsi" w:cstheme="minorHAnsi"/>
                <w:sz w:val="20"/>
              </w:rPr>
              <w:t>Order No</w:t>
            </w:r>
          </w:p>
          <w:p w14:paraId="228C397C" w14:textId="77777777" w:rsidR="00744A6E" w:rsidRPr="00AA613B" w:rsidRDefault="007B0A06" w:rsidP="00A41CF0">
            <w:pPr>
              <w:pStyle w:val="CellNo"/>
              <w:jc w:val="center"/>
              <w:rPr>
                <w:rFonts w:asciiTheme="minorHAnsi" w:hAnsiTheme="minorHAnsi" w:cstheme="minorHAnsi"/>
                <w:b w:val="0"/>
                <w:i/>
              </w:rPr>
            </w:pPr>
            <w:r w:rsidRPr="00AA613B">
              <w:rPr>
                <w:rFonts w:asciiTheme="minorHAnsi" w:hAnsiTheme="minorHAnsi" w:cstheme="minorHAnsi"/>
                <w:b w:val="0"/>
                <w:i/>
                <w:color w:val="548DD4" w:themeColor="text2" w:themeTint="99"/>
                <w:sz w:val="20"/>
              </w:rPr>
              <w:t>Contract ref</w:t>
            </w:r>
          </w:p>
        </w:tc>
      </w:tr>
      <w:tr w:rsidR="00040B68" w:rsidRPr="00AA613B" w14:paraId="1BC27989" w14:textId="77777777" w:rsidTr="0017642A">
        <w:trPr>
          <w:cantSplit/>
          <w:trHeight w:hRule="exact" w:val="857"/>
        </w:trPr>
        <w:tc>
          <w:tcPr>
            <w:tcW w:w="10138" w:type="dxa"/>
            <w:gridSpan w:val="4"/>
          </w:tcPr>
          <w:p w14:paraId="49DFB262" w14:textId="77777777" w:rsidR="00040B68" w:rsidRPr="00AA613B" w:rsidRDefault="00E9705C" w:rsidP="00D41382">
            <w:pPr>
              <w:pStyle w:val="CellTitle"/>
              <w:spacing w:before="120" w:after="120"/>
              <w:rPr>
                <w:rFonts w:asciiTheme="minorHAnsi" w:hAnsiTheme="minorHAnsi" w:cstheme="minorHAnsi"/>
                <w:sz w:val="20"/>
              </w:rPr>
            </w:pPr>
            <w:r w:rsidRPr="00AA613B">
              <w:rPr>
                <w:rFonts w:asciiTheme="minorHAnsi" w:hAnsiTheme="minorHAnsi" w:cstheme="minorHAnsi"/>
                <w:sz w:val="20"/>
              </w:rPr>
              <w:t xml:space="preserve">Suppliers </w:t>
            </w:r>
            <w:r w:rsidR="006D3506" w:rsidRPr="00AA613B">
              <w:rPr>
                <w:rFonts w:asciiTheme="minorHAnsi" w:hAnsiTheme="minorHAnsi" w:cstheme="minorHAnsi"/>
                <w:sz w:val="20"/>
              </w:rPr>
              <w:t xml:space="preserve">quality management system </w:t>
            </w:r>
            <w:r w:rsidRPr="00AA613B">
              <w:rPr>
                <w:rFonts w:asciiTheme="minorHAnsi" w:hAnsiTheme="minorHAnsi" w:cstheme="minorHAnsi"/>
                <w:sz w:val="20"/>
              </w:rPr>
              <w:t xml:space="preserve">certification </w:t>
            </w:r>
          </w:p>
          <w:p w14:paraId="25CB30BF" w14:textId="77777777" w:rsidR="00D41382" w:rsidRPr="00AA613B" w:rsidRDefault="00E9705C" w:rsidP="00D41382">
            <w:pPr>
              <w:spacing w:line="300" w:lineRule="atLeast"/>
              <w:rPr>
                <w:rFonts w:asciiTheme="minorHAnsi" w:hAnsiTheme="minorHAnsi" w:cstheme="minorHAnsi"/>
                <w:i/>
                <w:color w:val="548DD4"/>
                <w:lang w:eastAsia="en-GB"/>
              </w:rPr>
            </w:pPr>
            <w:r w:rsidRPr="00AA613B">
              <w:rPr>
                <w:rFonts w:asciiTheme="minorHAnsi" w:hAnsiTheme="minorHAnsi" w:cstheme="minorHAnsi"/>
                <w:i/>
                <w:color w:val="548DD4"/>
                <w:lang w:eastAsia="en-GB"/>
              </w:rPr>
              <w:t>Detail quality management system certification (ISO9001 / AS9100) include expiry date, scope and certification body</w:t>
            </w:r>
          </w:p>
          <w:p w14:paraId="7F19CC60" w14:textId="77777777" w:rsidR="00D41382" w:rsidRPr="00AA613B" w:rsidRDefault="00D41382" w:rsidP="00D41382">
            <w:pPr>
              <w:pStyle w:val="CellNo"/>
              <w:rPr>
                <w:rFonts w:asciiTheme="minorHAnsi" w:hAnsiTheme="minorHAnsi" w:cstheme="minorHAnsi"/>
              </w:rPr>
            </w:pPr>
          </w:p>
        </w:tc>
      </w:tr>
    </w:tbl>
    <w:p w14:paraId="0EBD3D96" w14:textId="77777777" w:rsidR="005D7EF8" w:rsidRPr="00AA613B" w:rsidRDefault="005D7EF8">
      <w:pPr>
        <w:rPr>
          <w:rFonts w:asciiTheme="minorHAnsi" w:hAnsiTheme="minorHAnsi" w:cstheme="minorHAnsi"/>
        </w:rPr>
      </w:pPr>
    </w:p>
    <w:tbl>
      <w:tblPr>
        <w:tblW w:w="0" w:type="auto"/>
        <w:tblLayout w:type="fixed"/>
        <w:tblLook w:val="0000" w:firstRow="0" w:lastRow="0" w:firstColumn="0" w:lastColumn="0" w:noHBand="0" w:noVBand="0"/>
      </w:tblPr>
      <w:tblGrid>
        <w:gridCol w:w="10137"/>
      </w:tblGrid>
      <w:tr w:rsidR="003C74F4" w:rsidRPr="00AA613B" w14:paraId="09383D9F" w14:textId="77777777">
        <w:tc>
          <w:tcPr>
            <w:tcW w:w="10137" w:type="dxa"/>
            <w:tcBorders>
              <w:top w:val="single" w:sz="4" w:space="0" w:color="auto"/>
              <w:left w:val="single" w:sz="4" w:space="0" w:color="auto"/>
              <w:bottom w:val="single" w:sz="4" w:space="0" w:color="auto"/>
              <w:right w:val="single" w:sz="4" w:space="0" w:color="auto"/>
            </w:tcBorders>
          </w:tcPr>
          <w:p w14:paraId="0CF05B8B" w14:textId="77777777" w:rsidR="005C0594" w:rsidRPr="00AA613B" w:rsidRDefault="008A442B" w:rsidP="008A442B">
            <w:pPr>
              <w:numPr>
                <w:ilvl w:val="0"/>
                <w:numId w:val="15"/>
              </w:numPr>
              <w:spacing w:before="120" w:line="300" w:lineRule="atLeast"/>
              <w:rPr>
                <w:rFonts w:asciiTheme="minorHAnsi" w:hAnsiTheme="minorHAnsi" w:cstheme="minorHAnsi"/>
                <w:b/>
                <w:lang w:eastAsia="en-GB"/>
              </w:rPr>
            </w:pPr>
            <w:r w:rsidRPr="00AA613B">
              <w:rPr>
                <w:rFonts w:asciiTheme="minorHAnsi" w:hAnsiTheme="minorHAnsi" w:cstheme="minorHAnsi"/>
                <w:b/>
                <w:lang w:eastAsia="en-GB"/>
              </w:rPr>
              <w:t>I</w:t>
            </w:r>
            <w:r w:rsidR="005C0594" w:rsidRPr="00AA613B">
              <w:rPr>
                <w:rFonts w:asciiTheme="minorHAnsi" w:hAnsiTheme="minorHAnsi" w:cstheme="minorHAnsi"/>
                <w:b/>
                <w:lang w:eastAsia="en-GB"/>
              </w:rPr>
              <w:t>ntroduction</w:t>
            </w:r>
          </w:p>
          <w:p w14:paraId="7BF491E0" w14:textId="77777777" w:rsidR="00E96427" w:rsidRPr="00AA613B" w:rsidRDefault="00E96427" w:rsidP="005C0594">
            <w:pPr>
              <w:autoSpaceDE w:val="0"/>
              <w:autoSpaceDN w:val="0"/>
              <w:adjustRightInd w:val="0"/>
              <w:jc w:val="both"/>
              <w:rPr>
                <w:rFonts w:asciiTheme="minorHAnsi" w:hAnsiTheme="minorHAnsi" w:cstheme="minorHAnsi"/>
              </w:rPr>
            </w:pPr>
          </w:p>
          <w:p w14:paraId="708D28EC" w14:textId="4C865901" w:rsidR="00770C96" w:rsidRPr="00AA613B" w:rsidRDefault="00D41FC4" w:rsidP="00770C96">
            <w:pPr>
              <w:pStyle w:val="Default"/>
              <w:spacing w:after="120"/>
              <w:jc w:val="both"/>
              <w:rPr>
                <w:rFonts w:asciiTheme="minorHAnsi" w:hAnsiTheme="minorHAnsi" w:cstheme="minorHAnsi"/>
                <w:sz w:val="20"/>
                <w:szCs w:val="20"/>
              </w:rPr>
            </w:pPr>
            <w:r w:rsidRPr="00AA613B">
              <w:rPr>
                <w:rFonts w:asciiTheme="minorHAnsi" w:hAnsiTheme="minorHAnsi" w:cstheme="minorHAnsi"/>
                <w:sz w:val="20"/>
                <w:szCs w:val="20"/>
              </w:rPr>
              <w:t>This d</w:t>
            </w:r>
            <w:r w:rsidR="002D0906" w:rsidRPr="00AA613B">
              <w:rPr>
                <w:rFonts w:asciiTheme="minorHAnsi" w:hAnsiTheme="minorHAnsi" w:cstheme="minorHAnsi"/>
                <w:sz w:val="20"/>
                <w:szCs w:val="20"/>
              </w:rPr>
              <w:t>elivera</w:t>
            </w:r>
            <w:r w:rsidRPr="00AA613B">
              <w:rPr>
                <w:rFonts w:asciiTheme="minorHAnsi" w:hAnsiTheme="minorHAnsi" w:cstheme="minorHAnsi"/>
                <w:sz w:val="20"/>
                <w:szCs w:val="20"/>
              </w:rPr>
              <w:t>ble q</w:t>
            </w:r>
            <w:r w:rsidR="006B42FB" w:rsidRPr="00AA613B">
              <w:rPr>
                <w:rFonts w:asciiTheme="minorHAnsi" w:hAnsiTheme="minorHAnsi" w:cstheme="minorHAnsi"/>
                <w:sz w:val="20"/>
                <w:szCs w:val="20"/>
              </w:rPr>
              <w:t xml:space="preserve">uality </w:t>
            </w:r>
            <w:r w:rsidRPr="00AA613B">
              <w:rPr>
                <w:rFonts w:asciiTheme="minorHAnsi" w:hAnsiTheme="minorHAnsi" w:cstheme="minorHAnsi"/>
                <w:sz w:val="20"/>
                <w:szCs w:val="20"/>
              </w:rPr>
              <w:t>p</w:t>
            </w:r>
            <w:r w:rsidR="006B42FB" w:rsidRPr="00AA613B">
              <w:rPr>
                <w:rFonts w:asciiTheme="minorHAnsi" w:hAnsiTheme="minorHAnsi" w:cstheme="minorHAnsi"/>
                <w:sz w:val="20"/>
                <w:szCs w:val="20"/>
              </w:rPr>
              <w:t xml:space="preserve">lan </w:t>
            </w:r>
            <w:r w:rsidR="00AC0019" w:rsidRPr="00AA613B">
              <w:rPr>
                <w:rFonts w:asciiTheme="minorHAnsi" w:hAnsiTheme="minorHAnsi" w:cstheme="minorHAnsi"/>
                <w:sz w:val="20"/>
                <w:szCs w:val="20"/>
              </w:rPr>
              <w:t xml:space="preserve">(DQP) </w:t>
            </w:r>
            <w:r w:rsidR="006B42FB" w:rsidRPr="00AA613B">
              <w:rPr>
                <w:rFonts w:asciiTheme="minorHAnsi" w:hAnsiTheme="minorHAnsi" w:cstheme="minorHAnsi"/>
                <w:sz w:val="20"/>
                <w:szCs w:val="20"/>
              </w:rPr>
              <w:t xml:space="preserve">describes the </w:t>
            </w:r>
            <w:r w:rsidRPr="00AA613B">
              <w:rPr>
                <w:rFonts w:asciiTheme="minorHAnsi" w:hAnsiTheme="minorHAnsi" w:cstheme="minorHAnsi"/>
                <w:sz w:val="20"/>
                <w:szCs w:val="20"/>
              </w:rPr>
              <w:t>o</w:t>
            </w:r>
            <w:r w:rsidR="00DA0E10" w:rsidRPr="00AA613B">
              <w:rPr>
                <w:rFonts w:asciiTheme="minorHAnsi" w:hAnsiTheme="minorHAnsi" w:cstheme="minorHAnsi"/>
                <w:sz w:val="20"/>
                <w:szCs w:val="20"/>
              </w:rPr>
              <w:t>rganisation and</w:t>
            </w:r>
            <w:r w:rsidR="007D45F0" w:rsidRPr="00AA613B">
              <w:rPr>
                <w:rFonts w:asciiTheme="minorHAnsi" w:hAnsiTheme="minorHAnsi" w:cstheme="minorHAnsi"/>
                <w:sz w:val="20"/>
                <w:szCs w:val="20"/>
              </w:rPr>
              <w:t xml:space="preserve"> </w:t>
            </w:r>
            <w:r w:rsidRPr="00AA613B">
              <w:rPr>
                <w:rFonts w:asciiTheme="minorHAnsi" w:hAnsiTheme="minorHAnsi" w:cstheme="minorHAnsi"/>
                <w:sz w:val="20"/>
                <w:szCs w:val="20"/>
              </w:rPr>
              <w:t>quality m</w:t>
            </w:r>
            <w:r w:rsidR="002D0906" w:rsidRPr="00AA613B">
              <w:rPr>
                <w:rFonts w:asciiTheme="minorHAnsi" w:hAnsiTheme="minorHAnsi" w:cstheme="minorHAnsi"/>
                <w:sz w:val="20"/>
                <w:szCs w:val="20"/>
              </w:rPr>
              <w:t>anagem</w:t>
            </w:r>
            <w:r w:rsidRPr="00AA613B">
              <w:rPr>
                <w:rFonts w:asciiTheme="minorHAnsi" w:hAnsiTheme="minorHAnsi" w:cstheme="minorHAnsi"/>
                <w:sz w:val="20"/>
                <w:szCs w:val="20"/>
              </w:rPr>
              <w:t>ent s</w:t>
            </w:r>
            <w:r w:rsidR="0012529E" w:rsidRPr="00AA613B">
              <w:rPr>
                <w:rFonts w:asciiTheme="minorHAnsi" w:hAnsiTheme="minorHAnsi" w:cstheme="minorHAnsi"/>
                <w:sz w:val="20"/>
                <w:szCs w:val="20"/>
              </w:rPr>
              <w:t xml:space="preserve">ystem to be applied to </w:t>
            </w:r>
            <w:r w:rsidR="00532ECB" w:rsidRPr="00AA613B">
              <w:rPr>
                <w:rFonts w:asciiTheme="minorHAnsi" w:hAnsiTheme="minorHAnsi" w:cstheme="minorHAnsi"/>
                <w:sz w:val="20"/>
                <w:szCs w:val="20"/>
              </w:rPr>
              <w:t>a</w:t>
            </w:r>
            <w:r w:rsidR="002D0906" w:rsidRPr="00AA613B">
              <w:rPr>
                <w:rFonts w:asciiTheme="minorHAnsi" w:hAnsiTheme="minorHAnsi" w:cstheme="minorHAnsi"/>
                <w:sz w:val="20"/>
                <w:szCs w:val="20"/>
              </w:rPr>
              <w:t xml:space="preserve"> </w:t>
            </w:r>
            <w:r w:rsidR="00C144AF" w:rsidRPr="00AA613B">
              <w:rPr>
                <w:rFonts w:asciiTheme="minorHAnsi" w:hAnsiTheme="minorHAnsi" w:cstheme="minorHAnsi"/>
                <w:sz w:val="20"/>
                <w:szCs w:val="20"/>
              </w:rPr>
              <w:t>work stream</w:t>
            </w:r>
            <w:r w:rsidR="001B406A" w:rsidRPr="00AA613B">
              <w:rPr>
                <w:rFonts w:asciiTheme="minorHAnsi" w:hAnsiTheme="minorHAnsi" w:cstheme="minorHAnsi"/>
                <w:sz w:val="20"/>
                <w:szCs w:val="20"/>
              </w:rPr>
              <w:t xml:space="preserve"> for the </w:t>
            </w:r>
            <w:r w:rsidR="0012529E" w:rsidRPr="00AA613B">
              <w:rPr>
                <w:rFonts w:asciiTheme="minorHAnsi" w:hAnsiTheme="minorHAnsi" w:cstheme="minorHAnsi"/>
                <w:sz w:val="20"/>
                <w:szCs w:val="20"/>
              </w:rPr>
              <w:t>applicable c</w:t>
            </w:r>
            <w:r w:rsidR="002D0906" w:rsidRPr="00AA613B">
              <w:rPr>
                <w:rFonts w:asciiTheme="minorHAnsi" w:hAnsiTheme="minorHAnsi" w:cstheme="minorHAnsi"/>
                <w:sz w:val="20"/>
                <w:szCs w:val="20"/>
              </w:rPr>
              <w:t>ontract</w:t>
            </w:r>
            <w:r w:rsidR="0012529E" w:rsidRPr="00AA613B">
              <w:rPr>
                <w:rFonts w:asciiTheme="minorHAnsi" w:hAnsiTheme="minorHAnsi" w:cstheme="minorHAnsi"/>
                <w:sz w:val="20"/>
                <w:szCs w:val="20"/>
              </w:rPr>
              <w:t>/s</w:t>
            </w:r>
            <w:r w:rsidR="002D0906" w:rsidRPr="00AA613B">
              <w:rPr>
                <w:rFonts w:asciiTheme="minorHAnsi" w:hAnsiTheme="minorHAnsi" w:cstheme="minorHAnsi"/>
                <w:sz w:val="20"/>
                <w:szCs w:val="20"/>
              </w:rPr>
              <w:t xml:space="preserve"> </w:t>
            </w:r>
            <w:r w:rsidR="006B42FB" w:rsidRPr="00AA613B">
              <w:rPr>
                <w:rFonts w:asciiTheme="minorHAnsi" w:hAnsiTheme="minorHAnsi" w:cstheme="minorHAnsi"/>
                <w:sz w:val="20"/>
                <w:szCs w:val="20"/>
              </w:rPr>
              <w:t xml:space="preserve">between </w:t>
            </w:r>
            <w:r w:rsidR="006B42FB" w:rsidRPr="00AA613B">
              <w:rPr>
                <w:rFonts w:asciiTheme="minorHAnsi" w:hAnsiTheme="minorHAnsi" w:cstheme="minorHAnsi"/>
                <w:i/>
                <w:color w:val="0070C0"/>
                <w:sz w:val="20"/>
                <w:szCs w:val="20"/>
                <w:lang w:eastAsia="en-US"/>
              </w:rPr>
              <w:t>‘Supplier Name’</w:t>
            </w:r>
            <w:r w:rsidR="00DA0E10" w:rsidRPr="00AA613B">
              <w:rPr>
                <w:rFonts w:asciiTheme="minorHAnsi" w:hAnsiTheme="minorHAnsi" w:cstheme="minorHAnsi"/>
                <w:sz w:val="20"/>
                <w:szCs w:val="20"/>
              </w:rPr>
              <w:t xml:space="preserve"> and</w:t>
            </w:r>
            <w:r w:rsidR="006B42FB" w:rsidRPr="00AA613B">
              <w:rPr>
                <w:rFonts w:asciiTheme="minorHAnsi" w:hAnsiTheme="minorHAnsi" w:cstheme="minorHAnsi"/>
                <w:sz w:val="20"/>
                <w:szCs w:val="20"/>
              </w:rPr>
              <w:t xml:space="preserve"> </w:t>
            </w:r>
            <w:r w:rsidR="00A41CF0" w:rsidRPr="00AA613B">
              <w:rPr>
                <w:rFonts w:asciiTheme="minorHAnsi" w:hAnsiTheme="minorHAnsi" w:cstheme="minorHAnsi"/>
                <w:sz w:val="20"/>
                <w:szCs w:val="20"/>
              </w:rPr>
              <w:t xml:space="preserve">Lockheed Martin </w:t>
            </w:r>
            <w:r w:rsidR="00701ED7" w:rsidRPr="00AA613B">
              <w:rPr>
                <w:rFonts w:asciiTheme="minorHAnsi" w:hAnsiTheme="minorHAnsi" w:cstheme="minorHAnsi"/>
                <w:sz w:val="20"/>
                <w:szCs w:val="20"/>
              </w:rPr>
              <w:t xml:space="preserve">Ampthill </w:t>
            </w:r>
            <w:r w:rsidR="00A41CF0" w:rsidRPr="00AA613B">
              <w:rPr>
                <w:rFonts w:asciiTheme="minorHAnsi" w:hAnsiTheme="minorHAnsi" w:cstheme="minorHAnsi"/>
                <w:sz w:val="20"/>
                <w:szCs w:val="20"/>
              </w:rPr>
              <w:t>UK</w:t>
            </w:r>
            <w:r w:rsidR="00701ED7" w:rsidRPr="00AA613B">
              <w:rPr>
                <w:rFonts w:asciiTheme="minorHAnsi" w:hAnsiTheme="minorHAnsi" w:cstheme="minorHAnsi"/>
                <w:sz w:val="20"/>
                <w:szCs w:val="20"/>
              </w:rPr>
              <w:t xml:space="preserve"> Ltd </w:t>
            </w:r>
            <w:r w:rsidR="00123503" w:rsidRPr="00AA613B">
              <w:rPr>
                <w:rFonts w:asciiTheme="minorHAnsi" w:hAnsiTheme="minorHAnsi" w:cstheme="minorHAnsi"/>
                <w:sz w:val="20"/>
                <w:szCs w:val="20"/>
              </w:rPr>
              <w:t xml:space="preserve">in line with the requirements stated by </w:t>
            </w:r>
            <w:hyperlink r:id="rId10" w:history="1">
              <w:r w:rsidR="00A41CF0" w:rsidRPr="00AA613B">
                <w:rPr>
                  <w:rStyle w:val="Hyperlink"/>
                  <w:rFonts w:asciiTheme="minorHAnsi" w:hAnsiTheme="minorHAnsi" w:cstheme="minorHAnsi"/>
                  <w:sz w:val="20"/>
                  <w:szCs w:val="20"/>
                </w:rPr>
                <w:t>QM003</w:t>
              </w:r>
            </w:hyperlink>
            <w:r w:rsidR="00EF4371" w:rsidRPr="00AA613B">
              <w:rPr>
                <w:rFonts w:asciiTheme="minorHAnsi" w:hAnsiTheme="minorHAnsi" w:cstheme="minorHAnsi"/>
                <w:sz w:val="20"/>
                <w:szCs w:val="20"/>
              </w:rPr>
              <w:t xml:space="preserve">. </w:t>
            </w:r>
          </w:p>
          <w:p w14:paraId="12E2287F" w14:textId="59115DD1" w:rsidR="00D41FC4" w:rsidRPr="00AA613B" w:rsidRDefault="00EA20DE" w:rsidP="00AA613B">
            <w:pPr>
              <w:pStyle w:val="Default"/>
              <w:spacing w:after="120"/>
              <w:jc w:val="both"/>
              <w:rPr>
                <w:rFonts w:asciiTheme="minorHAnsi" w:hAnsiTheme="minorHAnsi" w:cstheme="minorHAnsi"/>
                <w:sz w:val="20"/>
                <w:szCs w:val="20"/>
              </w:rPr>
            </w:pPr>
            <w:r w:rsidRPr="00AA613B">
              <w:rPr>
                <w:rFonts w:asciiTheme="minorHAnsi" w:hAnsiTheme="minorHAnsi" w:cstheme="minorHAnsi"/>
                <w:sz w:val="20"/>
                <w:szCs w:val="20"/>
              </w:rPr>
              <w:t xml:space="preserve">Where </w:t>
            </w:r>
            <w:r w:rsidR="00CA1766" w:rsidRPr="00AA613B">
              <w:rPr>
                <w:rFonts w:asciiTheme="minorHAnsi" w:hAnsiTheme="minorHAnsi" w:cstheme="minorHAnsi"/>
                <w:sz w:val="20"/>
                <w:szCs w:val="20"/>
              </w:rPr>
              <w:t xml:space="preserve">documented </w:t>
            </w:r>
            <w:r w:rsidR="002D0906" w:rsidRPr="00AA613B">
              <w:rPr>
                <w:rFonts w:asciiTheme="minorHAnsi" w:hAnsiTheme="minorHAnsi" w:cstheme="minorHAnsi"/>
                <w:sz w:val="20"/>
                <w:szCs w:val="20"/>
              </w:rPr>
              <w:t>processes</w:t>
            </w:r>
            <w:r w:rsidR="0012529E" w:rsidRPr="00AA613B">
              <w:rPr>
                <w:rFonts w:asciiTheme="minorHAnsi" w:hAnsiTheme="minorHAnsi" w:cstheme="minorHAnsi"/>
                <w:sz w:val="20"/>
                <w:szCs w:val="20"/>
              </w:rPr>
              <w:t>,</w:t>
            </w:r>
            <w:r w:rsidR="002D0906" w:rsidRPr="00AA613B">
              <w:rPr>
                <w:rFonts w:asciiTheme="minorHAnsi" w:hAnsiTheme="minorHAnsi" w:cstheme="minorHAnsi"/>
                <w:sz w:val="20"/>
                <w:szCs w:val="20"/>
              </w:rPr>
              <w:t xml:space="preserve"> procedures</w:t>
            </w:r>
            <w:r w:rsidRPr="00AA613B">
              <w:rPr>
                <w:rFonts w:asciiTheme="minorHAnsi" w:hAnsiTheme="minorHAnsi" w:cstheme="minorHAnsi"/>
                <w:sz w:val="20"/>
                <w:szCs w:val="20"/>
              </w:rPr>
              <w:t xml:space="preserve"> or</w:t>
            </w:r>
            <w:r w:rsidR="00A76E93" w:rsidRPr="00AA613B">
              <w:rPr>
                <w:rFonts w:asciiTheme="minorHAnsi" w:hAnsiTheme="minorHAnsi" w:cstheme="minorHAnsi"/>
                <w:sz w:val="20"/>
                <w:szCs w:val="20"/>
              </w:rPr>
              <w:t xml:space="preserve"> </w:t>
            </w:r>
            <w:r w:rsidR="0012529E" w:rsidRPr="00AA613B">
              <w:rPr>
                <w:rFonts w:asciiTheme="minorHAnsi" w:hAnsiTheme="minorHAnsi" w:cstheme="minorHAnsi"/>
                <w:sz w:val="20"/>
                <w:szCs w:val="20"/>
              </w:rPr>
              <w:t xml:space="preserve">plans </w:t>
            </w:r>
            <w:r w:rsidR="00770C96" w:rsidRPr="00AA613B">
              <w:rPr>
                <w:rFonts w:asciiTheme="minorHAnsi" w:hAnsiTheme="minorHAnsi" w:cstheme="minorHAnsi"/>
                <w:sz w:val="20"/>
                <w:szCs w:val="20"/>
              </w:rPr>
              <w:t xml:space="preserve">meet those requirements, only reference to them will </w:t>
            </w:r>
            <w:r w:rsidR="00CC67A8" w:rsidRPr="00AA613B">
              <w:rPr>
                <w:rFonts w:asciiTheme="minorHAnsi" w:hAnsiTheme="minorHAnsi" w:cstheme="minorHAnsi"/>
                <w:sz w:val="20"/>
                <w:szCs w:val="20"/>
              </w:rPr>
              <w:t>be</w:t>
            </w:r>
            <w:r w:rsidR="00770C96" w:rsidRPr="00AA613B">
              <w:rPr>
                <w:rFonts w:asciiTheme="minorHAnsi" w:hAnsiTheme="minorHAnsi" w:cstheme="minorHAnsi"/>
                <w:sz w:val="20"/>
                <w:szCs w:val="20"/>
              </w:rPr>
              <w:t xml:space="preserve"> made</w:t>
            </w:r>
            <w:r w:rsidR="00CC67A8" w:rsidRPr="00AA613B">
              <w:rPr>
                <w:rFonts w:asciiTheme="minorHAnsi" w:hAnsiTheme="minorHAnsi" w:cstheme="minorHAnsi"/>
                <w:sz w:val="20"/>
                <w:szCs w:val="20"/>
              </w:rPr>
              <w:t xml:space="preserve"> in this document</w:t>
            </w:r>
            <w:r w:rsidR="00770C96" w:rsidRPr="00AA613B">
              <w:rPr>
                <w:rFonts w:asciiTheme="minorHAnsi" w:hAnsiTheme="minorHAnsi" w:cstheme="minorHAnsi"/>
                <w:sz w:val="20"/>
                <w:szCs w:val="20"/>
              </w:rPr>
              <w:t>.</w:t>
            </w:r>
            <w:r w:rsidR="00CC67A8" w:rsidRPr="00AA613B">
              <w:rPr>
                <w:rFonts w:asciiTheme="minorHAnsi" w:hAnsiTheme="minorHAnsi" w:cstheme="minorHAnsi"/>
                <w:sz w:val="20"/>
                <w:szCs w:val="20"/>
              </w:rPr>
              <w:t xml:space="preserve">  </w:t>
            </w:r>
            <w:r w:rsidR="004D0D65" w:rsidRPr="00AA613B">
              <w:rPr>
                <w:rFonts w:asciiTheme="minorHAnsi" w:hAnsiTheme="minorHAnsi" w:cstheme="minorHAnsi"/>
                <w:sz w:val="20"/>
                <w:szCs w:val="20"/>
              </w:rPr>
              <w:t>Details have only been added for contract specific arrangements or where no reference can be made.</w:t>
            </w:r>
          </w:p>
        </w:tc>
      </w:tr>
      <w:tr w:rsidR="00950AC7" w:rsidRPr="00AA613B" w14:paraId="748BAA60" w14:textId="77777777">
        <w:tc>
          <w:tcPr>
            <w:tcW w:w="10137" w:type="dxa"/>
            <w:tcBorders>
              <w:top w:val="single" w:sz="4" w:space="0" w:color="auto"/>
              <w:left w:val="single" w:sz="4" w:space="0" w:color="auto"/>
              <w:bottom w:val="single" w:sz="4" w:space="0" w:color="auto"/>
              <w:right w:val="single" w:sz="4" w:space="0" w:color="auto"/>
            </w:tcBorders>
          </w:tcPr>
          <w:p w14:paraId="4DA0BA0D" w14:textId="77777777" w:rsidR="00950AC7" w:rsidRPr="00AA613B" w:rsidRDefault="00950AC7" w:rsidP="00950AC7">
            <w:pPr>
              <w:numPr>
                <w:ilvl w:val="0"/>
                <w:numId w:val="15"/>
              </w:numPr>
              <w:spacing w:before="120" w:line="300" w:lineRule="atLeast"/>
              <w:rPr>
                <w:rFonts w:asciiTheme="minorHAnsi" w:hAnsiTheme="minorHAnsi" w:cstheme="minorHAnsi"/>
                <w:b/>
                <w:lang w:eastAsia="en-GB"/>
              </w:rPr>
            </w:pPr>
            <w:r w:rsidRPr="00AA613B">
              <w:rPr>
                <w:rFonts w:asciiTheme="minorHAnsi" w:hAnsiTheme="minorHAnsi" w:cstheme="minorHAnsi"/>
                <w:b/>
                <w:lang w:eastAsia="en-GB"/>
              </w:rPr>
              <w:t>Scope</w:t>
            </w:r>
          </w:p>
          <w:p w14:paraId="2A0E74E4" w14:textId="77777777" w:rsidR="00950AC7" w:rsidRPr="00AA613B" w:rsidRDefault="00950AC7" w:rsidP="00950AC7">
            <w:pPr>
              <w:rPr>
                <w:rFonts w:asciiTheme="minorHAnsi" w:hAnsiTheme="minorHAnsi" w:cstheme="minorHAnsi"/>
                <w:bCs/>
              </w:rPr>
            </w:pPr>
          </w:p>
          <w:p w14:paraId="07A72573" w14:textId="77777777" w:rsidR="00DA0E10" w:rsidRPr="00AA613B" w:rsidRDefault="0012529E" w:rsidP="00950AC7">
            <w:pPr>
              <w:jc w:val="both"/>
              <w:rPr>
                <w:rFonts w:asciiTheme="minorHAnsi" w:hAnsiTheme="minorHAnsi" w:cstheme="minorHAnsi"/>
              </w:rPr>
            </w:pPr>
            <w:r w:rsidRPr="00AA613B">
              <w:rPr>
                <w:rFonts w:asciiTheme="minorHAnsi" w:hAnsiTheme="minorHAnsi" w:cstheme="minorHAnsi"/>
              </w:rPr>
              <w:t xml:space="preserve">This </w:t>
            </w:r>
            <w:r w:rsidR="00C97BCF" w:rsidRPr="00AA613B">
              <w:rPr>
                <w:rFonts w:asciiTheme="minorHAnsi" w:hAnsiTheme="minorHAnsi" w:cstheme="minorHAnsi"/>
              </w:rPr>
              <w:t>Deliverable Q</w:t>
            </w:r>
            <w:r w:rsidR="00950AC7" w:rsidRPr="00AA613B">
              <w:rPr>
                <w:rFonts w:asciiTheme="minorHAnsi" w:hAnsiTheme="minorHAnsi" w:cstheme="minorHAnsi"/>
              </w:rPr>
              <w:t xml:space="preserve">uality </w:t>
            </w:r>
            <w:r w:rsidR="00C97BCF" w:rsidRPr="00AA613B">
              <w:rPr>
                <w:rFonts w:asciiTheme="minorHAnsi" w:hAnsiTheme="minorHAnsi" w:cstheme="minorHAnsi"/>
              </w:rPr>
              <w:t>P</w:t>
            </w:r>
            <w:r w:rsidR="00950AC7" w:rsidRPr="00AA613B">
              <w:rPr>
                <w:rFonts w:asciiTheme="minorHAnsi" w:hAnsiTheme="minorHAnsi" w:cstheme="minorHAnsi"/>
              </w:rPr>
              <w:t xml:space="preserve">lan is </w:t>
            </w:r>
            <w:r w:rsidRPr="00AA613B">
              <w:rPr>
                <w:rFonts w:asciiTheme="minorHAnsi" w:hAnsiTheme="minorHAnsi" w:cstheme="minorHAnsi"/>
              </w:rPr>
              <w:t xml:space="preserve">applicable to: </w:t>
            </w:r>
          </w:p>
          <w:p w14:paraId="32545F5B" w14:textId="77777777" w:rsidR="00012403" w:rsidRPr="00AA613B" w:rsidRDefault="00012403" w:rsidP="00950AC7">
            <w:pPr>
              <w:jc w:val="both"/>
              <w:rPr>
                <w:rFonts w:asciiTheme="minorHAnsi" w:hAnsiTheme="minorHAnsi" w:cstheme="minorHAnsi"/>
              </w:rPr>
            </w:pPr>
          </w:p>
          <w:p w14:paraId="69DAF0D6" w14:textId="77777777" w:rsidR="00523C7F" w:rsidRPr="00AA613B" w:rsidRDefault="0012529E" w:rsidP="00A41CF0">
            <w:pPr>
              <w:jc w:val="both"/>
              <w:rPr>
                <w:rFonts w:asciiTheme="minorHAnsi" w:hAnsiTheme="minorHAnsi" w:cstheme="minorHAnsi"/>
                <w:i/>
                <w:color w:val="0070C0"/>
              </w:rPr>
            </w:pPr>
            <w:r w:rsidRPr="00AA613B">
              <w:rPr>
                <w:rFonts w:asciiTheme="minorHAnsi" w:hAnsiTheme="minorHAnsi" w:cstheme="minorHAnsi"/>
                <w:i/>
                <w:color w:val="0070C0"/>
              </w:rPr>
              <w:t xml:space="preserve">Add a description </w:t>
            </w:r>
            <w:r w:rsidR="00716387" w:rsidRPr="00AA613B">
              <w:rPr>
                <w:rFonts w:asciiTheme="minorHAnsi" w:hAnsiTheme="minorHAnsi" w:cstheme="minorHAnsi"/>
                <w:i/>
                <w:color w:val="0070C0"/>
              </w:rPr>
              <w:t>of</w:t>
            </w:r>
            <w:r w:rsidRPr="00AA613B">
              <w:rPr>
                <w:rFonts w:asciiTheme="minorHAnsi" w:hAnsiTheme="minorHAnsi" w:cstheme="minorHAnsi"/>
                <w:i/>
                <w:color w:val="0070C0"/>
              </w:rPr>
              <w:t xml:space="preserve"> </w:t>
            </w:r>
            <w:r w:rsidR="00716387" w:rsidRPr="00AA613B">
              <w:rPr>
                <w:rFonts w:asciiTheme="minorHAnsi" w:hAnsiTheme="minorHAnsi" w:cstheme="minorHAnsi"/>
                <w:i/>
                <w:color w:val="0070C0"/>
              </w:rPr>
              <w:t>the type of product, service, work stream and applicable supplier site(s) covered</w:t>
            </w:r>
          </w:p>
          <w:p w14:paraId="0F562639" w14:textId="77777777" w:rsidR="00A41CF0" w:rsidRPr="00AA613B" w:rsidRDefault="00A41CF0" w:rsidP="00A41CF0">
            <w:pPr>
              <w:jc w:val="both"/>
              <w:rPr>
                <w:rFonts w:asciiTheme="minorHAnsi" w:hAnsiTheme="minorHAnsi" w:cstheme="minorHAnsi"/>
                <w:i/>
                <w:color w:val="0070C0"/>
              </w:rPr>
            </w:pPr>
          </w:p>
          <w:p w14:paraId="7705226F" w14:textId="77777777" w:rsidR="00A41CF0" w:rsidRPr="00AA613B" w:rsidRDefault="00A41CF0" w:rsidP="00A41CF0">
            <w:pPr>
              <w:jc w:val="both"/>
              <w:rPr>
                <w:rFonts w:asciiTheme="minorHAnsi" w:hAnsiTheme="minorHAnsi" w:cstheme="minorHAnsi"/>
                <w:i/>
                <w:color w:val="0070C0"/>
              </w:rPr>
            </w:pPr>
          </w:p>
          <w:p w14:paraId="1B06F257" w14:textId="77777777" w:rsidR="00A41CF0" w:rsidRPr="00AA613B" w:rsidRDefault="00A41CF0" w:rsidP="00A41CF0">
            <w:pPr>
              <w:jc w:val="both"/>
              <w:rPr>
                <w:rFonts w:asciiTheme="minorHAnsi" w:hAnsiTheme="minorHAnsi" w:cstheme="minorHAnsi"/>
              </w:rPr>
            </w:pPr>
          </w:p>
        </w:tc>
      </w:tr>
      <w:tr w:rsidR="00995C07" w:rsidRPr="00AA613B" w14:paraId="2082D27C" w14:textId="77777777">
        <w:tc>
          <w:tcPr>
            <w:tcW w:w="10137" w:type="dxa"/>
            <w:tcBorders>
              <w:top w:val="single" w:sz="4" w:space="0" w:color="auto"/>
              <w:left w:val="single" w:sz="4" w:space="0" w:color="auto"/>
              <w:bottom w:val="single" w:sz="4" w:space="0" w:color="auto"/>
              <w:right w:val="single" w:sz="4" w:space="0" w:color="auto"/>
            </w:tcBorders>
          </w:tcPr>
          <w:p w14:paraId="2D141C9D" w14:textId="77777777" w:rsidR="00995C07" w:rsidRPr="00AA613B" w:rsidRDefault="00995C07" w:rsidP="00995C07">
            <w:pPr>
              <w:numPr>
                <w:ilvl w:val="0"/>
                <w:numId w:val="15"/>
              </w:numPr>
              <w:spacing w:before="120" w:line="300" w:lineRule="atLeast"/>
              <w:rPr>
                <w:rFonts w:asciiTheme="minorHAnsi" w:hAnsiTheme="minorHAnsi" w:cstheme="minorHAnsi"/>
                <w:b/>
                <w:lang w:eastAsia="en-GB"/>
              </w:rPr>
            </w:pPr>
            <w:r w:rsidRPr="00AA613B">
              <w:rPr>
                <w:rFonts w:asciiTheme="minorHAnsi" w:hAnsiTheme="minorHAnsi" w:cstheme="minorHAnsi"/>
                <w:b/>
                <w:lang w:eastAsia="en-GB"/>
              </w:rPr>
              <w:t xml:space="preserve">Referenced Documents </w:t>
            </w:r>
          </w:p>
          <w:p w14:paraId="779A70B3" w14:textId="77777777" w:rsidR="00995C07" w:rsidRPr="00AA613B" w:rsidRDefault="00995C07" w:rsidP="00A41CF0">
            <w:pPr>
              <w:pStyle w:val="NoSpacing"/>
              <w:rPr>
                <w:rFonts w:asciiTheme="minorHAnsi" w:hAnsiTheme="minorHAnsi" w:cstheme="minorHAnsi"/>
                <w:color w:val="548DD4"/>
              </w:rPr>
            </w:pPr>
            <w:r w:rsidRPr="00AA613B">
              <w:rPr>
                <w:rFonts w:asciiTheme="minorHAnsi" w:hAnsiTheme="minorHAnsi" w:cstheme="minorHAnsi"/>
                <w:color w:val="548DD4"/>
              </w:rPr>
              <w:t>The Deliverable Quality Plan shall list other relevant and contract related documents.</w:t>
            </w:r>
          </w:p>
          <w:p w14:paraId="7AE26FAC" w14:textId="77777777" w:rsidR="00995C07" w:rsidRPr="00AA613B" w:rsidRDefault="00995C07" w:rsidP="00A41CF0">
            <w:pPr>
              <w:pStyle w:val="NoSpacing"/>
              <w:rPr>
                <w:rFonts w:asciiTheme="minorHAnsi" w:hAnsiTheme="minorHAnsi" w:cstheme="minorHAnsi"/>
                <w:color w:val="548DD4"/>
              </w:rPr>
            </w:pPr>
            <w:r w:rsidRPr="00AA613B">
              <w:rPr>
                <w:rFonts w:asciiTheme="minorHAnsi" w:hAnsiTheme="minorHAnsi" w:cstheme="minorHAnsi"/>
                <w:color w:val="548DD4"/>
              </w:rPr>
              <w:t xml:space="preserve">Note : References to other documents in </w:t>
            </w:r>
            <w:r w:rsidR="00CA1766" w:rsidRPr="00AA613B">
              <w:rPr>
                <w:rFonts w:asciiTheme="minorHAnsi" w:hAnsiTheme="minorHAnsi" w:cstheme="minorHAnsi"/>
                <w:color w:val="548DD4"/>
              </w:rPr>
              <w:t xml:space="preserve">the guidance notes of </w:t>
            </w:r>
            <w:r w:rsidRPr="00AA613B">
              <w:rPr>
                <w:rFonts w:asciiTheme="minorHAnsi" w:hAnsiTheme="minorHAnsi" w:cstheme="minorHAnsi"/>
                <w:color w:val="548DD4"/>
              </w:rPr>
              <w:t>this template</w:t>
            </w:r>
            <w:r w:rsidR="00CA1766" w:rsidRPr="00AA613B">
              <w:rPr>
                <w:rFonts w:asciiTheme="minorHAnsi" w:hAnsiTheme="minorHAnsi" w:cstheme="minorHAnsi"/>
                <w:color w:val="548DD4"/>
              </w:rPr>
              <w:t xml:space="preserve"> are</w:t>
            </w:r>
            <w:r w:rsidRPr="00AA613B">
              <w:rPr>
                <w:rFonts w:asciiTheme="minorHAnsi" w:hAnsiTheme="minorHAnsi" w:cstheme="minorHAnsi"/>
                <w:color w:val="548DD4"/>
              </w:rPr>
              <w:t>:</w:t>
            </w:r>
          </w:p>
          <w:p w14:paraId="5BE30202" w14:textId="77777777" w:rsidR="00995C07" w:rsidRPr="00AA613B" w:rsidRDefault="00A41CF0" w:rsidP="00A41CF0">
            <w:pPr>
              <w:pStyle w:val="NoSpacing"/>
              <w:rPr>
                <w:rFonts w:asciiTheme="minorHAnsi" w:hAnsiTheme="minorHAnsi" w:cstheme="minorHAnsi"/>
                <w:color w:val="548DD4"/>
              </w:rPr>
            </w:pPr>
            <w:r w:rsidRPr="00AA613B">
              <w:rPr>
                <w:rFonts w:asciiTheme="minorHAnsi" w:hAnsiTheme="minorHAnsi" w:cstheme="minorHAnsi"/>
                <w:color w:val="548DD4"/>
              </w:rPr>
              <w:t>QM003, ISO9001, AS9100, AS9102, AQAP 2105</w:t>
            </w:r>
          </w:p>
          <w:p w14:paraId="2ED0EF8D" w14:textId="77777777" w:rsidR="00DA5D72" w:rsidRPr="00AA613B" w:rsidRDefault="00DA5D72" w:rsidP="00995C07">
            <w:pPr>
              <w:spacing w:before="120" w:line="300" w:lineRule="atLeast"/>
              <w:rPr>
                <w:rFonts w:asciiTheme="minorHAnsi" w:hAnsiTheme="minorHAnsi" w:cstheme="minorHAnsi"/>
                <w:b/>
                <w:lang w:eastAsia="en-GB"/>
              </w:rPr>
            </w:pPr>
          </w:p>
        </w:tc>
      </w:tr>
      <w:tr w:rsidR="00B4219B" w:rsidRPr="00AA613B" w14:paraId="263E5056" w14:textId="77777777">
        <w:tc>
          <w:tcPr>
            <w:tcW w:w="10137" w:type="dxa"/>
            <w:tcBorders>
              <w:top w:val="single" w:sz="4" w:space="0" w:color="auto"/>
              <w:left w:val="single" w:sz="4" w:space="0" w:color="auto"/>
              <w:bottom w:val="single" w:sz="4" w:space="0" w:color="auto"/>
              <w:right w:val="single" w:sz="4" w:space="0" w:color="auto"/>
            </w:tcBorders>
          </w:tcPr>
          <w:p w14:paraId="55D1A5DA" w14:textId="77777777" w:rsidR="00B4219B" w:rsidRPr="00AA613B" w:rsidRDefault="00B4219B" w:rsidP="00950AC7">
            <w:pPr>
              <w:numPr>
                <w:ilvl w:val="0"/>
                <w:numId w:val="15"/>
              </w:numPr>
              <w:spacing w:before="120" w:line="300" w:lineRule="atLeast"/>
              <w:rPr>
                <w:rFonts w:asciiTheme="minorHAnsi" w:hAnsiTheme="minorHAnsi" w:cstheme="minorHAnsi"/>
                <w:b/>
                <w:lang w:eastAsia="en-GB"/>
              </w:rPr>
            </w:pPr>
            <w:r w:rsidRPr="00AA613B">
              <w:rPr>
                <w:rFonts w:asciiTheme="minorHAnsi" w:hAnsiTheme="minorHAnsi" w:cstheme="minorHAnsi"/>
                <w:b/>
                <w:lang w:eastAsia="en-GB"/>
              </w:rPr>
              <w:t>Acronyms, Abbreviations and Definitions</w:t>
            </w:r>
          </w:p>
          <w:p w14:paraId="66D48EFC" w14:textId="77777777" w:rsidR="002046AA" w:rsidRPr="00AA613B" w:rsidRDefault="002046AA" w:rsidP="002046AA">
            <w:pPr>
              <w:autoSpaceDE w:val="0"/>
              <w:autoSpaceDN w:val="0"/>
              <w:adjustRightInd w:val="0"/>
              <w:jc w:val="both"/>
              <w:rPr>
                <w:rFonts w:asciiTheme="minorHAnsi" w:hAnsiTheme="minorHAnsi" w:cstheme="minorHAnsi"/>
                <w:color w:val="548DD4"/>
                <w:lang w:eastAsia="en-GB"/>
              </w:rPr>
            </w:pPr>
          </w:p>
          <w:p w14:paraId="037E3DE1" w14:textId="77777777" w:rsidR="00523C7F" w:rsidRPr="00AA613B" w:rsidRDefault="00200AAF" w:rsidP="00200AAF">
            <w:pPr>
              <w:autoSpaceDE w:val="0"/>
              <w:autoSpaceDN w:val="0"/>
              <w:adjustRightInd w:val="0"/>
              <w:jc w:val="both"/>
              <w:rPr>
                <w:rFonts w:asciiTheme="minorHAnsi" w:hAnsiTheme="minorHAnsi" w:cstheme="minorHAnsi"/>
                <w:i/>
                <w:color w:val="0070C0"/>
              </w:rPr>
            </w:pPr>
            <w:r w:rsidRPr="00AA613B">
              <w:rPr>
                <w:rFonts w:asciiTheme="minorHAnsi" w:hAnsiTheme="minorHAnsi" w:cstheme="minorHAnsi"/>
                <w:i/>
                <w:color w:val="0070C0"/>
              </w:rPr>
              <w:t>The Deliverable Quality Plan shall s</w:t>
            </w:r>
            <w:r w:rsidR="00AF0DCF" w:rsidRPr="00AA613B">
              <w:rPr>
                <w:rFonts w:asciiTheme="minorHAnsi" w:hAnsiTheme="minorHAnsi" w:cstheme="minorHAnsi"/>
                <w:i/>
                <w:color w:val="0070C0"/>
              </w:rPr>
              <w:t>tate any acronyms, abbreviations and definition</w:t>
            </w:r>
            <w:r w:rsidR="002C37DC" w:rsidRPr="00AA613B">
              <w:rPr>
                <w:rFonts w:asciiTheme="minorHAnsi" w:hAnsiTheme="minorHAnsi" w:cstheme="minorHAnsi"/>
                <w:i/>
                <w:color w:val="0070C0"/>
              </w:rPr>
              <w:t>s</w:t>
            </w:r>
            <w:r w:rsidR="00AF0DCF" w:rsidRPr="00AA613B">
              <w:rPr>
                <w:rFonts w:asciiTheme="minorHAnsi" w:hAnsiTheme="minorHAnsi" w:cstheme="minorHAnsi"/>
                <w:i/>
                <w:color w:val="0070C0"/>
              </w:rPr>
              <w:t xml:space="preserve"> </w:t>
            </w:r>
            <w:r w:rsidR="002046AA" w:rsidRPr="00AA613B">
              <w:rPr>
                <w:rFonts w:asciiTheme="minorHAnsi" w:hAnsiTheme="minorHAnsi" w:cstheme="minorHAnsi"/>
                <w:i/>
                <w:color w:val="0070C0"/>
              </w:rPr>
              <w:t>used</w:t>
            </w:r>
            <w:r w:rsidRPr="00AA613B">
              <w:rPr>
                <w:rFonts w:asciiTheme="minorHAnsi" w:hAnsiTheme="minorHAnsi" w:cstheme="minorHAnsi"/>
                <w:i/>
                <w:color w:val="0070C0"/>
              </w:rPr>
              <w:t>.</w:t>
            </w:r>
          </w:p>
          <w:p w14:paraId="1D189C89" w14:textId="77777777" w:rsidR="00523C7F" w:rsidRPr="00AA613B" w:rsidRDefault="00523C7F" w:rsidP="00200AAF">
            <w:pPr>
              <w:autoSpaceDE w:val="0"/>
              <w:autoSpaceDN w:val="0"/>
              <w:adjustRightInd w:val="0"/>
              <w:jc w:val="both"/>
              <w:rPr>
                <w:rFonts w:asciiTheme="minorHAnsi" w:hAnsiTheme="minorHAnsi" w:cstheme="minorHAnsi"/>
                <w:i/>
                <w:color w:val="0070C0"/>
              </w:rPr>
            </w:pPr>
          </w:p>
          <w:p w14:paraId="5439E54C" w14:textId="77777777" w:rsidR="00463AD2" w:rsidRPr="00AA613B" w:rsidRDefault="00463AD2" w:rsidP="00200AAF">
            <w:pPr>
              <w:autoSpaceDE w:val="0"/>
              <w:autoSpaceDN w:val="0"/>
              <w:adjustRightInd w:val="0"/>
              <w:jc w:val="both"/>
              <w:rPr>
                <w:rFonts w:asciiTheme="minorHAnsi" w:hAnsiTheme="minorHAnsi" w:cstheme="minorHAnsi"/>
                <w:i/>
                <w:color w:val="0070C0"/>
              </w:rPr>
            </w:pPr>
          </w:p>
          <w:p w14:paraId="4C1E70EC" w14:textId="77777777" w:rsidR="00463AD2" w:rsidRPr="00AA613B" w:rsidRDefault="00463AD2" w:rsidP="00200AAF">
            <w:pPr>
              <w:autoSpaceDE w:val="0"/>
              <w:autoSpaceDN w:val="0"/>
              <w:adjustRightInd w:val="0"/>
              <w:jc w:val="both"/>
              <w:rPr>
                <w:rFonts w:asciiTheme="minorHAnsi" w:hAnsiTheme="minorHAnsi" w:cstheme="minorHAnsi"/>
                <w:i/>
                <w:color w:val="0070C0"/>
              </w:rPr>
            </w:pPr>
          </w:p>
          <w:p w14:paraId="46DEDF2E" w14:textId="77777777" w:rsidR="00463AD2" w:rsidRPr="00AA613B" w:rsidRDefault="00463AD2" w:rsidP="00200AAF">
            <w:pPr>
              <w:autoSpaceDE w:val="0"/>
              <w:autoSpaceDN w:val="0"/>
              <w:adjustRightInd w:val="0"/>
              <w:jc w:val="both"/>
              <w:rPr>
                <w:rFonts w:asciiTheme="minorHAnsi" w:hAnsiTheme="minorHAnsi" w:cstheme="minorHAnsi"/>
                <w:i/>
                <w:color w:val="0070C0"/>
              </w:rPr>
            </w:pPr>
          </w:p>
          <w:p w14:paraId="6F24D28E" w14:textId="77777777" w:rsidR="00463AD2" w:rsidRPr="00AA613B" w:rsidRDefault="00463AD2" w:rsidP="00200AAF">
            <w:pPr>
              <w:autoSpaceDE w:val="0"/>
              <w:autoSpaceDN w:val="0"/>
              <w:adjustRightInd w:val="0"/>
              <w:jc w:val="both"/>
              <w:rPr>
                <w:rFonts w:asciiTheme="minorHAnsi" w:hAnsiTheme="minorHAnsi" w:cstheme="minorHAnsi"/>
                <w:i/>
                <w:color w:val="0070C0"/>
              </w:rPr>
            </w:pPr>
          </w:p>
          <w:p w14:paraId="72AE9289" w14:textId="77777777" w:rsidR="007B0A06" w:rsidRPr="00AA613B" w:rsidRDefault="007B0A06" w:rsidP="00200AAF">
            <w:pPr>
              <w:autoSpaceDE w:val="0"/>
              <w:autoSpaceDN w:val="0"/>
              <w:adjustRightInd w:val="0"/>
              <w:jc w:val="both"/>
              <w:rPr>
                <w:rFonts w:asciiTheme="minorHAnsi" w:hAnsiTheme="minorHAnsi" w:cstheme="minorHAnsi"/>
                <w:i/>
                <w:color w:val="0070C0"/>
              </w:rPr>
            </w:pPr>
          </w:p>
          <w:p w14:paraId="2E3882D6" w14:textId="77777777" w:rsidR="00463AD2" w:rsidRPr="00AA613B" w:rsidRDefault="00463AD2" w:rsidP="00200AAF">
            <w:pPr>
              <w:autoSpaceDE w:val="0"/>
              <w:autoSpaceDN w:val="0"/>
              <w:adjustRightInd w:val="0"/>
              <w:jc w:val="both"/>
              <w:rPr>
                <w:rFonts w:asciiTheme="minorHAnsi" w:hAnsiTheme="minorHAnsi" w:cstheme="minorHAnsi"/>
                <w:i/>
                <w:color w:val="0070C0"/>
              </w:rPr>
            </w:pPr>
          </w:p>
          <w:p w14:paraId="49002954" w14:textId="77777777" w:rsidR="002046AA" w:rsidRPr="00AA613B" w:rsidRDefault="002046AA" w:rsidP="00200AAF">
            <w:pPr>
              <w:autoSpaceDE w:val="0"/>
              <w:autoSpaceDN w:val="0"/>
              <w:adjustRightInd w:val="0"/>
              <w:jc w:val="both"/>
              <w:rPr>
                <w:rFonts w:asciiTheme="minorHAnsi" w:hAnsiTheme="minorHAnsi" w:cstheme="minorHAnsi"/>
                <w:b/>
                <w:lang w:eastAsia="en-GB"/>
              </w:rPr>
            </w:pPr>
            <w:r w:rsidRPr="00AA613B">
              <w:rPr>
                <w:rFonts w:asciiTheme="minorHAnsi" w:hAnsiTheme="minorHAnsi" w:cstheme="minorHAnsi"/>
                <w:i/>
                <w:color w:val="548DD4"/>
                <w:sz w:val="16"/>
                <w:szCs w:val="16"/>
                <w:lang w:eastAsia="en-GB"/>
              </w:rPr>
              <w:t xml:space="preserve"> </w:t>
            </w:r>
          </w:p>
        </w:tc>
      </w:tr>
      <w:tr w:rsidR="008D7A26" w:rsidRPr="00AA613B" w14:paraId="58165139" w14:textId="77777777">
        <w:tc>
          <w:tcPr>
            <w:tcW w:w="10137" w:type="dxa"/>
            <w:tcBorders>
              <w:top w:val="single" w:sz="4" w:space="0" w:color="auto"/>
              <w:left w:val="single" w:sz="4" w:space="0" w:color="auto"/>
              <w:bottom w:val="single" w:sz="4" w:space="0" w:color="auto"/>
              <w:right w:val="single" w:sz="4" w:space="0" w:color="auto"/>
            </w:tcBorders>
          </w:tcPr>
          <w:p w14:paraId="3F9CBE65" w14:textId="77777777" w:rsidR="008D7A26" w:rsidRPr="00AA613B" w:rsidRDefault="008D7A26" w:rsidP="008D7A26">
            <w:pPr>
              <w:numPr>
                <w:ilvl w:val="0"/>
                <w:numId w:val="15"/>
              </w:numPr>
              <w:spacing w:before="120" w:line="300" w:lineRule="atLeast"/>
              <w:rPr>
                <w:rFonts w:asciiTheme="minorHAnsi" w:hAnsiTheme="minorHAnsi" w:cstheme="minorHAnsi"/>
                <w:b/>
                <w:lang w:eastAsia="en-GB"/>
              </w:rPr>
            </w:pPr>
            <w:r w:rsidRPr="00AA613B">
              <w:rPr>
                <w:rFonts w:asciiTheme="minorHAnsi" w:hAnsiTheme="minorHAnsi" w:cstheme="minorHAnsi"/>
                <w:b/>
                <w:lang w:eastAsia="en-GB"/>
              </w:rPr>
              <w:lastRenderedPageBreak/>
              <w:t>Organisation &amp; Responsibilities</w:t>
            </w:r>
          </w:p>
          <w:p w14:paraId="7B4109A5" w14:textId="77777777" w:rsidR="008D7A26" w:rsidRPr="00AA613B" w:rsidRDefault="008D7A26" w:rsidP="008D7A26">
            <w:pPr>
              <w:autoSpaceDE w:val="0"/>
              <w:autoSpaceDN w:val="0"/>
              <w:adjustRightInd w:val="0"/>
              <w:rPr>
                <w:rFonts w:asciiTheme="minorHAnsi" w:hAnsiTheme="minorHAnsi" w:cstheme="minorHAnsi"/>
                <w:lang w:eastAsia="en-GB"/>
              </w:rPr>
            </w:pPr>
          </w:p>
          <w:p w14:paraId="091C00CC" w14:textId="77777777" w:rsidR="008D7A26" w:rsidRPr="00AA613B" w:rsidRDefault="008D7A26" w:rsidP="002769E8">
            <w:pPr>
              <w:autoSpaceDE w:val="0"/>
              <w:autoSpaceDN w:val="0"/>
              <w:adjustRightInd w:val="0"/>
              <w:jc w:val="both"/>
              <w:rPr>
                <w:rFonts w:asciiTheme="minorHAnsi" w:hAnsiTheme="minorHAnsi" w:cstheme="minorHAnsi"/>
                <w:i/>
                <w:color w:val="0070C0"/>
              </w:rPr>
            </w:pPr>
            <w:r w:rsidRPr="00AA613B">
              <w:rPr>
                <w:rFonts w:asciiTheme="minorHAnsi" w:hAnsiTheme="minorHAnsi" w:cstheme="minorHAnsi"/>
                <w:i/>
                <w:color w:val="0070C0"/>
              </w:rPr>
              <w:t>The Deliverable Quality Plan shall include a contract</w:t>
            </w:r>
            <w:r w:rsidR="00A1162B" w:rsidRPr="00AA613B">
              <w:rPr>
                <w:rFonts w:asciiTheme="minorHAnsi" w:hAnsiTheme="minorHAnsi" w:cstheme="minorHAnsi"/>
                <w:i/>
                <w:color w:val="0070C0"/>
              </w:rPr>
              <w:t>/work stream</w:t>
            </w:r>
            <w:r w:rsidRPr="00AA613B">
              <w:rPr>
                <w:rFonts w:asciiTheme="minorHAnsi" w:hAnsiTheme="minorHAnsi" w:cstheme="minorHAnsi"/>
                <w:i/>
                <w:color w:val="0070C0"/>
              </w:rPr>
              <w:t xml:space="preserve"> specific description</w:t>
            </w:r>
            <w:r w:rsidR="00EF4371" w:rsidRPr="00AA613B">
              <w:rPr>
                <w:rFonts w:asciiTheme="minorHAnsi" w:hAnsiTheme="minorHAnsi" w:cstheme="minorHAnsi"/>
                <w:i/>
                <w:color w:val="0070C0"/>
              </w:rPr>
              <w:t>/chart</w:t>
            </w:r>
            <w:r w:rsidRPr="00AA613B">
              <w:rPr>
                <w:rFonts w:asciiTheme="minorHAnsi" w:hAnsiTheme="minorHAnsi" w:cstheme="minorHAnsi"/>
                <w:i/>
                <w:color w:val="0070C0"/>
              </w:rPr>
              <w:t xml:space="preserve"> of the organisational structure and identify those responsible for ensuring that the required activities are carried out. The responsibilities and authorities of responsible personnel related to quality, including </w:t>
            </w:r>
            <w:r w:rsidR="00A1162B" w:rsidRPr="00AA613B">
              <w:rPr>
                <w:rFonts w:asciiTheme="minorHAnsi" w:hAnsiTheme="minorHAnsi" w:cstheme="minorHAnsi"/>
                <w:i/>
                <w:color w:val="0070C0"/>
              </w:rPr>
              <w:t xml:space="preserve">the </w:t>
            </w:r>
            <w:r w:rsidRPr="00AA613B">
              <w:rPr>
                <w:rFonts w:asciiTheme="minorHAnsi" w:hAnsiTheme="minorHAnsi" w:cstheme="minorHAnsi"/>
                <w:i/>
                <w:color w:val="0070C0"/>
              </w:rPr>
              <w:t>management rep</w:t>
            </w:r>
            <w:r w:rsidR="00A1162B" w:rsidRPr="00AA613B">
              <w:rPr>
                <w:rFonts w:asciiTheme="minorHAnsi" w:hAnsiTheme="minorHAnsi" w:cstheme="minorHAnsi"/>
                <w:i/>
                <w:color w:val="0070C0"/>
              </w:rPr>
              <w:t xml:space="preserve">resentative, shall </w:t>
            </w:r>
            <w:r w:rsidR="0007710B" w:rsidRPr="00AA613B">
              <w:rPr>
                <w:rFonts w:asciiTheme="minorHAnsi" w:hAnsiTheme="minorHAnsi" w:cstheme="minorHAnsi"/>
                <w:i/>
                <w:color w:val="0070C0"/>
              </w:rPr>
              <w:t>also be documented, demonstrating their independence &amp; the interfaces between these two organisations.</w:t>
            </w:r>
          </w:p>
          <w:p w14:paraId="12573D59" w14:textId="77777777" w:rsidR="002D76F0" w:rsidRPr="00AA613B" w:rsidRDefault="002D76F0" w:rsidP="002769E8">
            <w:pPr>
              <w:autoSpaceDE w:val="0"/>
              <w:autoSpaceDN w:val="0"/>
              <w:adjustRightInd w:val="0"/>
              <w:jc w:val="both"/>
              <w:rPr>
                <w:rFonts w:asciiTheme="minorHAnsi" w:hAnsiTheme="minorHAnsi" w:cstheme="minorHAnsi"/>
                <w:i/>
                <w:color w:val="0070C0"/>
              </w:rPr>
            </w:pPr>
          </w:p>
          <w:p w14:paraId="37D92B64" w14:textId="77777777" w:rsidR="00A41CF0" w:rsidRPr="00AA613B" w:rsidRDefault="00A41CF0" w:rsidP="002769E8">
            <w:pPr>
              <w:autoSpaceDE w:val="0"/>
              <w:autoSpaceDN w:val="0"/>
              <w:adjustRightInd w:val="0"/>
              <w:jc w:val="both"/>
              <w:rPr>
                <w:rFonts w:asciiTheme="minorHAnsi" w:hAnsiTheme="minorHAnsi" w:cstheme="minorHAnsi"/>
                <w:i/>
                <w:color w:val="0070C0"/>
              </w:rPr>
            </w:pPr>
          </w:p>
          <w:p w14:paraId="21626DAD" w14:textId="77777777" w:rsidR="002769E8" w:rsidRPr="00AA613B" w:rsidRDefault="002769E8" w:rsidP="002769E8">
            <w:pPr>
              <w:autoSpaceDE w:val="0"/>
              <w:autoSpaceDN w:val="0"/>
              <w:adjustRightInd w:val="0"/>
              <w:jc w:val="both"/>
              <w:rPr>
                <w:rFonts w:asciiTheme="minorHAnsi" w:hAnsiTheme="minorHAnsi" w:cstheme="minorHAnsi"/>
                <w:b/>
                <w:lang w:eastAsia="en-GB"/>
              </w:rPr>
            </w:pPr>
          </w:p>
        </w:tc>
      </w:tr>
      <w:tr w:rsidR="008D7A26" w:rsidRPr="00AA613B" w14:paraId="1F8C82A0" w14:textId="77777777">
        <w:tc>
          <w:tcPr>
            <w:tcW w:w="10137" w:type="dxa"/>
            <w:tcBorders>
              <w:top w:val="single" w:sz="4" w:space="0" w:color="auto"/>
              <w:left w:val="single" w:sz="4" w:space="0" w:color="auto"/>
              <w:bottom w:val="single" w:sz="4" w:space="0" w:color="auto"/>
              <w:right w:val="single" w:sz="4" w:space="0" w:color="auto"/>
            </w:tcBorders>
          </w:tcPr>
          <w:p w14:paraId="6B36ED91" w14:textId="77777777" w:rsidR="008D7A26" w:rsidRPr="00AA613B" w:rsidRDefault="00A50548" w:rsidP="008D7A26">
            <w:pPr>
              <w:numPr>
                <w:ilvl w:val="0"/>
                <w:numId w:val="15"/>
              </w:numPr>
              <w:spacing w:before="120" w:line="300" w:lineRule="atLeast"/>
              <w:rPr>
                <w:rFonts w:asciiTheme="minorHAnsi" w:hAnsiTheme="minorHAnsi" w:cstheme="minorHAnsi"/>
                <w:b/>
                <w:i/>
                <w:lang w:eastAsia="en-GB"/>
              </w:rPr>
            </w:pPr>
            <w:r w:rsidRPr="00AA613B">
              <w:rPr>
                <w:rFonts w:asciiTheme="minorHAnsi" w:hAnsiTheme="minorHAnsi" w:cstheme="minorHAnsi"/>
                <w:b/>
                <w:lang w:eastAsia="en-GB"/>
              </w:rPr>
              <w:t>Resource m</w:t>
            </w:r>
            <w:r w:rsidR="008D7A26" w:rsidRPr="00AA613B">
              <w:rPr>
                <w:rFonts w:asciiTheme="minorHAnsi" w:hAnsiTheme="minorHAnsi" w:cstheme="minorHAnsi"/>
                <w:b/>
                <w:lang w:eastAsia="en-GB"/>
              </w:rPr>
              <w:t>anagement</w:t>
            </w:r>
          </w:p>
          <w:p w14:paraId="3544C92A" w14:textId="77777777" w:rsidR="008D7A26" w:rsidRPr="00AA613B" w:rsidRDefault="008D7A26" w:rsidP="008D7A26">
            <w:pPr>
              <w:autoSpaceDE w:val="0"/>
              <w:autoSpaceDN w:val="0"/>
              <w:adjustRightInd w:val="0"/>
              <w:jc w:val="both"/>
              <w:rPr>
                <w:rFonts w:asciiTheme="minorHAnsi" w:hAnsiTheme="minorHAnsi" w:cstheme="minorHAnsi"/>
                <w:color w:val="548DD4"/>
                <w:lang w:eastAsia="en-GB"/>
              </w:rPr>
            </w:pPr>
          </w:p>
          <w:p w14:paraId="2AE622E8" w14:textId="77777777" w:rsidR="0092529F" w:rsidRPr="00AA613B" w:rsidRDefault="00EF4371" w:rsidP="008D7A26">
            <w:pPr>
              <w:autoSpaceDE w:val="0"/>
              <w:autoSpaceDN w:val="0"/>
              <w:adjustRightInd w:val="0"/>
              <w:jc w:val="both"/>
              <w:rPr>
                <w:rFonts w:asciiTheme="minorHAnsi" w:hAnsiTheme="minorHAnsi" w:cstheme="minorHAnsi"/>
                <w:i/>
                <w:color w:val="0070C0"/>
              </w:rPr>
            </w:pPr>
            <w:r w:rsidRPr="00AA613B">
              <w:rPr>
                <w:rFonts w:asciiTheme="minorHAnsi" w:hAnsiTheme="minorHAnsi" w:cstheme="minorHAnsi"/>
                <w:i/>
                <w:color w:val="0070C0"/>
              </w:rPr>
              <w:t xml:space="preserve">The Deliverable Quality Plan shall state the </w:t>
            </w:r>
            <w:r w:rsidRPr="00AA613B">
              <w:rPr>
                <w:rFonts w:asciiTheme="minorHAnsi" w:hAnsiTheme="minorHAnsi" w:cstheme="minorHAnsi"/>
                <w:b/>
                <w:i/>
                <w:color w:val="0070C0"/>
              </w:rPr>
              <w:t xml:space="preserve">documented procedure </w:t>
            </w:r>
            <w:r w:rsidRPr="00AA613B">
              <w:rPr>
                <w:rFonts w:asciiTheme="minorHAnsi" w:hAnsiTheme="minorHAnsi" w:cstheme="minorHAnsi"/>
                <w:i/>
                <w:color w:val="0070C0"/>
              </w:rPr>
              <w:t>that</w:t>
            </w:r>
            <w:r w:rsidR="008D7A26" w:rsidRPr="00AA613B">
              <w:rPr>
                <w:rFonts w:asciiTheme="minorHAnsi" w:hAnsiTheme="minorHAnsi" w:cstheme="minorHAnsi"/>
                <w:i/>
                <w:color w:val="0070C0"/>
              </w:rPr>
              <w:t xml:space="preserve"> define</w:t>
            </w:r>
            <w:r w:rsidRPr="00AA613B">
              <w:rPr>
                <w:rFonts w:asciiTheme="minorHAnsi" w:hAnsiTheme="minorHAnsi" w:cstheme="minorHAnsi"/>
                <w:i/>
                <w:color w:val="0070C0"/>
              </w:rPr>
              <w:t>s the process for identifying</w:t>
            </w:r>
            <w:r w:rsidR="008D7A26" w:rsidRPr="00AA613B">
              <w:rPr>
                <w:rFonts w:asciiTheme="minorHAnsi" w:hAnsiTheme="minorHAnsi" w:cstheme="minorHAnsi"/>
                <w:i/>
                <w:color w:val="0070C0"/>
              </w:rPr>
              <w:t xml:space="preserve"> </w:t>
            </w:r>
            <w:r w:rsidR="00246DF8" w:rsidRPr="00AA613B">
              <w:rPr>
                <w:rFonts w:asciiTheme="minorHAnsi" w:hAnsiTheme="minorHAnsi" w:cstheme="minorHAnsi"/>
                <w:i/>
                <w:color w:val="0070C0"/>
              </w:rPr>
              <w:t xml:space="preserve">and controlling </w:t>
            </w:r>
            <w:r w:rsidR="008D7A26" w:rsidRPr="00AA613B">
              <w:rPr>
                <w:rFonts w:asciiTheme="minorHAnsi" w:hAnsiTheme="minorHAnsi" w:cstheme="minorHAnsi"/>
                <w:i/>
                <w:color w:val="0070C0"/>
              </w:rPr>
              <w:t>the resources</w:t>
            </w:r>
            <w:r w:rsidR="0092529F" w:rsidRPr="00AA613B">
              <w:rPr>
                <w:rFonts w:asciiTheme="minorHAnsi" w:hAnsiTheme="minorHAnsi" w:cstheme="minorHAnsi"/>
                <w:i/>
                <w:color w:val="0070C0"/>
              </w:rPr>
              <w:t>,</w:t>
            </w:r>
            <w:r w:rsidR="008D7A26" w:rsidRPr="00AA613B">
              <w:rPr>
                <w:rFonts w:asciiTheme="minorHAnsi" w:hAnsiTheme="minorHAnsi" w:cstheme="minorHAnsi"/>
                <w:i/>
                <w:color w:val="0070C0"/>
              </w:rPr>
              <w:t xml:space="preserve"> infrastructure </w:t>
            </w:r>
            <w:r w:rsidR="0092529F" w:rsidRPr="00AA613B">
              <w:rPr>
                <w:rFonts w:asciiTheme="minorHAnsi" w:hAnsiTheme="minorHAnsi" w:cstheme="minorHAnsi"/>
                <w:i/>
                <w:color w:val="0070C0"/>
              </w:rPr>
              <w:t xml:space="preserve">&amp; work environment </w:t>
            </w:r>
            <w:r w:rsidR="008D7A26" w:rsidRPr="00AA613B">
              <w:rPr>
                <w:rFonts w:asciiTheme="minorHAnsi" w:hAnsiTheme="minorHAnsi" w:cstheme="minorHAnsi"/>
                <w:i/>
                <w:color w:val="0070C0"/>
              </w:rPr>
              <w:t xml:space="preserve">needed for the successful execution of the </w:t>
            </w:r>
            <w:r w:rsidR="00246DF8" w:rsidRPr="00AA613B">
              <w:rPr>
                <w:rFonts w:asciiTheme="minorHAnsi" w:hAnsiTheme="minorHAnsi" w:cstheme="minorHAnsi"/>
                <w:i/>
                <w:color w:val="0070C0"/>
              </w:rPr>
              <w:t>contract/s</w:t>
            </w:r>
            <w:r w:rsidR="008D7A26" w:rsidRPr="00AA613B">
              <w:rPr>
                <w:rFonts w:asciiTheme="minorHAnsi" w:hAnsiTheme="minorHAnsi" w:cstheme="minorHAnsi"/>
                <w:i/>
                <w:color w:val="0070C0"/>
              </w:rPr>
              <w:t xml:space="preserve">. </w:t>
            </w:r>
          </w:p>
          <w:p w14:paraId="59D5DF2B" w14:textId="77777777" w:rsidR="002D76F0" w:rsidRPr="00AA613B" w:rsidRDefault="002D76F0" w:rsidP="000A605A">
            <w:pPr>
              <w:autoSpaceDE w:val="0"/>
              <w:autoSpaceDN w:val="0"/>
              <w:adjustRightInd w:val="0"/>
              <w:jc w:val="both"/>
              <w:rPr>
                <w:rFonts w:asciiTheme="minorHAnsi" w:hAnsiTheme="minorHAnsi" w:cstheme="minorHAnsi"/>
                <w:i/>
                <w:color w:val="0070C0"/>
              </w:rPr>
            </w:pPr>
          </w:p>
          <w:p w14:paraId="7CDF59FF" w14:textId="77777777" w:rsidR="000A605A" w:rsidRPr="00AA613B" w:rsidRDefault="000A605A" w:rsidP="000A605A">
            <w:pPr>
              <w:autoSpaceDE w:val="0"/>
              <w:autoSpaceDN w:val="0"/>
              <w:adjustRightInd w:val="0"/>
              <w:jc w:val="both"/>
              <w:rPr>
                <w:rFonts w:asciiTheme="minorHAnsi" w:hAnsiTheme="minorHAnsi" w:cstheme="minorHAnsi"/>
                <w:b/>
                <w:lang w:eastAsia="en-GB"/>
              </w:rPr>
            </w:pPr>
          </w:p>
        </w:tc>
      </w:tr>
      <w:tr w:rsidR="00CF76DC" w:rsidRPr="00AA613B" w14:paraId="4E0E2B94" w14:textId="77777777">
        <w:tc>
          <w:tcPr>
            <w:tcW w:w="10137" w:type="dxa"/>
            <w:tcBorders>
              <w:top w:val="single" w:sz="4" w:space="0" w:color="auto"/>
              <w:left w:val="single" w:sz="4" w:space="0" w:color="auto"/>
              <w:bottom w:val="single" w:sz="4" w:space="0" w:color="auto"/>
              <w:right w:val="single" w:sz="4" w:space="0" w:color="auto"/>
            </w:tcBorders>
          </w:tcPr>
          <w:p w14:paraId="6C7BF8AF" w14:textId="77777777" w:rsidR="00CB14E3" w:rsidRPr="00AA613B" w:rsidRDefault="00CF76DC" w:rsidP="00CF76DC">
            <w:pPr>
              <w:numPr>
                <w:ilvl w:val="0"/>
                <w:numId w:val="15"/>
              </w:numPr>
              <w:spacing w:before="120" w:line="300" w:lineRule="atLeast"/>
              <w:rPr>
                <w:rFonts w:asciiTheme="minorHAnsi" w:hAnsiTheme="minorHAnsi" w:cstheme="minorHAnsi"/>
                <w:b/>
                <w:lang w:eastAsia="en-GB"/>
              </w:rPr>
            </w:pPr>
            <w:r w:rsidRPr="00AA613B">
              <w:rPr>
                <w:rFonts w:asciiTheme="minorHAnsi" w:hAnsiTheme="minorHAnsi" w:cstheme="minorHAnsi"/>
                <w:b/>
                <w:lang w:eastAsia="en-GB"/>
              </w:rPr>
              <w:t>Processes (</w:t>
            </w:r>
            <w:r w:rsidR="002F6757" w:rsidRPr="00AA613B">
              <w:rPr>
                <w:rFonts w:asciiTheme="minorHAnsi" w:hAnsiTheme="minorHAnsi" w:cstheme="minorHAnsi"/>
                <w:b/>
                <w:lang w:eastAsia="en-GB"/>
              </w:rPr>
              <w:t>General</w:t>
            </w:r>
            <w:r w:rsidR="00DA0E10" w:rsidRPr="00AA613B">
              <w:rPr>
                <w:rFonts w:asciiTheme="minorHAnsi" w:hAnsiTheme="minorHAnsi" w:cstheme="minorHAnsi"/>
                <w:b/>
                <w:lang w:eastAsia="en-GB"/>
              </w:rPr>
              <w:t xml:space="preserve"> Requirements</w:t>
            </w:r>
            <w:r w:rsidRPr="00AA613B">
              <w:rPr>
                <w:rFonts w:asciiTheme="minorHAnsi" w:hAnsiTheme="minorHAnsi" w:cstheme="minorHAnsi"/>
                <w:b/>
                <w:lang w:eastAsia="en-GB"/>
              </w:rPr>
              <w:t>)</w:t>
            </w:r>
            <w:r w:rsidR="00CB14E3" w:rsidRPr="00AA613B">
              <w:rPr>
                <w:rFonts w:asciiTheme="minorHAnsi" w:hAnsiTheme="minorHAnsi" w:cstheme="minorHAnsi"/>
                <w:b/>
                <w:lang w:eastAsia="en-GB"/>
              </w:rPr>
              <w:t xml:space="preserve"> </w:t>
            </w:r>
          </w:p>
          <w:p w14:paraId="6B003321" w14:textId="77777777" w:rsidR="00E433A6" w:rsidRPr="00AA613B" w:rsidRDefault="00E433A6" w:rsidP="001E1F74">
            <w:pPr>
              <w:spacing w:line="300" w:lineRule="atLeast"/>
              <w:rPr>
                <w:rFonts w:asciiTheme="minorHAnsi" w:hAnsiTheme="minorHAnsi" w:cstheme="minorHAnsi"/>
                <w:i/>
                <w:color w:val="0070C0"/>
              </w:rPr>
            </w:pPr>
          </w:p>
          <w:p w14:paraId="01B66603" w14:textId="77777777" w:rsidR="00E433A6" w:rsidRPr="00AA613B" w:rsidRDefault="00246DF8" w:rsidP="001E1F74">
            <w:pPr>
              <w:spacing w:line="300" w:lineRule="atLeast"/>
              <w:rPr>
                <w:rFonts w:asciiTheme="minorHAnsi" w:hAnsiTheme="minorHAnsi" w:cstheme="minorHAnsi"/>
                <w:i/>
                <w:color w:val="0070C0"/>
              </w:rPr>
            </w:pPr>
            <w:r w:rsidRPr="00AA613B">
              <w:rPr>
                <w:rFonts w:asciiTheme="minorHAnsi" w:hAnsiTheme="minorHAnsi" w:cstheme="minorHAnsi"/>
                <w:i/>
                <w:color w:val="0070C0"/>
              </w:rPr>
              <w:t xml:space="preserve">State the </w:t>
            </w:r>
            <w:r w:rsidRPr="00AA613B">
              <w:rPr>
                <w:rFonts w:asciiTheme="minorHAnsi" w:hAnsiTheme="minorHAnsi" w:cstheme="minorHAnsi"/>
                <w:b/>
                <w:i/>
                <w:color w:val="0070C0"/>
              </w:rPr>
              <w:t xml:space="preserve">documented procedure </w:t>
            </w:r>
            <w:r w:rsidRPr="00AA613B">
              <w:rPr>
                <w:rFonts w:asciiTheme="minorHAnsi" w:hAnsiTheme="minorHAnsi" w:cstheme="minorHAnsi"/>
                <w:i/>
                <w:color w:val="0070C0"/>
              </w:rPr>
              <w:t>that defines</w:t>
            </w:r>
            <w:r w:rsidR="00D83C75" w:rsidRPr="00AA613B">
              <w:rPr>
                <w:rFonts w:asciiTheme="minorHAnsi" w:hAnsiTheme="minorHAnsi" w:cstheme="minorHAnsi"/>
                <w:i/>
                <w:color w:val="0070C0"/>
              </w:rPr>
              <w:t xml:space="preserve"> </w:t>
            </w:r>
            <w:r w:rsidR="00E433A6" w:rsidRPr="00AA613B">
              <w:rPr>
                <w:rFonts w:asciiTheme="minorHAnsi" w:hAnsiTheme="minorHAnsi" w:cstheme="minorHAnsi"/>
                <w:i/>
                <w:color w:val="0070C0"/>
              </w:rPr>
              <w:t>the following:</w:t>
            </w:r>
          </w:p>
          <w:p w14:paraId="4D743FA8" w14:textId="77777777" w:rsidR="00E433A6" w:rsidRPr="00AA613B" w:rsidRDefault="00E433A6" w:rsidP="001E1F74">
            <w:pPr>
              <w:spacing w:line="300" w:lineRule="atLeast"/>
              <w:rPr>
                <w:rFonts w:asciiTheme="minorHAnsi" w:hAnsiTheme="minorHAnsi" w:cstheme="minorHAnsi"/>
                <w:i/>
                <w:color w:val="0070C0"/>
              </w:rPr>
            </w:pPr>
            <w:r w:rsidRPr="00AA613B">
              <w:rPr>
                <w:rFonts w:asciiTheme="minorHAnsi" w:hAnsiTheme="minorHAnsi" w:cstheme="minorHAnsi"/>
                <w:i/>
                <w:color w:val="0070C0"/>
              </w:rPr>
              <w:t>H</w:t>
            </w:r>
            <w:r w:rsidR="00D83C75" w:rsidRPr="00AA613B">
              <w:rPr>
                <w:rFonts w:asciiTheme="minorHAnsi" w:hAnsiTheme="minorHAnsi" w:cstheme="minorHAnsi"/>
                <w:i/>
                <w:color w:val="0070C0"/>
              </w:rPr>
              <w:t xml:space="preserve">ow </w:t>
            </w:r>
            <w:r w:rsidR="00246DF8" w:rsidRPr="00AA613B">
              <w:rPr>
                <w:rFonts w:asciiTheme="minorHAnsi" w:hAnsiTheme="minorHAnsi" w:cstheme="minorHAnsi"/>
                <w:i/>
                <w:color w:val="0070C0"/>
              </w:rPr>
              <w:t xml:space="preserve">processes </w:t>
            </w:r>
            <w:r w:rsidR="00D83C75" w:rsidRPr="00AA613B">
              <w:rPr>
                <w:rFonts w:asciiTheme="minorHAnsi" w:hAnsiTheme="minorHAnsi" w:cstheme="minorHAnsi"/>
                <w:i/>
                <w:color w:val="0070C0"/>
              </w:rPr>
              <w:t xml:space="preserve">are </w:t>
            </w:r>
            <w:r w:rsidR="00246DF8" w:rsidRPr="00AA613B">
              <w:rPr>
                <w:rFonts w:asciiTheme="minorHAnsi" w:hAnsiTheme="minorHAnsi" w:cstheme="minorHAnsi"/>
                <w:i/>
                <w:color w:val="0070C0"/>
              </w:rPr>
              <w:t xml:space="preserve">identified along with their application, sequence &amp; interaction? </w:t>
            </w:r>
          </w:p>
          <w:p w14:paraId="7FBADD35" w14:textId="77777777" w:rsidR="002D76F0" w:rsidRPr="00AA613B" w:rsidRDefault="002D76F0" w:rsidP="001E1F74">
            <w:pPr>
              <w:spacing w:line="300" w:lineRule="atLeast"/>
              <w:rPr>
                <w:rFonts w:asciiTheme="minorHAnsi" w:hAnsiTheme="minorHAnsi" w:cstheme="minorHAnsi"/>
                <w:i/>
                <w:color w:val="0070C0"/>
              </w:rPr>
            </w:pPr>
          </w:p>
          <w:p w14:paraId="3EC52E8B" w14:textId="77777777" w:rsidR="001E1F74" w:rsidRPr="00AA613B" w:rsidRDefault="00E433A6" w:rsidP="001E1F74">
            <w:pPr>
              <w:spacing w:line="300" w:lineRule="atLeast"/>
              <w:rPr>
                <w:rFonts w:asciiTheme="minorHAnsi" w:hAnsiTheme="minorHAnsi" w:cstheme="minorHAnsi"/>
                <w:i/>
                <w:color w:val="0070C0"/>
              </w:rPr>
            </w:pPr>
            <w:r w:rsidRPr="00AA613B">
              <w:rPr>
                <w:rFonts w:asciiTheme="minorHAnsi" w:hAnsiTheme="minorHAnsi" w:cstheme="minorHAnsi"/>
                <w:i/>
                <w:color w:val="0070C0"/>
              </w:rPr>
              <w:t>H</w:t>
            </w:r>
            <w:r w:rsidR="00246DF8" w:rsidRPr="00AA613B">
              <w:rPr>
                <w:rFonts w:asciiTheme="minorHAnsi" w:hAnsiTheme="minorHAnsi" w:cstheme="minorHAnsi"/>
                <w:i/>
                <w:color w:val="0070C0"/>
              </w:rPr>
              <w:t xml:space="preserve">ow are </w:t>
            </w:r>
            <w:r w:rsidR="00D83C75" w:rsidRPr="00AA613B">
              <w:rPr>
                <w:rFonts w:asciiTheme="minorHAnsi" w:hAnsiTheme="minorHAnsi" w:cstheme="minorHAnsi"/>
                <w:i/>
                <w:color w:val="0070C0"/>
              </w:rPr>
              <w:t xml:space="preserve">they </w:t>
            </w:r>
            <w:r w:rsidR="002D76F0" w:rsidRPr="00AA613B">
              <w:rPr>
                <w:rFonts w:asciiTheme="minorHAnsi" w:hAnsiTheme="minorHAnsi" w:cstheme="minorHAnsi"/>
                <w:i/>
                <w:color w:val="0070C0"/>
              </w:rPr>
              <w:t xml:space="preserve">are </w:t>
            </w:r>
            <w:r w:rsidR="00D83C75" w:rsidRPr="00AA613B">
              <w:rPr>
                <w:rFonts w:asciiTheme="minorHAnsi" w:hAnsiTheme="minorHAnsi" w:cstheme="minorHAnsi"/>
                <w:i/>
                <w:color w:val="0070C0"/>
              </w:rPr>
              <w:t>validated &amp; approved</w:t>
            </w:r>
            <w:r w:rsidR="001E1F74" w:rsidRPr="00AA613B">
              <w:rPr>
                <w:rFonts w:asciiTheme="minorHAnsi" w:hAnsiTheme="minorHAnsi" w:cstheme="minorHAnsi"/>
                <w:i/>
                <w:color w:val="0070C0"/>
              </w:rPr>
              <w:t>?</w:t>
            </w:r>
          </w:p>
          <w:p w14:paraId="2D9760BD" w14:textId="77777777" w:rsidR="00E433A6" w:rsidRPr="00AA613B" w:rsidRDefault="00E433A6" w:rsidP="00E433A6">
            <w:pPr>
              <w:spacing w:line="300" w:lineRule="atLeast"/>
              <w:rPr>
                <w:rFonts w:asciiTheme="minorHAnsi" w:hAnsiTheme="minorHAnsi" w:cstheme="minorHAnsi"/>
                <w:i/>
                <w:color w:val="0070C0"/>
              </w:rPr>
            </w:pPr>
          </w:p>
          <w:p w14:paraId="23670F20" w14:textId="77777777" w:rsidR="00E433A6" w:rsidRPr="00AA613B" w:rsidRDefault="00E433A6" w:rsidP="00E433A6">
            <w:pPr>
              <w:spacing w:line="300" w:lineRule="atLeast"/>
              <w:rPr>
                <w:rFonts w:asciiTheme="minorHAnsi" w:hAnsiTheme="minorHAnsi" w:cstheme="minorHAnsi"/>
                <w:i/>
                <w:color w:val="0070C0"/>
                <w:sz w:val="16"/>
                <w:szCs w:val="16"/>
              </w:rPr>
            </w:pPr>
            <w:r w:rsidRPr="00AA613B">
              <w:rPr>
                <w:rFonts w:asciiTheme="minorHAnsi" w:hAnsiTheme="minorHAnsi" w:cstheme="minorHAnsi"/>
                <w:i/>
                <w:color w:val="0070C0"/>
              </w:rPr>
              <w:t xml:space="preserve">How is process effectiveness ensured, with adequate support </w:t>
            </w:r>
            <w:r w:rsidR="002D76F0" w:rsidRPr="00AA613B">
              <w:rPr>
                <w:rFonts w:asciiTheme="minorHAnsi" w:hAnsiTheme="minorHAnsi" w:cstheme="minorHAnsi"/>
                <w:i/>
                <w:color w:val="0070C0"/>
              </w:rPr>
              <w:t xml:space="preserve">resources </w:t>
            </w:r>
            <w:r w:rsidRPr="00AA613B">
              <w:rPr>
                <w:rFonts w:asciiTheme="minorHAnsi" w:hAnsiTheme="minorHAnsi" w:cstheme="minorHAnsi"/>
                <w:i/>
                <w:color w:val="0070C0"/>
              </w:rPr>
              <w:t>&amp; monitoring</w:t>
            </w:r>
            <w:r w:rsidR="002D76F0" w:rsidRPr="00AA613B">
              <w:rPr>
                <w:rFonts w:asciiTheme="minorHAnsi" w:hAnsiTheme="minorHAnsi" w:cstheme="minorHAnsi"/>
                <w:i/>
                <w:color w:val="0070C0"/>
              </w:rPr>
              <w:t xml:space="preserve"> of implementation</w:t>
            </w:r>
            <w:r w:rsidRPr="00AA613B">
              <w:rPr>
                <w:rFonts w:asciiTheme="minorHAnsi" w:hAnsiTheme="minorHAnsi" w:cstheme="minorHAnsi"/>
                <w:i/>
                <w:color w:val="0070C0"/>
              </w:rPr>
              <w:t xml:space="preserve">. </w:t>
            </w:r>
          </w:p>
          <w:p w14:paraId="43BBF7A5" w14:textId="77777777" w:rsidR="00E433A6" w:rsidRPr="00AA613B" w:rsidRDefault="00E433A6" w:rsidP="00E433A6">
            <w:pPr>
              <w:spacing w:line="300" w:lineRule="atLeast"/>
              <w:rPr>
                <w:rFonts w:asciiTheme="minorHAnsi" w:hAnsiTheme="minorHAnsi" w:cstheme="minorHAnsi"/>
                <w:i/>
                <w:color w:val="0070C0"/>
                <w:sz w:val="16"/>
                <w:szCs w:val="16"/>
              </w:rPr>
            </w:pPr>
          </w:p>
          <w:p w14:paraId="1D18578D" w14:textId="77777777" w:rsidR="00E433A6" w:rsidRPr="00AA613B" w:rsidRDefault="00E433A6" w:rsidP="00E433A6">
            <w:pPr>
              <w:spacing w:line="300" w:lineRule="atLeast"/>
              <w:rPr>
                <w:rFonts w:asciiTheme="minorHAnsi" w:hAnsiTheme="minorHAnsi" w:cstheme="minorHAnsi"/>
                <w:i/>
                <w:color w:val="0070C0"/>
              </w:rPr>
            </w:pPr>
            <w:r w:rsidRPr="00AA613B">
              <w:rPr>
                <w:rFonts w:asciiTheme="minorHAnsi" w:hAnsiTheme="minorHAnsi" w:cstheme="minorHAnsi"/>
                <w:i/>
                <w:color w:val="0070C0"/>
              </w:rPr>
              <w:t>How are outsourced products, processes &amp; activities, controlled, validated &amp; approved?</w:t>
            </w:r>
          </w:p>
          <w:p w14:paraId="49E37132" w14:textId="77777777" w:rsidR="00E433A6" w:rsidRPr="00AA613B" w:rsidRDefault="00E433A6" w:rsidP="00E433A6">
            <w:pPr>
              <w:spacing w:line="300" w:lineRule="atLeast"/>
              <w:rPr>
                <w:rFonts w:asciiTheme="minorHAnsi" w:hAnsiTheme="minorHAnsi" w:cstheme="minorHAnsi"/>
                <w:i/>
                <w:color w:val="0070C0"/>
                <w:sz w:val="16"/>
                <w:szCs w:val="16"/>
              </w:rPr>
            </w:pPr>
          </w:p>
          <w:p w14:paraId="357A751D" w14:textId="77777777" w:rsidR="00E433A6" w:rsidRPr="00AA613B" w:rsidRDefault="00E433A6" w:rsidP="00E433A6">
            <w:pPr>
              <w:spacing w:line="300" w:lineRule="atLeast"/>
              <w:rPr>
                <w:rFonts w:asciiTheme="minorHAnsi" w:hAnsiTheme="minorHAnsi" w:cstheme="minorHAnsi"/>
                <w:i/>
                <w:color w:val="0070C0"/>
              </w:rPr>
            </w:pPr>
            <w:r w:rsidRPr="00AA613B">
              <w:rPr>
                <w:rFonts w:asciiTheme="minorHAnsi" w:hAnsiTheme="minorHAnsi" w:cstheme="minorHAnsi"/>
                <w:i/>
                <w:color w:val="0070C0"/>
              </w:rPr>
              <w:t>How are processes monitored, measured &amp; continuously improved?</w:t>
            </w:r>
          </w:p>
          <w:p w14:paraId="35EBAD3B" w14:textId="77777777" w:rsidR="00E433A6" w:rsidRPr="00AA613B" w:rsidRDefault="00E433A6" w:rsidP="00E433A6">
            <w:pPr>
              <w:spacing w:line="300" w:lineRule="atLeast"/>
              <w:rPr>
                <w:rFonts w:asciiTheme="minorHAnsi" w:hAnsiTheme="minorHAnsi" w:cstheme="minorHAnsi"/>
                <w:i/>
                <w:color w:val="0070C0"/>
              </w:rPr>
            </w:pPr>
          </w:p>
          <w:p w14:paraId="2D618627" w14:textId="77777777" w:rsidR="002D76F0" w:rsidRPr="00AA613B" w:rsidRDefault="006543D8" w:rsidP="001E1F74">
            <w:pPr>
              <w:spacing w:line="300" w:lineRule="atLeast"/>
              <w:rPr>
                <w:rFonts w:asciiTheme="minorHAnsi" w:hAnsiTheme="minorHAnsi" w:cstheme="minorHAnsi"/>
                <w:i/>
                <w:color w:val="0070C0"/>
              </w:rPr>
            </w:pPr>
            <w:r w:rsidRPr="00AA613B">
              <w:rPr>
                <w:rFonts w:asciiTheme="minorHAnsi" w:hAnsiTheme="minorHAnsi" w:cstheme="minorHAnsi"/>
                <w:i/>
                <w:color w:val="0070C0"/>
              </w:rPr>
              <w:t>Additionally:</w:t>
            </w:r>
          </w:p>
          <w:p w14:paraId="11645838" w14:textId="77777777" w:rsidR="009F36BD" w:rsidRPr="00AA613B" w:rsidRDefault="00246DF8" w:rsidP="00E433A6">
            <w:pPr>
              <w:autoSpaceDE w:val="0"/>
              <w:autoSpaceDN w:val="0"/>
              <w:adjustRightInd w:val="0"/>
              <w:spacing w:after="120"/>
              <w:jc w:val="both"/>
              <w:rPr>
                <w:rFonts w:asciiTheme="minorHAnsi" w:hAnsiTheme="minorHAnsi" w:cstheme="minorHAnsi"/>
                <w:i/>
                <w:color w:val="0070C0"/>
              </w:rPr>
            </w:pPr>
            <w:r w:rsidRPr="00AA613B">
              <w:rPr>
                <w:rFonts w:asciiTheme="minorHAnsi" w:hAnsiTheme="minorHAnsi" w:cstheme="minorHAnsi"/>
                <w:i/>
                <w:color w:val="0070C0"/>
              </w:rPr>
              <w:t>I</w:t>
            </w:r>
            <w:r w:rsidR="009F36BD" w:rsidRPr="00AA613B">
              <w:rPr>
                <w:rFonts w:asciiTheme="minorHAnsi" w:hAnsiTheme="minorHAnsi" w:cstheme="minorHAnsi"/>
                <w:i/>
                <w:color w:val="0070C0"/>
              </w:rPr>
              <w:t xml:space="preserve">dentify any </w:t>
            </w:r>
            <w:r w:rsidR="006543D8" w:rsidRPr="00AA613B">
              <w:rPr>
                <w:rFonts w:asciiTheme="minorHAnsi" w:hAnsiTheme="minorHAnsi" w:cstheme="minorHAnsi"/>
                <w:i/>
                <w:color w:val="0070C0"/>
              </w:rPr>
              <w:t>new processes that will be</w:t>
            </w:r>
            <w:r w:rsidR="00CC67A8" w:rsidRPr="00AA613B">
              <w:rPr>
                <w:rFonts w:asciiTheme="minorHAnsi" w:hAnsiTheme="minorHAnsi" w:cstheme="minorHAnsi"/>
                <w:i/>
                <w:color w:val="0070C0"/>
              </w:rPr>
              <w:t xml:space="preserve"> introduced for the work</w:t>
            </w:r>
            <w:r w:rsidR="006543D8" w:rsidRPr="00AA613B">
              <w:rPr>
                <w:rFonts w:asciiTheme="minorHAnsi" w:hAnsiTheme="minorHAnsi" w:cstheme="minorHAnsi"/>
                <w:i/>
                <w:color w:val="0070C0"/>
              </w:rPr>
              <w:t xml:space="preserve"> </w:t>
            </w:r>
            <w:r w:rsidR="00CC67A8" w:rsidRPr="00AA613B">
              <w:rPr>
                <w:rFonts w:asciiTheme="minorHAnsi" w:hAnsiTheme="minorHAnsi" w:cstheme="minorHAnsi"/>
                <w:i/>
                <w:color w:val="0070C0"/>
              </w:rPr>
              <w:t>stream.</w:t>
            </w:r>
          </w:p>
          <w:p w14:paraId="51990BD9" w14:textId="77777777" w:rsidR="002D76F0" w:rsidRPr="00AA613B" w:rsidRDefault="002D76F0" w:rsidP="000A605A">
            <w:pPr>
              <w:spacing w:line="300" w:lineRule="atLeast"/>
              <w:rPr>
                <w:rFonts w:asciiTheme="minorHAnsi" w:hAnsiTheme="minorHAnsi" w:cstheme="minorHAnsi"/>
                <w:i/>
                <w:color w:val="0070C0"/>
              </w:rPr>
            </w:pPr>
          </w:p>
          <w:p w14:paraId="776863D0" w14:textId="77777777" w:rsidR="002D76F0" w:rsidRPr="00AA613B" w:rsidRDefault="002D76F0" w:rsidP="000A605A">
            <w:pPr>
              <w:spacing w:line="300" w:lineRule="atLeast"/>
              <w:rPr>
                <w:rFonts w:asciiTheme="minorHAnsi" w:hAnsiTheme="minorHAnsi" w:cstheme="minorHAnsi"/>
                <w:i/>
                <w:color w:val="0070C0"/>
              </w:rPr>
            </w:pPr>
          </w:p>
          <w:p w14:paraId="7ACA168C" w14:textId="77777777" w:rsidR="00CC67A8" w:rsidRPr="00AA613B" w:rsidRDefault="00CC67A8" w:rsidP="000A605A">
            <w:pPr>
              <w:spacing w:line="300" w:lineRule="atLeast"/>
              <w:rPr>
                <w:rFonts w:asciiTheme="minorHAnsi" w:hAnsiTheme="minorHAnsi" w:cstheme="minorHAnsi"/>
                <w:i/>
                <w:color w:val="0070C0"/>
              </w:rPr>
            </w:pPr>
          </w:p>
          <w:p w14:paraId="35CFFFF5" w14:textId="77777777" w:rsidR="006543D8" w:rsidRPr="00AA613B" w:rsidRDefault="006543D8" w:rsidP="000A605A">
            <w:pPr>
              <w:spacing w:line="300" w:lineRule="atLeast"/>
              <w:rPr>
                <w:rFonts w:asciiTheme="minorHAnsi" w:hAnsiTheme="minorHAnsi" w:cstheme="minorHAnsi"/>
                <w:i/>
                <w:color w:val="0070C0"/>
              </w:rPr>
            </w:pPr>
          </w:p>
          <w:p w14:paraId="079B20AA" w14:textId="77777777" w:rsidR="002D76F0" w:rsidRPr="00AA613B" w:rsidRDefault="002D76F0" w:rsidP="000A605A">
            <w:pPr>
              <w:spacing w:line="300" w:lineRule="atLeast"/>
              <w:rPr>
                <w:rFonts w:asciiTheme="minorHAnsi" w:hAnsiTheme="minorHAnsi" w:cstheme="minorHAnsi"/>
                <w:i/>
                <w:color w:val="0070C0"/>
              </w:rPr>
            </w:pPr>
          </w:p>
          <w:p w14:paraId="6540D83F" w14:textId="77777777" w:rsidR="002D76F0" w:rsidRPr="00AA613B" w:rsidRDefault="002D76F0" w:rsidP="000A605A">
            <w:pPr>
              <w:spacing w:line="300" w:lineRule="atLeast"/>
              <w:rPr>
                <w:rFonts w:asciiTheme="minorHAnsi" w:hAnsiTheme="minorHAnsi" w:cstheme="minorHAnsi"/>
                <w:i/>
                <w:color w:val="0070C0"/>
              </w:rPr>
            </w:pPr>
          </w:p>
          <w:p w14:paraId="03B4D576" w14:textId="77777777" w:rsidR="002D76F0" w:rsidRPr="00AA613B" w:rsidRDefault="002D76F0" w:rsidP="000A605A">
            <w:pPr>
              <w:spacing w:line="300" w:lineRule="atLeast"/>
              <w:rPr>
                <w:rFonts w:asciiTheme="minorHAnsi" w:hAnsiTheme="minorHAnsi" w:cstheme="minorHAnsi"/>
                <w:i/>
                <w:color w:val="0070C0"/>
              </w:rPr>
            </w:pPr>
          </w:p>
          <w:p w14:paraId="4B6DCAE9" w14:textId="77777777" w:rsidR="002D76F0" w:rsidRPr="00AA613B" w:rsidRDefault="002D76F0" w:rsidP="000A605A">
            <w:pPr>
              <w:spacing w:line="300" w:lineRule="atLeast"/>
              <w:rPr>
                <w:rFonts w:asciiTheme="minorHAnsi" w:hAnsiTheme="minorHAnsi" w:cstheme="minorHAnsi"/>
                <w:b/>
                <w:lang w:eastAsia="en-GB"/>
              </w:rPr>
            </w:pPr>
          </w:p>
        </w:tc>
      </w:tr>
      <w:tr w:rsidR="00E52091" w:rsidRPr="00AA613B" w14:paraId="7B96D305" w14:textId="77777777">
        <w:tc>
          <w:tcPr>
            <w:tcW w:w="10137" w:type="dxa"/>
            <w:tcBorders>
              <w:top w:val="single" w:sz="4" w:space="0" w:color="auto"/>
              <w:left w:val="single" w:sz="4" w:space="0" w:color="auto"/>
              <w:bottom w:val="single" w:sz="4" w:space="0" w:color="auto"/>
              <w:right w:val="single" w:sz="4" w:space="0" w:color="auto"/>
            </w:tcBorders>
          </w:tcPr>
          <w:p w14:paraId="10AAABEE" w14:textId="77777777" w:rsidR="00E52091" w:rsidRPr="00AA613B" w:rsidRDefault="00A50548" w:rsidP="00E63487">
            <w:pPr>
              <w:numPr>
                <w:ilvl w:val="0"/>
                <w:numId w:val="15"/>
              </w:numPr>
              <w:spacing w:before="120" w:line="300" w:lineRule="atLeast"/>
              <w:rPr>
                <w:rFonts w:asciiTheme="minorHAnsi" w:hAnsiTheme="minorHAnsi" w:cstheme="minorHAnsi"/>
                <w:b/>
                <w:lang w:eastAsia="en-GB"/>
              </w:rPr>
            </w:pPr>
            <w:r w:rsidRPr="00AA613B">
              <w:rPr>
                <w:rFonts w:asciiTheme="minorHAnsi" w:hAnsiTheme="minorHAnsi" w:cstheme="minorHAnsi"/>
                <w:b/>
                <w:lang w:eastAsia="en-GB"/>
              </w:rPr>
              <w:t>Control of d</w:t>
            </w:r>
            <w:r w:rsidR="00E52091" w:rsidRPr="00AA613B">
              <w:rPr>
                <w:rFonts w:asciiTheme="minorHAnsi" w:hAnsiTheme="minorHAnsi" w:cstheme="minorHAnsi"/>
                <w:b/>
                <w:lang w:eastAsia="en-GB"/>
              </w:rPr>
              <w:t>ocuments</w:t>
            </w:r>
          </w:p>
          <w:p w14:paraId="7E9270CB" w14:textId="77777777" w:rsidR="002C7503" w:rsidRPr="00AA613B" w:rsidRDefault="002C7503" w:rsidP="002C7503">
            <w:pPr>
              <w:autoSpaceDE w:val="0"/>
              <w:autoSpaceDN w:val="0"/>
              <w:adjustRightInd w:val="0"/>
              <w:jc w:val="both"/>
              <w:rPr>
                <w:rFonts w:asciiTheme="minorHAnsi" w:hAnsiTheme="minorHAnsi" w:cstheme="minorHAnsi"/>
                <w:color w:val="548DD4"/>
                <w:lang w:eastAsia="en-GB"/>
              </w:rPr>
            </w:pPr>
          </w:p>
          <w:p w14:paraId="52FE29CF" w14:textId="77777777" w:rsidR="00081064" w:rsidRPr="00AA613B" w:rsidRDefault="00FF3B4A" w:rsidP="00272ACB">
            <w:pPr>
              <w:autoSpaceDE w:val="0"/>
              <w:autoSpaceDN w:val="0"/>
              <w:adjustRightInd w:val="0"/>
              <w:jc w:val="both"/>
              <w:rPr>
                <w:rFonts w:asciiTheme="minorHAnsi" w:hAnsiTheme="minorHAnsi" w:cstheme="minorHAnsi"/>
                <w:i/>
                <w:color w:val="0070C0"/>
              </w:rPr>
            </w:pPr>
            <w:r w:rsidRPr="00AA613B">
              <w:rPr>
                <w:rFonts w:asciiTheme="minorHAnsi" w:hAnsiTheme="minorHAnsi" w:cstheme="minorHAnsi"/>
                <w:i/>
                <w:color w:val="0070C0"/>
              </w:rPr>
              <w:t xml:space="preserve">The Deliverable Quality Plan shall state the </w:t>
            </w:r>
            <w:r w:rsidRPr="00AA613B">
              <w:rPr>
                <w:rFonts w:asciiTheme="minorHAnsi" w:hAnsiTheme="minorHAnsi" w:cstheme="minorHAnsi"/>
                <w:b/>
                <w:i/>
                <w:color w:val="0070C0"/>
              </w:rPr>
              <w:t>documented procedure</w:t>
            </w:r>
            <w:r w:rsidRPr="00AA613B">
              <w:rPr>
                <w:rFonts w:asciiTheme="minorHAnsi" w:hAnsiTheme="minorHAnsi" w:cstheme="minorHAnsi"/>
                <w:i/>
                <w:color w:val="0070C0"/>
              </w:rPr>
              <w:t xml:space="preserve"> that describes </w:t>
            </w:r>
            <w:r w:rsidR="002C7503" w:rsidRPr="00AA613B">
              <w:rPr>
                <w:rFonts w:asciiTheme="minorHAnsi" w:hAnsiTheme="minorHAnsi" w:cstheme="minorHAnsi"/>
                <w:i/>
                <w:color w:val="0070C0"/>
              </w:rPr>
              <w:t xml:space="preserve">the Control of Documents </w:t>
            </w:r>
            <w:r w:rsidRPr="00AA613B">
              <w:rPr>
                <w:rFonts w:asciiTheme="minorHAnsi" w:hAnsiTheme="minorHAnsi" w:cstheme="minorHAnsi"/>
                <w:i/>
                <w:color w:val="0070C0"/>
              </w:rPr>
              <w:t>&amp;</w:t>
            </w:r>
            <w:r w:rsidR="002C7503" w:rsidRPr="00AA613B">
              <w:rPr>
                <w:rFonts w:asciiTheme="minorHAnsi" w:hAnsiTheme="minorHAnsi" w:cstheme="minorHAnsi"/>
                <w:i/>
                <w:color w:val="0070C0"/>
              </w:rPr>
              <w:t xml:space="preserve"> how documents such as the quality manual</w:t>
            </w:r>
            <w:r w:rsidR="00824AB1" w:rsidRPr="00AA613B">
              <w:rPr>
                <w:rFonts w:asciiTheme="minorHAnsi" w:hAnsiTheme="minorHAnsi" w:cstheme="minorHAnsi"/>
                <w:i/>
                <w:color w:val="0070C0"/>
              </w:rPr>
              <w:t>, specifications, standards</w:t>
            </w:r>
            <w:r w:rsidR="002C7503" w:rsidRPr="00AA613B">
              <w:rPr>
                <w:rFonts w:asciiTheme="minorHAnsi" w:hAnsiTheme="minorHAnsi" w:cstheme="minorHAnsi"/>
                <w:i/>
                <w:color w:val="0070C0"/>
              </w:rPr>
              <w:t xml:space="preserve"> and procedures are maintained and controlled i.e.  A document status list showing current revision status.</w:t>
            </w:r>
            <w:r w:rsidR="00272ACB" w:rsidRPr="00AA613B">
              <w:rPr>
                <w:rFonts w:asciiTheme="minorHAnsi" w:hAnsiTheme="minorHAnsi" w:cstheme="minorHAnsi"/>
                <w:i/>
                <w:color w:val="0070C0"/>
              </w:rPr>
              <w:t xml:space="preserve"> Include how up-to-date ISO9001/AS9100 certification is to be controlled and supplied to LMUK</w:t>
            </w:r>
          </w:p>
        </w:tc>
      </w:tr>
      <w:tr w:rsidR="00487BCB" w:rsidRPr="00AA613B" w14:paraId="437E1ADA" w14:textId="77777777">
        <w:tc>
          <w:tcPr>
            <w:tcW w:w="10137" w:type="dxa"/>
            <w:tcBorders>
              <w:top w:val="single" w:sz="4" w:space="0" w:color="auto"/>
              <w:left w:val="single" w:sz="4" w:space="0" w:color="auto"/>
              <w:bottom w:val="single" w:sz="4" w:space="0" w:color="auto"/>
              <w:right w:val="single" w:sz="4" w:space="0" w:color="auto"/>
            </w:tcBorders>
          </w:tcPr>
          <w:p w14:paraId="642A6B70" w14:textId="77777777" w:rsidR="00A57EB0" w:rsidRPr="00AA613B" w:rsidRDefault="00A57EB0" w:rsidP="00A57EB0">
            <w:pPr>
              <w:numPr>
                <w:ilvl w:val="0"/>
                <w:numId w:val="15"/>
              </w:numPr>
              <w:spacing w:before="120" w:line="300" w:lineRule="atLeast"/>
              <w:rPr>
                <w:rFonts w:asciiTheme="minorHAnsi" w:hAnsiTheme="minorHAnsi" w:cstheme="minorHAnsi"/>
                <w:b/>
                <w:lang w:eastAsia="en-GB"/>
              </w:rPr>
            </w:pPr>
            <w:r w:rsidRPr="00AA613B">
              <w:rPr>
                <w:rFonts w:asciiTheme="minorHAnsi" w:hAnsiTheme="minorHAnsi" w:cstheme="minorHAnsi"/>
                <w:b/>
                <w:lang w:eastAsia="en-GB"/>
              </w:rPr>
              <w:t>Control of records</w:t>
            </w:r>
          </w:p>
          <w:p w14:paraId="4A689502" w14:textId="77777777" w:rsidR="00A57EB0" w:rsidRPr="00AA613B" w:rsidRDefault="00A57EB0" w:rsidP="00A57EB0">
            <w:pPr>
              <w:autoSpaceDE w:val="0"/>
              <w:autoSpaceDN w:val="0"/>
              <w:adjustRightInd w:val="0"/>
              <w:rPr>
                <w:rFonts w:asciiTheme="minorHAnsi" w:hAnsiTheme="minorHAnsi" w:cstheme="minorHAnsi"/>
                <w:color w:val="548DD4"/>
                <w:lang w:eastAsia="en-GB"/>
              </w:rPr>
            </w:pPr>
          </w:p>
          <w:p w14:paraId="29294818" w14:textId="77777777" w:rsidR="00B45D43" w:rsidRPr="00AA613B" w:rsidRDefault="00FF3B4A" w:rsidP="00A57EB0">
            <w:pPr>
              <w:autoSpaceDE w:val="0"/>
              <w:autoSpaceDN w:val="0"/>
              <w:adjustRightInd w:val="0"/>
              <w:jc w:val="both"/>
              <w:rPr>
                <w:rFonts w:asciiTheme="minorHAnsi" w:hAnsiTheme="minorHAnsi" w:cstheme="minorHAnsi"/>
                <w:i/>
                <w:color w:val="0070C0"/>
              </w:rPr>
            </w:pPr>
            <w:r w:rsidRPr="00AA613B">
              <w:rPr>
                <w:rFonts w:asciiTheme="minorHAnsi" w:hAnsiTheme="minorHAnsi" w:cstheme="minorHAnsi"/>
                <w:i/>
                <w:color w:val="0070C0"/>
              </w:rPr>
              <w:t xml:space="preserve">The Deliverable Quality Plan shall state the </w:t>
            </w:r>
            <w:r w:rsidRPr="00AA613B">
              <w:rPr>
                <w:rFonts w:asciiTheme="minorHAnsi" w:hAnsiTheme="minorHAnsi" w:cstheme="minorHAnsi"/>
                <w:b/>
                <w:i/>
                <w:color w:val="0070C0"/>
              </w:rPr>
              <w:t>documented procedure</w:t>
            </w:r>
            <w:r w:rsidRPr="00AA613B">
              <w:rPr>
                <w:rFonts w:asciiTheme="minorHAnsi" w:hAnsiTheme="minorHAnsi" w:cstheme="minorHAnsi"/>
                <w:i/>
                <w:color w:val="0070C0"/>
              </w:rPr>
              <w:t xml:space="preserve"> that describes </w:t>
            </w:r>
            <w:r w:rsidR="00A57EB0" w:rsidRPr="00AA613B">
              <w:rPr>
                <w:rFonts w:asciiTheme="minorHAnsi" w:hAnsiTheme="minorHAnsi" w:cstheme="minorHAnsi"/>
                <w:i/>
                <w:color w:val="0070C0"/>
              </w:rPr>
              <w:t xml:space="preserve">the Control of Records and also identify the records that are to be are to be retained and the retention period. </w:t>
            </w:r>
          </w:p>
          <w:p w14:paraId="2FBF7672" w14:textId="77777777" w:rsidR="00487BCB" w:rsidRPr="00AA613B" w:rsidRDefault="00A57EB0" w:rsidP="00A57EB0">
            <w:pPr>
              <w:autoSpaceDE w:val="0"/>
              <w:autoSpaceDN w:val="0"/>
              <w:adjustRightInd w:val="0"/>
              <w:jc w:val="both"/>
              <w:rPr>
                <w:rFonts w:asciiTheme="minorHAnsi" w:hAnsiTheme="minorHAnsi" w:cstheme="minorHAnsi"/>
                <w:i/>
                <w:color w:val="0070C0"/>
              </w:rPr>
            </w:pPr>
            <w:r w:rsidRPr="00AA613B">
              <w:rPr>
                <w:rFonts w:asciiTheme="minorHAnsi" w:hAnsiTheme="minorHAnsi" w:cstheme="minorHAnsi"/>
                <w:i/>
                <w:color w:val="0070C0"/>
              </w:rPr>
              <w:t>The customer may view any contract-related records at any reasonable time. All contract-specific computer files shall be backed up at defined period.</w:t>
            </w:r>
          </w:p>
          <w:p w14:paraId="5F2FAFF4" w14:textId="77777777" w:rsidR="00A57EB0" w:rsidRPr="00AA613B" w:rsidRDefault="00A57EB0" w:rsidP="00A57EB0">
            <w:pPr>
              <w:autoSpaceDE w:val="0"/>
              <w:autoSpaceDN w:val="0"/>
              <w:adjustRightInd w:val="0"/>
              <w:jc w:val="both"/>
              <w:rPr>
                <w:rFonts w:asciiTheme="minorHAnsi" w:hAnsiTheme="minorHAnsi" w:cstheme="minorHAnsi"/>
                <w:i/>
                <w:color w:val="548DD4"/>
                <w:sz w:val="16"/>
                <w:szCs w:val="16"/>
                <w:lang w:eastAsia="en-GB"/>
              </w:rPr>
            </w:pPr>
          </w:p>
        </w:tc>
      </w:tr>
      <w:tr w:rsidR="001B423E" w:rsidRPr="00AA613B" w14:paraId="40566733" w14:textId="77777777">
        <w:tc>
          <w:tcPr>
            <w:tcW w:w="10137" w:type="dxa"/>
            <w:tcBorders>
              <w:top w:val="single" w:sz="4" w:space="0" w:color="auto"/>
              <w:left w:val="single" w:sz="4" w:space="0" w:color="auto"/>
              <w:bottom w:val="single" w:sz="4" w:space="0" w:color="auto"/>
              <w:right w:val="single" w:sz="4" w:space="0" w:color="auto"/>
            </w:tcBorders>
          </w:tcPr>
          <w:p w14:paraId="57D8F6A9" w14:textId="77777777" w:rsidR="001B423E" w:rsidRPr="00AA613B" w:rsidRDefault="001B423E" w:rsidP="001B423E">
            <w:pPr>
              <w:numPr>
                <w:ilvl w:val="0"/>
                <w:numId w:val="15"/>
              </w:numPr>
              <w:spacing w:before="120" w:line="300" w:lineRule="atLeast"/>
              <w:rPr>
                <w:rFonts w:asciiTheme="minorHAnsi" w:hAnsiTheme="minorHAnsi" w:cstheme="minorHAnsi"/>
                <w:b/>
                <w:lang w:eastAsia="en-GB"/>
              </w:rPr>
            </w:pPr>
            <w:r w:rsidRPr="00AA613B">
              <w:rPr>
                <w:rFonts w:asciiTheme="minorHAnsi" w:hAnsiTheme="minorHAnsi" w:cstheme="minorHAnsi"/>
                <w:b/>
                <w:lang w:eastAsia="en-GB"/>
              </w:rPr>
              <w:lastRenderedPageBreak/>
              <w:t>Planning of product realisation</w:t>
            </w:r>
          </w:p>
          <w:p w14:paraId="397B8697" w14:textId="77777777" w:rsidR="001B423E" w:rsidRPr="00AA613B" w:rsidRDefault="001B423E" w:rsidP="001B423E">
            <w:pPr>
              <w:autoSpaceDE w:val="0"/>
              <w:autoSpaceDN w:val="0"/>
              <w:adjustRightInd w:val="0"/>
              <w:jc w:val="both"/>
              <w:rPr>
                <w:rFonts w:asciiTheme="minorHAnsi" w:hAnsiTheme="minorHAnsi" w:cstheme="minorHAnsi"/>
                <w:color w:val="548DD4"/>
                <w:lang w:eastAsia="en-GB"/>
              </w:rPr>
            </w:pPr>
          </w:p>
          <w:p w14:paraId="52E7167C" w14:textId="77777777" w:rsidR="001B423E" w:rsidRPr="00AA613B" w:rsidRDefault="004D0D65" w:rsidP="001B423E">
            <w:pPr>
              <w:autoSpaceDE w:val="0"/>
              <w:autoSpaceDN w:val="0"/>
              <w:adjustRightInd w:val="0"/>
              <w:spacing w:after="120"/>
              <w:jc w:val="both"/>
              <w:rPr>
                <w:rFonts w:asciiTheme="minorHAnsi" w:hAnsiTheme="minorHAnsi" w:cstheme="minorHAnsi"/>
                <w:i/>
                <w:color w:val="0070C0"/>
              </w:rPr>
            </w:pPr>
            <w:r w:rsidRPr="00AA613B">
              <w:rPr>
                <w:rFonts w:asciiTheme="minorHAnsi" w:hAnsiTheme="minorHAnsi" w:cstheme="minorHAnsi"/>
                <w:i/>
                <w:color w:val="0070C0"/>
              </w:rPr>
              <w:t xml:space="preserve">The Deliverable Quality Plan shall state the </w:t>
            </w:r>
            <w:r w:rsidRPr="00AA613B">
              <w:rPr>
                <w:rFonts w:asciiTheme="minorHAnsi" w:hAnsiTheme="minorHAnsi" w:cstheme="minorHAnsi"/>
                <w:b/>
                <w:i/>
                <w:color w:val="0070C0"/>
              </w:rPr>
              <w:t>documented procedure</w:t>
            </w:r>
            <w:r w:rsidRPr="00AA613B">
              <w:rPr>
                <w:rFonts w:asciiTheme="minorHAnsi" w:hAnsiTheme="minorHAnsi" w:cstheme="minorHAnsi"/>
                <w:i/>
                <w:color w:val="0070C0"/>
              </w:rPr>
              <w:t xml:space="preserve"> that has </w:t>
            </w:r>
            <w:r w:rsidR="001B423E" w:rsidRPr="00AA613B">
              <w:rPr>
                <w:rFonts w:asciiTheme="minorHAnsi" w:hAnsiTheme="minorHAnsi" w:cstheme="minorHAnsi"/>
                <w:i/>
                <w:color w:val="0070C0"/>
              </w:rPr>
              <w:t>describe</w:t>
            </w:r>
            <w:r w:rsidRPr="00AA613B">
              <w:rPr>
                <w:rFonts w:asciiTheme="minorHAnsi" w:hAnsiTheme="minorHAnsi" w:cstheme="minorHAnsi"/>
                <w:i/>
                <w:color w:val="0070C0"/>
              </w:rPr>
              <w:t>s</w:t>
            </w:r>
            <w:r w:rsidR="001B423E" w:rsidRPr="00AA613B">
              <w:rPr>
                <w:rFonts w:asciiTheme="minorHAnsi" w:hAnsiTheme="minorHAnsi" w:cstheme="minorHAnsi"/>
                <w:i/>
                <w:color w:val="0070C0"/>
              </w:rPr>
              <w:t xml:space="preserve"> how the planning activity will be carried out.</w:t>
            </w:r>
          </w:p>
          <w:p w14:paraId="065685C4" w14:textId="77777777" w:rsidR="00A41CF0" w:rsidRPr="00AA613B" w:rsidRDefault="00A41CF0" w:rsidP="00A41CF0">
            <w:pPr>
              <w:autoSpaceDE w:val="0"/>
              <w:autoSpaceDN w:val="0"/>
              <w:adjustRightInd w:val="0"/>
              <w:spacing w:after="120"/>
              <w:jc w:val="both"/>
              <w:rPr>
                <w:rFonts w:asciiTheme="minorHAnsi" w:hAnsiTheme="minorHAnsi" w:cstheme="minorHAnsi"/>
                <w:i/>
                <w:color w:val="0070C0"/>
              </w:rPr>
            </w:pPr>
          </w:p>
        </w:tc>
      </w:tr>
      <w:tr w:rsidR="00081064" w:rsidRPr="00AA613B" w14:paraId="48619847" w14:textId="77777777">
        <w:tc>
          <w:tcPr>
            <w:tcW w:w="10137" w:type="dxa"/>
            <w:tcBorders>
              <w:top w:val="single" w:sz="4" w:space="0" w:color="auto"/>
              <w:left w:val="single" w:sz="4" w:space="0" w:color="auto"/>
              <w:bottom w:val="single" w:sz="4" w:space="0" w:color="auto"/>
              <w:right w:val="single" w:sz="4" w:space="0" w:color="auto"/>
            </w:tcBorders>
          </w:tcPr>
          <w:p w14:paraId="4DC1F5CE" w14:textId="77777777" w:rsidR="00081064" w:rsidRPr="00AA613B" w:rsidRDefault="00081064" w:rsidP="00081064">
            <w:pPr>
              <w:numPr>
                <w:ilvl w:val="0"/>
                <w:numId w:val="15"/>
              </w:numPr>
              <w:spacing w:before="120" w:line="300" w:lineRule="atLeast"/>
              <w:rPr>
                <w:rFonts w:asciiTheme="minorHAnsi" w:hAnsiTheme="minorHAnsi" w:cstheme="minorHAnsi"/>
                <w:b/>
                <w:lang w:eastAsia="en-GB"/>
              </w:rPr>
            </w:pPr>
            <w:r w:rsidRPr="00AA613B">
              <w:rPr>
                <w:rFonts w:asciiTheme="minorHAnsi" w:hAnsiTheme="minorHAnsi" w:cstheme="minorHAnsi"/>
                <w:b/>
                <w:lang w:eastAsia="en-GB"/>
              </w:rPr>
              <w:t>Customer-related processes &amp; communication</w:t>
            </w:r>
          </w:p>
          <w:p w14:paraId="24FFB75B" w14:textId="77777777" w:rsidR="00081064" w:rsidRPr="00AA613B" w:rsidRDefault="00081064" w:rsidP="00081064">
            <w:pPr>
              <w:autoSpaceDE w:val="0"/>
              <w:autoSpaceDN w:val="0"/>
              <w:adjustRightInd w:val="0"/>
              <w:jc w:val="both"/>
              <w:rPr>
                <w:rFonts w:asciiTheme="minorHAnsi" w:hAnsiTheme="minorHAnsi" w:cstheme="minorHAnsi"/>
                <w:color w:val="548DD4"/>
                <w:lang w:eastAsia="en-GB"/>
              </w:rPr>
            </w:pPr>
          </w:p>
          <w:p w14:paraId="0129D788" w14:textId="77777777" w:rsidR="00EE423E" w:rsidRPr="00AA613B" w:rsidRDefault="004D0D65" w:rsidP="00081064">
            <w:pPr>
              <w:autoSpaceDE w:val="0"/>
              <w:autoSpaceDN w:val="0"/>
              <w:adjustRightInd w:val="0"/>
              <w:rPr>
                <w:rFonts w:asciiTheme="minorHAnsi" w:hAnsiTheme="minorHAnsi" w:cstheme="minorHAnsi"/>
                <w:i/>
                <w:color w:val="0070C0"/>
              </w:rPr>
            </w:pPr>
            <w:r w:rsidRPr="00AA613B">
              <w:rPr>
                <w:rFonts w:asciiTheme="minorHAnsi" w:hAnsiTheme="minorHAnsi" w:cstheme="minorHAnsi"/>
                <w:i/>
                <w:color w:val="0070C0"/>
              </w:rPr>
              <w:t xml:space="preserve">The Deliverable Quality Plan shall state the </w:t>
            </w:r>
            <w:r w:rsidRPr="00AA613B">
              <w:rPr>
                <w:rFonts w:asciiTheme="minorHAnsi" w:hAnsiTheme="minorHAnsi" w:cstheme="minorHAnsi"/>
                <w:b/>
                <w:i/>
                <w:color w:val="0070C0"/>
              </w:rPr>
              <w:t>documented procedure</w:t>
            </w:r>
            <w:r w:rsidRPr="00AA613B">
              <w:rPr>
                <w:rFonts w:asciiTheme="minorHAnsi" w:hAnsiTheme="minorHAnsi" w:cstheme="minorHAnsi"/>
                <w:i/>
                <w:color w:val="0070C0"/>
              </w:rPr>
              <w:t xml:space="preserve"> for or </w:t>
            </w:r>
            <w:r w:rsidR="00081064" w:rsidRPr="00AA613B">
              <w:rPr>
                <w:rFonts w:asciiTheme="minorHAnsi" w:hAnsiTheme="minorHAnsi" w:cstheme="minorHAnsi"/>
                <w:i/>
                <w:color w:val="0070C0"/>
              </w:rPr>
              <w:t xml:space="preserve">describe the activities associated with the process of determination and reviewing requirements related to the product. </w:t>
            </w:r>
          </w:p>
          <w:p w14:paraId="3D3E3C19" w14:textId="77777777" w:rsidR="009E689A" w:rsidRPr="00AA613B" w:rsidRDefault="004D0D65" w:rsidP="00081064">
            <w:pPr>
              <w:autoSpaceDE w:val="0"/>
              <w:autoSpaceDN w:val="0"/>
              <w:adjustRightInd w:val="0"/>
              <w:rPr>
                <w:rFonts w:asciiTheme="minorHAnsi" w:hAnsiTheme="minorHAnsi" w:cstheme="minorHAnsi"/>
                <w:i/>
                <w:color w:val="0070C0"/>
              </w:rPr>
            </w:pPr>
            <w:r w:rsidRPr="00AA613B">
              <w:rPr>
                <w:rFonts w:asciiTheme="minorHAnsi" w:hAnsiTheme="minorHAnsi" w:cstheme="minorHAnsi"/>
                <w:i/>
                <w:color w:val="0070C0"/>
              </w:rPr>
              <w:t>T</w:t>
            </w:r>
            <w:r w:rsidR="00081064" w:rsidRPr="00AA613B">
              <w:rPr>
                <w:rFonts w:asciiTheme="minorHAnsi" w:hAnsiTheme="minorHAnsi" w:cstheme="minorHAnsi"/>
                <w:i/>
                <w:color w:val="0070C0"/>
              </w:rPr>
              <w:t>he arrangements for customer communication</w:t>
            </w:r>
            <w:r w:rsidRPr="00AA613B">
              <w:rPr>
                <w:rFonts w:asciiTheme="minorHAnsi" w:hAnsiTheme="minorHAnsi" w:cstheme="minorHAnsi"/>
                <w:i/>
                <w:color w:val="0070C0"/>
              </w:rPr>
              <w:t xml:space="preserve"> shall be described</w:t>
            </w:r>
            <w:r w:rsidR="00081064" w:rsidRPr="00AA613B">
              <w:rPr>
                <w:rFonts w:asciiTheme="minorHAnsi" w:hAnsiTheme="minorHAnsi" w:cstheme="minorHAnsi"/>
                <w:i/>
                <w:color w:val="0070C0"/>
              </w:rPr>
              <w:t>.</w:t>
            </w:r>
          </w:p>
          <w:p w14:paraId="17944DB2" w14:textId="77777777" w:rsidR="003B1BAD" w:rsidRPr="00AA613B" w:rsidRDefault="003B1BAD" w:rsidP="00081064">
            <w:pPr>
              <w:autoSpaceDE w:val="0"/>
              <w:autoSpaceDN w:val="0"/>
              <w:adjustRightInd w:val="0"/>
              <w:rPr>
                <w:rFonts w:asciiTheme="minorHAnsi" w:hAnsiTheme="minorHAnsi" w:cstheme="minorHAnsi"/>
                <w:i/>
                <w:color w:val="0070C0"/>
              </w:rPr>
            </w:pPr>
          </w:p>
          <w:p w14:paraId="2F7576F6" w14:textId="77777777" w:rsidR="00081064" w:rsidRPr="00AA613B" w:rsidRDefault="00081064" w:rsidP="00081064">
            <w:pPr>
              <w:autoSpaceDE w:val="0"/>
              <w:autoSpaceDN w:val="0"/>
              <w:adjustRightInd w:val="0"/>
              <w:rPr>
                <w:rFonts w:asciiTheme="minorHAnsi" w:hAnsiTheme="minorHAnsi" w:cstheme="minorHAnsi"/>
                <w:i/>
                <w:color w:val="0070C0"/>
              </w:rPr>
            </w:pPr>
          </w:p>
        </w:tc>
      </w:tr>
      <w:tr w:rsidR="00EE423E" w:rsidRPr="00AA613B" w14:paraId="7D7170C0" w14:textId="77777777">
        <w:tc>
          <w:tcPr>
            <w:tcW w:w="10137" w:type="dxa"/>
            <w:tcBorders>
              <w:top w:val="single" w:sz="4" w:space="0" w:color="auto"/>
              <w:left w:val="single" w:sz="4" w:space="0" w:color="auto"/>
              <w:bottom w:val="single" w:sz="4" w:space="0" w:color="auto"/>
              <w:right w:val="single" w:sz="4" w:space="0" w:color="auto"/>
            </w:tcBorders>
          </w:tcPr>
          <w:p w14:paraId="631BBE9F" w14:textId="77777777" w:rsidR="00EE423E" w:rsidRPr="00AA613B" w:rsidRDefault="00EE423E" w:rsidP="00EE423E">
            <w:pPr>
              <w:numPr>
                <w:ilvl w:val="0"/>
                <w:numId w:val="15"/>
              </w:numPr>
              <w:spacing w:before="120" w:line="300" w:lineRule="atLeast"/>
              <w:rPr>
                <w:rFonts w:asciiTheme="minorHAnsi" w:hAnsiTheme="minorHAnsi" w:cstheme="minorHAnsi"/>
                <w:b/>
                <w:lang w:eastAsia="en-GB"/>
              </w:rPr>
            </w:pPr>
            <w:r w:rsidRPr="00AA613B">
              <w:rPr>
                <w:rFonts w:asciiTheme="minorHAnsi" w:hAnsiTheme="minorHAnsi" w:cstheme="minorHAnsi"/>
                <w:b/>
                <w:lang w:eastAsia="en-GB"/>
              </w:rPr>
              <w:t>Design and development</w:t>
            </w:r>
          </w:p>
          <w:p w14:paraId="3A6CCA01" w14:textId="77777777" w:rsidR="00EE423E" w:rsidRPr="00AA613B" w:rsidRDefault="00EE423E" w:rsidP="00EE423E">
            <w:pPr>
              <w:autoSpaceDE w:val="0"/>
              <w:autoSpaceDN w:val="0"/>
              <w:adjustRightInd w:val="0"/>
              <w:jc w:val="both"/>
              <w:rPr>
                <w:rFonts w:asciiTheme="minorHAnsi" w:hAnsiTheme="minorHAnsi" w:cstheme="minorHAnsi"/>
                <w:color w:val="548DD4"/>
                <w:sz w:val="16"/>
                <w:szCs w:val="16"/>
                <w:lang w:eastAsia="en-GB"/>
              </w:rPr>
            </w:pPr>
          </w:p>
          <w:p w14:paraId="7A8E65F2" w14:textId="77777777" w:rsidR="00A41CF0" w:rsidRPr="00AA613B" w:rsidRDefault="00A41CF0" w:rsidP="00A41CF0">
            <w:pPr>
              <w:autoSpaceDE w:val="0"/>
              <w:autoSpaceDN w:val="0"/>
              <w:adjustRightInd w:val="0"/>
              <w:rPr>
                <w:rFonts w:asciiTheme="minorHAnsi" w:hAnsiTheme="minorHAnsi" w:cstheme="minorHAnsi"/>
                <w:i/>
                <w:color w:val="0070C0"/>
              </w:rPr>
            </w:pPr>
            <w:r w:rsidRPr="00AA613B">
              <w:rPr>
                <w:rFonts w:asciiTheme="minorHAnsi" w:hAnsiTheme="minorHAnsi" w:cstheme="minorHAnsi"/>
                <w:i/>
                <w:color w:val="0070C0"/>
              </w:rPr>
              <w:t xml:space="preserve">The Deliverable Quality Plan shall state the </w:t>
            </w:r>
            <w:r w:rsidRPr="00AA613B">
              <w:rPr>
                <w:rFonts w:asciiTheme="minorHAnsi" w:hAnsiTheme="minorHAnsi" w:cstheme="minorHAnsi"/>
                <w:b/>
                <w:i/>
                <w:color w:val="0070C0"/>
              </w:rPr>
              <w:t>documented procedure</w:t>
            </w:r>
            <w:r w:rsidRPr="00AA613B">
              <w:rPr>
                <w:rFonts w:asciiTheme="minorHAnsi" w:hAnsiTheme="minorHAnsi" w:cstheme="minorHAnsi"/>
                <w:i/>
                <w:color w:val="0070C0"/>
              </w:rPr>
              <w:t xml:space="preserve"> for or describe the activities associated with the process of design and development.</w:t>
            </w:r>
          </w:p>
          <w:p w14:paraId="43E9F019" w14:textId="77777777" w:rsidR="009E689A" w:rsidRPr="00AA613B" w:rsidRDefault="009E689A" w:rsidP="00EE423E">
            <w:pPr>
              <w:autoSpaceDE w:val="0"/>
              <w:autoSpaceDN w:val="0"/>
              <w:adjustRightInd w:val="0"/>
              <w:jc w:val="both"/>
              <w:rPr>
                <w:rFonts w:asciiTheme="minorHAnsi" w:hAnsiTheme="minorHAnsi" w:cstheme="minorHAnsi"/>
                <w:i/>
                <w:color w:val="0070C0"/>
              </w:rPr>
            </w:pPr>
          </w:p>
          <w:p w14:paraId="00ACBA3D" w14:textId="77777777" w:rsidR="00EE423E" w:rsidRPr="00AA613B" w:rsidRDefault="00EE423E" w:rsidP="00EE423E">
            <w:pPr>
              <w:autoSpaceDE w:val="0"/>
              <w:autoSpaceDN w:val="0"/>
              <w:adjustRightInd w:val="0"/>
              <w:jc w:val="both"/>
              <w:rPr>
                <w:rFonts w:asciiTheme="minorHAnsi" w:hAnsiTheme="minorHAnsi" w:cstheme="minorHAnsi"/>
                <w:i/>
                <w:color w:val="0070C0"/>
              </w:rPr>
            </w:pPr>
          </w:p>
        </w:tc>
      </w:tr>
      <w:tr w:rsidR="00D6667F" w:rsidRPr="00AA613B" w14:paraId="55E59830" w14:textId="77777777">
        <w:tc>
          <w:tcPr>
            <w:tcW w:w="10137" w:type="dxa"/>
            <w:tcBorders>
              <w:top w:val="single" w:sz="4" w:space="0" w:color="auto"/>
              <w:left w:val="single" w:sz="4" w:space="0" w:color="auto"/>
              <w:bottom w:val="single" w:sz="4" w:space="0" w:color="auto"/>
              <w:right w:val="single" w:sz="4" w:space="0" w:color="auto"/>
            </w:tcBorders>
          </w:tcPr>
          <w:p w14:paraId="03FF779B" w14:textId="77777777" w:rsidR="00D6667F" w:rsidRPr="00AA613B" w:rsidRDefault="00D6667F" w:rsidP="00D6667F">
            <w:pPr>
              <w:numPr>
                <w:ilvl w:val="0"/>
                <w:numId w:val="15"/>
              </w:numPr>
              <w:spacing w:before="120" w:line="300" w:lineRule="atLeast"/>
              <w:rPr>
                <w:rFonts w:asciiTheme="minorHAnsi" w:hAnsiTheme="minorHAnsi" w:cstheme="minorHAnsi"/>
                <w:b/>
                <w:lang w:eastAsia="en-GB"/>
              </w:rPr>
            </w:pPr>
            <w:r w:rsidRPr="00AA613B">
              <w:rPr>
                <w:rFonts w:asciiTheme="minorHAnsi" w:hAnsiTheme="minorHAnsi" w:cstheme="minorHAnsi"/>
                <w:b/>
                <w:lang w:eastAsia="en-GB"/>
              </w:rPr>
              <w:t>Purchasing (including control of sub-suppliers)</w:t>
            </w:r>
          </w:p>
          <w:p w14:paraId="7A9C2C14" w14:textId="77777777" w:rsidR="00D6667F" w:rsidRPr="00AA613B" w:rsidRDefault="00D6667F" w:rsidP="00D6667F">
            <w:pPr>
              <w:autoSpaceDE w:val="0"/>
              <w:autoSpaceDN w:val="0"/>
              <w:adjustRightInd w:val="0"/>
              <w:jc w:val="both"/>
              <w:rPr>
                <w:rFonts w:asciiTheme="minorHAnsi" w:hAnsiTheme="minorHAnsi" w:cstheme="minorHAnsi"/>
                <w:color w:val="548DD4"/>
                <w:sz w:val="16"/>
                <w:szCs w:val="16"/>
                <w:lang w:eastAsia="en-GB"/>
              </w:rPr>
            </w:pPr>
          </w:p>
          <w:p w14:paraId="5453F300" w14:textId="77777777" w:rsidR="00D6667F" w:rsidRPr="00AA613B" w:rsidRDefault="006B41C5" w:rsidP="00D6667F">
            <w:pPr>
              <w:autoSpaceDE w:val="0"/>
              <w:autoSpaceDN w:val="0"/>
              <w:adjustRightInd w:val="0"/>
              <w:spacing w:after="120"/>
              <w:jc w:val="both"/>
              <w:rPr>
                <w:rFonts w:asciiTheme="minorHAnsi" w:hAnsiTheme="minorHAnsi" w:cstheme="minorHAnsi"/>
                <w:i/>
                <w:color w:val="0070C0"/>
              </w:rPr>
            </w:pPr>
            <w:r w:rsidRPr="00AA613B">
              <w:rPr>
                <w:rFonts w:asciiTheme="minorHAnsi" w:hAnsiTheme="minorHAnsi" w:cstheme="minorHAnsi"/>
                <w:i/>
                <w:color w:val="0070C0"/>
              </w:rPr>
              <w:t xml:space="preserve">The Deliverable Quality Plan shall state the </w:t>
            </w:r>
            <w:r w:rsidRPr="00AA613B">
              <w:rPr>
                <w:rFonts w:asciiTheme="minorHAnsi" w:hAnsiTheme="minorHAnsi" w:cstheme="minorHAnsi"/>
                <w:b/>
                <w:i/>
                <w:color w:val="0070C0"/>
              </w:rPr>
              <w:t>documented procedure</w:t>
            </w:r>
            <w:r w:rsidRPr="00AA613B">
              <w:rPr>
                <w:rFonts w:asciiTheme="minorHAnsi" w:hAnsiTheme="minorHAnsi" w:cstheme="minorHAnsi"/>
                <w:i/>
                <w:color w:val="0070C0"/>
              </w:rPr>
              <w:t xml:space="preserve"> that </w:t>
            </w:r>
            <w:r w:rsidR="00D6667F" w:rsidRPr="00AA613B">
              <w:rPr>
                <w:rFonts w:asciiTheme="minorHAnsi" w:hAnsiTheme="minorHAnsi" w:cstheme="minorHAnsi"/>
                <w:i/>
                <w:color w:val="0070C0"/>
              </w:rPr>
              <w:t>describe</w:t>
            </w:r>
            <w:r w:rsidRPr="00AA613B">
              <w:rPr>
                <w:rFonts w:asciiTheme="minorHAnsi" w:hAnsiTheme="minorHAnsi" w:cstheme="minorHAnsi"/>
                <w:i/>
                <w:color w:val="0070C0"/>
              </w:rPr>
              <w:t>s</w:t>
            </w:r>
            <w:r w:rsidR="00D6667F" w:rsidRPr="00AA613B">
              <w:rPr>
                <w:rFonts w:asciiTheme="minorHAnsi" w:hAnsiTheme="minorHAnsi" w:cstheme="minorHAnsi"/>
                <w:i/>
                <w:color w:val="0070C0"/>
              </w:rPr>
              <w:t xml:space="preserve"> how the purchasing process will be carried out</w:t>
            </w:r>
            <w:r w:rsidRPr="00AA613B">
              <w:rPr>
                <w:rFonts w:asciiTheme="minorHAnsi" w:hAnsiTheme="minorHAnsi" w:cstheme="minorHAnsi"/>
                <w:i/>
                <w:color w:val="0070C0"/>
              </w:rPr>
              <w:t>. H</w:t>
            </w:r>
            <w:r w:rsidR="00D6667F" w:rsidRPr="00AA613B">
              <w:rPr>
                <w:rFonts w:asciiTheme="minorHAnsi" w:hAnsiTheme="minorHAnsi" w:cstheme="minorHAnsi"/>
                <w:i/>
                <w:color w:val="0070C0"/>
              </w:rPr>
              <w:t>ow the supplier ensures that purchased products conforms to the specified requirements and how sub-suppliers are evaluated and selected. Specific risks related with sub-suppliers or their products shall be listed and addressed.</w:t>
            </w:r>
            <w:r w:rsidR="00D6667F" w:rsidRPr="00AA613B">
              <w:rPr>
                <w:rFonts w:asciiTheme="minorHAnsi" w:hAnsiTheme="minorHAnsi" w:cstheme="minorHAnsi"/>
              </w:rPr>
              <w:t xml:space="preserve"> </w:t>
            </w:r>
          </w:p>
          <w:p w14:paraId="339E2B08" w14:textId="77777777" w:rsidR="009E689A" w:rsidRPr="00AA613B" w:rsidRDefault="009E689A" w:rsidP="000A605A">
            <w:pPr>
              <w:autoSpaceDE w:val="0"/>
              <w:autoSpaceDN w:val="0"/>
              <w:adjustRightInd w:val="0"/>
              <w:spacing w:after="120"/>
              <w:jc w:val="both"/>
              <w:rPr>
                <w:rFonts w:asciiTheme="minorHAnsi" w:hAnsiTheme="minorHAnsi" w:cstheme="minorHAnsi"/>
                <w:i/>
                <w:color w:val="0070C0"/>
              </w:rPr>
            </w:pPr>
          </w:p>
        </w:tc>
      </w:tr>
      <w:tr w:rsidR="00B56703" w:rsidRPr="00AA613B" w14:paraId="259A20DB" w14:textId="77777777">
        <w:tc>
          <w:tcPr>
            <w:tcW w:w="10137" w:type="dxa"/>
            <w:tcBorders>
              <w:top w:val="single" w:sz="4" w:space="0" w:color="auto"/>
              <w:left w:val="single" w:sz="4" w:space="0" w:color="auto"/>
              <w:bottom w:val="single" w:sz="4" w:space="0" w:color="auto"/>
              <w:right w:val="single" w:sz="4" w:space="0" w:color="auto"/>
            </w:tcBorders>
          </w:tcPr>
          <w:p w14:paraId="640C51D0" w14:textId="77777777" w:rsidR="00B56703" w:rsidRPr="00AA613B" w:rsidRDefault="00B56703" w:rsidP="00B56703">
            <w:pPr>
              <w:numPr>
                <w:ilvl w:val="0"/>
                <w:numId w:val="15"/>
              </w:numPr>
              <w:spacing w:before="120" w:line="300" w:lineRule="atLeast"/>
              <w:rPr>
                <w:rFonts w:asciiTheme="minorHAnsi" w:hAnsiTheme="minorHAnsi" w:cstheme="minorHAnsi"/>
                <w:b/>
                <w:lang w:eastAsia="en-GB"/>
              </w:rPr>
            </w:pPr>
            <w:r w:rsidRPr="00AA613B">
              <w:rPr>
                <w:rFonts w:asciiTheme="minorHAnsi" w:hAnsiTheme="minorHAnsi" w:cstheme="minorHAnsi"/>
                <w:b/>
                <w:lang w:eastAsia="en-GB"/>
              </w:rPr>
              <w:t>Production and service provision</w:t>
            </w:r>
            <w:r w:rsidR="00CF4511" w:rsidRPr="00AA613B">
              <w:rPr>
                <w:rFonts w:asciiTheme="minorHAnsi" w:hAnsiTheme="minorHAnsi" w:cstheme="minorHAnsi"/>
                <w:b/>
                <w:lang w:eastAsia="en-GB"/>
              </w:rPr>
              <w:t>ing</w:t>
            </w:r>
          </w:p>
          <w:p w14:paraId="47AB7360" w14:textId="77777777" w:rsidR="00B56703" w:rsidRPr="00AA613B" w:rsidRDefault="00B56703" w:rsidP="00B56703">
            <w:pPr>
              <w:autoSpaceDE w:val="0"/>
              <w:autoSpaceDN w:val="0"/>
              <w:adjustRightInd w:val="0"/>
              <w:jc w:val="both"/>
              <w:rPr>
                <w:rFonts w:asciiTheme="minorHAnsi" w:hAnsiTheme="minorHAnsi" w:cstheme="minorHAnsi"/>
                <w:color w:val="548DD4"/>
                <w:sz w:val="16"/>
                <w:szCs w:val="16"/>
                <w:lang w:eastAsia="en-GB"/>
              </w:rPr>
            </w:pPr>
          </w:p>
          <w:p w14:paraId="17760969" w14:textId="77777777" w:rsidR="00AC0019" w:rsidRPr="00AA613B" w:rsidRDefault="006B41C5" w:rsidP="00AC0019">
            <w:pPr>
              <w:autoSpaceDE w:val="0"/>
              <w:autoSpaceDN w:val="0"/>
              <w:adjustRightInd w:val="0"/>
              <w:rPr>
                <w:rFonts w:asciiTheme="minorHAnsi" w:hAnsiTheme="minorHAnsi" w:cstheme="minorHAnsi"/>
                <w:i/>
                <w:color w:val="0070C0"/>
              </w:rPr>
            </w:pPr>
            <w:r w:rsidRPr="00AA613B">
              <w:rPr>
                <w:rFonts w:asciiTheme="minorHAnsi" w:hAnsiTheme="minorHAnsi" w:cstheme="minorHAnsi"/>
                <w:i/>
                <w:color w:val="0070C0"/>
              </w:rPr>
              <w:t xml:space="preserve">The Deliverable Quality Plan shall state the </w:t>
            </w:r>
            <w:r w:rsidRPr="00AA613B">
              <w:rPr>
                <w:rFonts w:asciiTheme="minorHAnsi" w:hAnsiTheme="minorHAnsi" w:cstheme="minorHAnsi"/>
                <w:b/>
                <w:i/>
                <w:color w:val="0070C0"/>
              </w:rPr>
              <w:t>documented procedure</w:t>
            </w:r>
            <w:r w:rsidRPr="00AA613B">
              <w:rPr>
                <w:rFonts w:asciiTheme="minorHAnsi" w:hAnsiTheme="minorHAnsi" w:cstheme="minorHAnsi"/>
                <w:i/>
                <w:color w:val="0070C0"/>
              </w:rPr>
              <w:t xml:space="preserve"> that </w:t>
            </w:r>
            <w:r w:rsidR="00AC0019" w:rsidRPr="00AA613B">
              <w:rPr>
                <w:rFonts w:asciiTheme="minorHAnsi" w:hAnsiTheme="minorHAnsi" w:cstheme="minorHAnsi"/>
                <w:i/>
                <w:color w:val="0070C0"/>
              </w:rPr>
              <w:t>describe</w:t>
            </w:r>
            <w:r w:rsidRPr="00AA613B">
              <w:rPr>
                <w:rFonts w:asciiTheme="minorHAnsi" w:hAnsiTheme="minorHAnsi" w:cstheme="minorHAnsi"/>
                <w:i/>
                <w:color w:val="0070C0"/>
              </w:rPr>
              <w:t>s</w:t>
            </w:r>
            <w:r w:rsidR="00AC0019" w:rsidRPr="00AA613B">
              <w:rPr>
                <w:rFonts w:asciiTheme="minorHAnsi" w:hAnsiTheme="minorHAnsi" w:cstheme="minorHAnsi"/>
                <w:i/>
                <w:color w:val="0070C0"/>
              </w:rPr>
              <w:t xml:space="preserve"> how the production and service provisioning is carried out under controlled conditions.</w:t>
            </w:r>
            <w:r w:rsidR="00A97ACD" w:rsidRPr="00AA613B">
              <w:rPr>
                <w:rFonts w:asciiTheme="minorHAnsi" w:hAnsiTheme="minorHAnsi" w:cstheme="minorHAnsi"/>
                <w:i/>
                <w:color w:val="0070C0"/>
              </w:rPr>
              <w:t>’</w:t>
            </w:r>
          </w:p>
          <w:p w14:paraId="2653CB53" w14:textId="77777777" w:rsidR="00D83C75" w:rsidRPr="00AA613B" w:rsidRDefault="00D83C75" w:rsidP="00B56703">
            <w:pPr>
              <w:autoSpaceDE w:val="0"/>
              <w:autoSpaceDN w:val="0"/>
              <w:adjustRightInd w:val="0"/>
              <w:jc w:val="both"/>
              <w:rPr>
                <w:rFonts w:asciiTheme="minorHAnsi" w:hAnsiTheme="minorHAnsi" w:cstheme="minorHAnsi"/>
                <w:i/>
                <w:color w:val="0070C0"/>
              </w:rPr>
            </w:pPr>
            <w:r w:rsidRPr="00AA613B">
              <w:rPr>
                <w:rFonts w:asciiTheme="minorHAnsi" w:hAnsiTheme="minorHAnsi" w:cstheme="minorHAnsi"/>
                <w:i/>
                <w:color w:val="0070C0"/>
              </w:rPr>
              <w:t xml:space="preserve"> </w:t>
            </w:r>
          </w:p>
          <w:p w14:paraId="77AC023F" w14:textId="77777777" w:rsidR="005456BF" w:rsidRPr="00AA613B" w:rsidRDefault="005456BF" w:rsidP="00B56703">
            <w:pPr>
              <w:autoSpaceDE w:val="0"/>
              <w:autoSpaceDN w:val="0"/>
              <w:adjustRightInd w:val="0"/>
              <w:jc w:val="both"/>
              <w:rPr>
                <w:rFonts w:asciiTheme="minorHAnsi" w:hAnsiTheme="minorHAnsi" w:cstheme="minorHAnsi"/>
                <w:i/>
                <w:color w:val="0070C0"/>
              </w:rPr>
            </w:pPr>
          </w:p>
          <w:p w14:paraId="1CDF1596" w14:textId="77777777" w:rsidR="00B56703" w:rsidRPr="00AA613B" w:rsidRDefault="005456BF" w:rsidP="00B56703">
            <w:pPr>
              <w:autoSpaceDE w:val="0"/>
              <w:autoSpaceDN w:val="0"/>
              <w:adjustRightInd w:val="0"/>
              <w:jc w:val="both"/>
              <w:rPr>
                <w:rFonts w:asciiTheme="minorHAnsi" w:hAnsiTheme="minorHAnsi" w:cstheme="minorHAnsi"/>
                <w:i/>
                <w:color w:val="0070C0"/>
              </w:rPr>
            </w:pPr>
            <w:r w:rsidRPr="00AA613B">
              <w:rPr>
                <w:rFonts w:asciiTheme="minorHAnsi" w:hAnsiTheme="minorHAnsi" w:cstheme="minorHAnsi"/>
                <w:i/>
                <w:color w:val="0070C0"/>
              </w:rPr>
              <w:t>T</w:t>
            </w:r>
            <w:r w:rsidR="00AC0019" w:rsidRPr="00AA613B">
              <w:rPr>
                <w:rFonts w:asciiTheme="minorHAnsi" w:hAnsiTheme="minorHAnsi" w:cstheme="minorHAnsi"/>
                <w:i/>
                <w:color w:val="0070C0"/>
              </w:rPr>
              <w:t xml:space="preserve">he high level activities </w:t>
            </w:r>
            <w:r w:rsidR="00B56703" w:rsidRPr="00AA613B">
              <w:rPr>
                <w:rFonts w:asciiTheme="minorHAnsi" w:hAnsiTheme="minorHAnsi" w:cstheme="minorHAnsi"/>
                <w:i/>
                <w:color w:val="0070C0"/>
              </w:rPr>
              <w:t xml:space="preserve">&amp; interrelationship of the various processes </w:t>
            </w:r>
            <w:r w:rsidR="00A97ACD" w:rsidRPr="00AA613B">
              <w:rPr>
                <w:rFonts w:asciiTheme="minorHAnsi" w:hAnsiTheme="minorHAnsi" w:cstheme="minorHAnsi"/>
                <w:i/>
                <w:color w:val="0070C0"/>
              </w:rPr>
              <w:t xml:space="preserve">&amp; organisations </w:t>
            </w:r>
            <w:r w:rsidRPr="00AA613B">
              <w:rPr>
                <w:rFonts w:asciiTheme="minorHAnsi" w:hAnsiTheme="minorHAnsi" w:cstheme="minorHAnsi"/>
                <w:i/>
                <w:color w:val="0070C0"/>
              </w:rPr>
              <w:t>shall</w:t>
            </w:r>
            <w:r w:rsidR="00A97ACD" w:rsidRPr="00AA613B">
              <w:rPr>
                <w:rFonts w:asciiTheme="minorHAnsi" w:hAnsiTheme="minorHAnsi" w:cstheme="minorHAnsi"/>
                <w:i/>
                <w:color w:val="0070C0"/>
              </w:rPr>
              <w:t xml:space="preserve"> be added as</w:t>
            </w:r>
            <w:r w:rsidR="00B56703" w:rsidRPr="00AA613B">
              <w:rPr>
                <w:rFonts w:asciiTheme="minorHAnsi" w:hAnsiTheme="minorHAnsi" w:cstheme="minorHAnsi"/>
                <w:i/>
                <w:color w:val="0070C0"/>
              </w:rPr>
              <w:t xml:space="preserve"> process maps</w:t>
            </w:r>
            <w:r w:rsidR="00A97ACD" w:rsidRPr="00AA613B">
              <w:rPr>
                <w:rFonts w:asciiTheme="minorHAnsi" w:hAnsiTheme="minorHAnsi" w:cstheme="minorHAnsi"/>
                <w:i/>
                <w:color w:val="0070C0"/>
              </w:rPr>
              <w:t>,</w:t>
            </w:r>
            <w:r w:rsidR="00B56703" w:rsidRPr="00AA613B">
              <w:rPr>
                <w:rFonts w:asciiTheme="minorHAnsi" w:hAnsiTheme="minorHAnsi" w:cstheme="minorHAnsi"/>
                <w:i/>
                <w:color w:val="0070C0"/>
              </w:rPr>
              <w:t xml:space="preserve"> flow charts</w:t>
            </w:r>
            <w:r w:rsidR="00A97ACD" w:rsidRPr="00AA613B">
              <w:rPr>
                <w:rFonts w:asciiTheme="minorHAnsi" w:hAnsiTheme="minorHAnsi" w:cstheme="minorHAnsi"/>
                <w:i/>
                <w:color w:val="0070C0"/>
              </w:rPr>
              <w:t xml:space="preserve"> or value stream maps</w:t>
            </w:r>
            <w:r w:rsidR="00B56703" w:rsidRPr="00AA613B">
              <w:rPr>
                <w:rFonts w:asciiTheme="minorHAnsi" w:hAnsiTheme="minorHAnsi" w:cstheme="minorHAnsi"/>
                <w:i/>
                <w:color w:val="0070C0"/>
              </w:rPr>
              <w:t xml:space="preserve"> (as necessary) to </w:t>
            </w:r>
            <w:r w:rsidR="00A97ACD" w:rsidRPr="00AA613B">
              <w:rPr>
                <w:rFonts w:asciiTheme="minorHAnsi" w:hAnsiTheme="minorHAnsi" w:cstheme="minorHAnsi"/>
                <w:i/>
                <w:color w:val="0070C0"/>
              </w:rPr>
              <w:t xml:space="preserve">ensure general understanding &amp; convey that the </w:t>
            </w:r>
            <w:r w:rsidR="00B56703" w:rsidRPr="00AA613B">
              <w:rPr>
                <w:rFonts w:asciiTheme="minorHAnsi" w:hAnsiTheme="minorHAnsi" w:cstheme="minorHAnsi"/>
                <w:i/>
                <w:color w:val="0070C0"/>
              </w:rPr>
              <w:t xml:space="preserve">production and service provision </w:t>
            </w:r>
            <w:r w:rsidR="00A97ACD" w:rsidRPr="00AA613B">
              <w:rPr>
                <w:rFonts w:asciiTheme="minorHAnsi" w:hAnsiTheme="minorHAnsi" w:cstheme="minorHAnsi"/>
                <w:i/>
                <w:color w:val="0070C0"/>
              </w:rPr>
              <w:t xml:space="preserve">is </w:t>
            </w:r>
            <w:r w:rsidR="00D83C75" w:rsidRPr="00AA613B">
              <w:rPr>
                <w:rFonts w:asciiTheme="minorHAnsi" w:hAnsiTheme="minorHAnsi" w:cstheme="minorHAnsi"/>
                <w:i/>
                <w:color w:val="0070C0"/>
              </w:rPr>
              <w:t xml:space="preserve">understood &amp; </w:t>
            </w:r>
            <w:r w:rsidR="00A97ACD" w:rsidRPr="00AA613B">
              <w:rPr>
                <w:rFonts w:asciiTheme="minorHAnsi" w:hAnsiTheme="minorHAnsi" w:cstheme="minorHAnsi"/>
                <w:i/>
                <w:color w:val="0070C0"/>
              </w:rPr>
              <w:t xml:space="preserve">being executed </w:t>
            </w:r>
            <w:r w:rsidR="00B56703" w:rsidRPr="00AA613B">
              <w:rPr>
                <w:rFonts w:asciiTheme="minorHAnsi" w:hAnsiTheme="minorHAnsi" w:cstheme="minorHAnsi"/>
                <w:i/>
                <w:color w:val="0070C0"/>
              </w:rPr>
              <w:t>under controlled conditions.</w:t>
            </w:r>
          </w:p>
          <w:p w14:paraId="354BE825" w14:textId="77777777" w:rsidR="00B56703" w:rsidRPr="00AA613B" w:rsidRDefault="00B56703" w:rsidP="00B56703">
            <w:pPr>
              <w:autoSpaceDE w:val="0"/>
              <w:autoSpaceDN w:val="0"/>
              <w:adjustRightInd w:val="0"/>
              <w:jc w:val="both"/>
              <w:rPr>
                <w:rFonts w:asciiTheme="minorHAnsi" w:hAnsiTheme="minorHAnsi" w:cstheme="minorHAnsi"/>
                <w:i/>
                <w:color w:val="0070C0"/>
              </w:rPr>
            </w:pPr>
          </w:p>
          <w:p w14:paraId="3C15A650" w14:textId="77777777" w:rsidR="00B97CD3" w:rsidRPr="00AA613B" w:rsidRDefault="00B97CD3" w:rsidP="00A41CF0">
            <w:pPr>
              <w:autoSpaceDE w:val="0"/>
              <w:autoSpaceDN w:val="0"/>
              <w:adjustRightInd w:val="0"/>
              <w:spacing w:after="120"/>
              <w:jc w:val="both"/>
              <w:rPr>
                <w:rFonts w:asciiTheme="minorHAnsi" w:hAnsiTheme="minorHAnsi" w:cstheme="minorHAnsi"/>
                <w:i/>
                <w:color w:val="0070C0"/>
              </w:rPr>
            </w:pPr>
          </w:p>
        </w:tc>
      </w:tr>
      <w:tr w:rsidR="000D2C78" w:rsidRPr="00AA613B" w14:paraId="569F65A7" w14:textId="77777777">
        <w:tc>
          <w:tcPr>
            <w:tcW w:w="10137" w:type="dxa"/>
            <w:tcBorders>
              <w:top w:val="single" w:sz="4" w:space="0" w:color="auto"/>
              <w:left w:val="single" w:sz="4" w:space="0" w:color="auto"/>
              <w:bottom w:val="single" w:sz="4" w:space="0" w:color="auto"/>
              <w:right w:val="single" w:sz="4" w:space="0" w:color="auto"/>
            </w:tcBorders>
          </w:tcPr>
          <w:p w14:paraId="24EB4A93" w14:textId="77777777" w:rsidR="000D2C78" w:rsidRPr="00AA613B" w:rsidRDefault="000D2C78" w:rsidP="000D2C78">
            <w:pPr>
              <w:numPr>
                <w:ilvl w:val="0"/>
                <w:numId w:val="15"/>
              </w:numPr>
              <w:spacing w:before="120" w:line="300" w:lineRule="atLeast"/>
              <w:rPr>
                <w:rFonts w:asciiTheme="minorHAnsi" w:hAnsiTheme="minorHAnsi" w:cstheme="minorHAnsi"/>
                <w:b/>
                <w:lang w:eastAsia="en-GB"/>
              </w:rPr>
            </w:pPr>
            <w:r w:rsidRPr="00AA613B">
              <w:rPr>
                <w:rFonts w:asciiTheme="minorHAnsi" w:hAnsiTheme="minorHAnsi" w:cstheme="minorHAnsi"/>
                <w:b/>
                <w:lang w:eastAsia="en-GB"/>
              </w:rPr>
              <w:t>Control of monitoring and measuring equipment</w:t>
            </w:r>
          </w:p>
          <w:p w14:paraId="7198BB25" w14:textId="77777777" w:rsidR="000D2C78" w:rsidRPr="00AA613B" w:rsidRDefault="000D2C78" w:rsidP="000D2C78">
            <w:pPr>
              <w:autoSpaceDE w:val="0"/>
              <w:autoSpaceDN w:val="0"/>
              <w:adjustRightInd w:val="0"/>
              <w:jc w:val="both"/>
              <w:rPr>
                <w:rFonts w:asciiTheme="minorHAnsi" w:hAnsiTheme="minorHAnsi" w:cstheme="minorHAnsi"/>
                <w:i/>
                <w:color w:val="0070C0"/>
              </w:rPr>
            </w:pPr>
          </w:p>
          <w:p w14:paraId="0B50812B" w14:textId="77777777" w:rsidR="000D2C78" w:rsidRPr="00AA613B" w:rsidRDefault="006B41C5" w:rsidP="000D2C78">
            <w:pPr>
              <w:autoSpaceDE w:val="0"/>
              <w:autoSpaceDN w:val="0"/>
              <w:adjustRightInd w:val="0"/>
              <w:jc w:val="both"/>
              <w:rPr>
                <w:rFonts w:asciiTheme="minorHAnsi" w:hAnsiTheme="minorHAnsi" w:cstheme="minorHAnsi"/>
                <w:i/>
                <w:color w:val="0070C0"/>
              </w:rPr>
            </w:pPr>
            <w:r w:rsidRPr="00AA613B">
              <w:rPr>
                <w:rFonts w:asciiTheme="minorHAnsi" w:hAnsiTheme="minorHAnsi" w:cstheme="minorHAnsi"/>
                <w:i/>
                <w:color w:val="0070C0"/>
              </w:rPr>
              <w:t xml:space="preserve">The Deliverable Quality Plan shall state the </w:t>
            </w:r>
            <w:r w:rsidRPr="00AA613B">
              <w:rPr>
                <w:rFonts w:asciiTheme="minorHAnsi" w:hAnsiTheme="minorHAnsi" w:cstheme="minorHAnsi"/>
                <w:b/>
                <w:i/>
                <w:color w:val="0070C0"/>
              </w:rPr>
              <w:t>documented procedure</w:t>
            </w:r>
            <w:r w:rsidRPr="00AA613B">
              <w:rPr>
                <w:rFonts w:asciiTheme="minorHAnsi" w:hAnsiTheme="minorHAnsi" w:cstheme="minorHAnsi"/>
                <w:i/>
                <w:color w:val="0070C0"/>
              </w:rPr>
              <w:t xml:space="preserve"> that </w:t>
            </w:r>
            <w:r w:rsidR="000D2C78" w:rsidRPr="00AA613B">
              <w:rPr>
                <w:rFonts w:asciiTheme="minorHAnsi" w:hAnsiTheme="minorHAnsi" w:cstheme="minorHAnsi"/>
                <w:i/>
                <w:color w:val="0070C0"/>
              </w:rPr>
              <w:t>describe</w:t>
            </w:r>
            <w:r w:rsidRPr="00AA613B">
              <w:rPr>
                <w:rFonts w:asciiTheme="minorHAnsi" w:hAnsiTheme="minorHAnsi" w:cstheme="minorHAnsi"/>
                <w:i/>
                <w:color w:val="0070C0"/>
              </w:rPr>
              <w:t>s</w:t>
            </w:r>
            <w:r w:rsidR="000D2C78" w:rsidRPr="00AA613B">
              <w:rPr>
                <w:rFonts w:asciiTheme="minorHAnsi" w:hAnsiTheme="minorHAnsi" w:cstheme="minorHAnsi"/>
                <w:i/>
                <w:color w:val="0070C0"/>
              </w:rPr>
              <w:t xml:space="preserve"> how monitoring and measuring devices are controlled in order to provide evidence of product conformity to contract requirements. The Deliverable Quality Plan shall describe the processes used to ensure that measurement and calibration systems meet the requirements.</w:t>
            </w:r>
          </w:p>
          <w:p w14:paraId="2A77F283" w14:textId="77777777" w:rsidR="000D2C78" w:rsidRPr="00AA613B" w:rsidRDefault="000D2C78" w:rsidP="00A41CF0">
            <w:pPr>
              <w:autoSpaceDE w:val="0"/>
              <w:autoSpaceDN w:val="0"/>
              <w:adjustRightInd w:val="0"/>
              <w:jc w:val="both"/>
              <w:rPr>
                <w:rFonts w:asciiTheme="minorHAnsi" w:hAnsiTheme="minorHAnsi" w:cstheme="minorHAnsi"/>
                <w:i/>
                <w:color w:val="0070C0"/>
              </w:rPr>
            </w:pPr>
          </w:p>
        </w:tc>
      </w:tr>
      <w:tr w:rsidR="00944B4F" w:rsidRPr="00AA613B" w14:paraId="42E7E59C" w14:textId="77777777">
        <w:tc>
          <w:tcPr>
            <w:tcW w:w="10137" w:type="dxa"/>
            <w:tcBorders>
              <w:top w:val="single" w:sz="4" w:space="0" w:color="auto"/>
              <w:left w:val="single" w:sz="4" w:space="0" w:color="auto"/>
              <w:bottom w:val="single" w:sz="4" w:space="0" w:color="auto"/>
              <w:right w:val="single" w:sz="4" w:space="0" w:color="auto"/>
            </w:tcBorders>
          </w:tcPr>
          <w:p w14:paraId="3C0B9E3F" w14:textId="77777777" w:rsidR="00944B4F" w:rsidRPr="00AA613B" w:rsidRDefault="000A605A" w:rsidP="00E63487">
            <w:pPr>
              <w:numPr>
                <w:ilvl w:val="0"/>
                <w:numId w:val="15"/>
              </w:numPr>
              <w:spacing w:before="120" w:line="300" w:lineRule="atLeast"/>
              <w:rPr>
                <w:rFonts w:asciiTheme="minorHAnsi" w:hAnsiTheme="minorHAnsi" w:cstheme="minorHAnsi"/>
                <w:b/>
                <w:lang w:eastAsia="en-GB"/>
              </w:rPr>
            </w:pPr>
            <w:r w:rsidRPr="00AA613B">
              <w:rPr>
                <w:rFonts w:asciiTheme="minorHAnsi" w:hAnsiTheme="minorHAnsi" w:cstheme="minorHAnsi"/>
                <w:b/>
                <w:lang w:eastAsia="en-GB"/>
              </w:rPr>
              <w:t>Configuration M</w:t>
            </w:r>
            <w:r w:rsidR="00944B4F" w:rsidRPr="00AA613B">
              <w:rPr>
                <w:rFonts w:asciiTheme="minorHAnsi" w:hAnsiTheme="minorHAnsi" w:cstheme="minorHAnsi"/>
                <w:b/>
                <w:lang w:eastAsia="en-GB"/>
              </w:rPr>
              <w:t>anagement</w:t>
            </w:r>
          </w:p>
          <w:p w14:paraId="24C2A3EA" w14:textId="77777777" w:rsidR="00944B4F" w:rsidRPr="00AA613B" w:rsidRDefault="00944B4F" w:rsidP="00944B4F">
            <w:pPr>
              <w:autoSpaceDE w:val="0"/>
              <w:autoSpaceDN w:val="0"/>
              <w:adjustRightInd w:val="0"/>
              <w:jc w:val="both"/>
              <w:rPr>
                <w:rFonts w:asciiTheme="minorHAnsi" w:hAnsiTheme="minorHAnsi" w:cstheme="minorHAnsi"/>
                <w:color w:val="548DD4"/>
                <w:lang w:eastAsia="en-GB"/>
              </w:rPr>
            </w:pPr>
          </w:p>
          <w:p w14:paraId="5A17175B" w14:textId="77777777" w:rsidR="00944B4F" w:rsidRPr="00AA613B" w:rsidRDefault="006B41C5" w:rsidP="00A41CF0">
            <w:pPr>
              <w:autoSpaceDE w:val="0"/>
              <w:autoSpaceDN w:val="0"/>
              <w:adjustRightInd w:val="0"/>
              <w:spacing w:after="120"/>
              <w:jc w:val="both"/>
              <w:rPr>
                <w:rFonts w:asciiTheme="minorHAnsi" w:hAnsiTheme="minorHAnsi" w:cstheme="minorHAnsi"/>
                <w:i/>
                <w:color w:val="0070C0"/>
              </w:rPr>
            </w:pPr>
            <w:r w:rsidRPr="00AA613B">
              <w:rPr>
                <w:rFonts w:asciiTheme="minorHAnsi" w:hAnsiTheme="minorHAnsi" w:cstheme="minorHAnsi"/>
                <w:i/>
                <w:color w:val="0070C0"/>
              </w:rPr>
              <w:t xml:space="preserve">The Deliverable Quality Plan shall state the </w:t>
            </w:r>
            <w:r w:rsidRPr="00AA613B">
              <w:rPr>
                <w:rFonts w:asciiTheme="minorHAnsi" w:hAnsiTheme="minorHAnsi" w:cstheme="minorHAnsi"/>
                <w:b/>
                <w:i/>
                <w:color w:val="0070C0"/>
              </w:rPr>
              <w:t>documented procedure</w:t>
            </w:r>
            <w:r w:rsidRPr="00AA613B">
              <w:rPr>
                <w:rFonts w:asciiTheme="minorHAnsi" w:hAnsiTheme="minorHAnsi" w:cstheme="minorHAnsi"/>
                <w:i/>
                <w:color w:val="0070C0"/>
              </w:rPr>
              <w:t xml:space="preserve"> that </w:t>
            </w:r>
            <w:r w:rsidR="00944B4F" w:rsidRPr="00AA613B">
              <w:rPr>
                <w:rFonts w:asciiTheme="minorHAnsi" w:hAnsiTheme="minorHAnsi" w:cstheme="minorHAnsi"/>
                <w:i/>
                <w:color w:val="0070C0"/>
              </w:rPr>
              <w:t>describe</w:t>
            </w:r>
            <w:r w:rsidRPr="00AA613B">
              <w:rPr>
                <w:rFonts w:asciiTheme="minorHAnsi" w:hAnsiTheme="minorHAnsi" w:cstheme="minorHAnsi"/>
                <w:i/>
                <w:color w:val="0070C0"/>
              </w:rPr>
              <w:t>s</w:t>
            </w:r>
            <w:r w:rsidR="00944B4F" w:rsidRPr="00AA613B">
              <w:rPr>
                <w:rFonts w:asciiTheme="minorHAnsi" w:hAnsiTheme="minorHAnsi" w:cstheme="minorHAnsi"/>
                <w:i/>
                <w:color w:val="0070C0"/>
              </w:rPr>
              <w:t xml:space="preserve"> the specific activities for configuration management and/or give reference to the </w:t>
            </w:r>
            <w:r w:rsidRPr="00AA613B">
              <w:rPr>
                <w:rFonts w:asciiTheme="minorHAnsi" w:hAnsiTheme="minorHAnsi" w:cstheme="minorHAnsi"/>
                <w:i/>
                <w:color w:val="0070C0"/>
              </w:rPr>
              <w:t>applicable,</w:t>
            </w:r>
            <w:r w:rsidR="00944B4F" w:rsidRPr="00AA613B">
              <w:rPr>
                <w:rFonts w:asciiTheme="minorHAnsi" w:hAnsiTheme="minorHAnsi" w:cstheme="minorHAnsi"/>
                <w:i/>
                <w:color w:val="0070C0"/>
              </w:rPr>
              <w:t xml:space="preserve"> Configuration </w:t>
            </w:r>
            <w:r w:rsidR="00A326C9" w:rsidRPr="00AA613B">
              <w:rPr>
                <w:rFonts w:asciiTheme="minorHAnsi" w:hAnsiTheme="minorHAnsi" w:cstheme="minorHAnsi"/>
                <w:i/>
                <w:color w:val="0070C0"/>
              </w:rPr>
              <w:t>Management Plan.</w:t>
            </w:r>
          </w:p>
        </w:tc>
      </w:tr>
      <w:tr w:rsidR="000A605A" w:rsidRPr="00AA613B" w14:paraId="75FC70AE" w14:textId="77777777">
        <w:tc>
          <w:tcPr>
            <w:tcW w:w="10137" w:type="dxa"/>
            <w:tcBorders>
              <w:top w:val="single" w:sz="4" w:space="0" w:color="auto"/>
              <w:left w:val="single" w:sz="4" w:space="0" w:color="auto"/>
              <w:bottom w:val="single" w:sz="4" w:space="0" w:color="auto"/>
              <w:right w:val="single" w:sz="4" w:space="0" w:color="auto"/>
            </w:tcBorders>
          </w:tcPr>
          <w:p w14:paraId="55606C8F" w14:textId="77777777" w:rsidR="000A605A" w:rsidRPr="00AA613B" w:rsidRDefault="000A605A" w:rsidP="000A605A">
            <w:pPr>
              <w:numPr>
                <w:ilvl w:val="0"/>
                <w:numId w:val="15"/>
              </w:numPr>
              <w:spacing w:before="120" w:line="300" w:lineRule="atLeast"/>
              <w:rPr>
                <w:rFonts w:asciiTheme="minorHAnsi" w:hAnsiTheme="minorHAnsi" w:cstheme="minorHAnsi"/>
                <w:b/>
                <w:lang w:eastAsia="en-GB"/>
              </w:rPr>
            </w:pPr>
            <w:r w:rsidRPr="00AA613B">
              <w:rPr>
                <w:rFonts w:asciiTheme="minorHAnsi" w:hAnsiTheme="minorHAnsi" w:cstheme="minorHAnsi"/>
                <w:b/>
                <w:lang w:eastAsia="en-GB"/>
              </w:rPr>
              <w:t>Identification</w:t>
            </w:r>
            <w:r w:rsidR="00F85C33" w:rsidRPr="00AA613B">
              <w:rPr>
                <w:rFonts w:asciiTheme="minorHAnsi" w:hAnsiTheme="minorHAnsi" w:cstheme="minorHAnsi"/>
                <w:b/>
                <w:lang w:eastAsia="en-GB"/>
              </w:rPr>
              <w:t>, Serialisation</w:t>
            </w:r>
            <w:r w:rsidRPr="00AA613B">
              <w:rPr>
                <w:rFonts w:asciiTheme="minorHAnsi" w:hAnsiTheme="minorHAnsi" w:cstheme="minorHAnsi"/>
                <w:b/>
                <w:lang w:eastAsia="en-GB"/>
              </w:rPr>
              <w:t xml:space="preserve"> and </w:t>
            </w:r>
            <w:r w:rsidR="00F85C33" w:rsidRPr="00AA613B">
              <w:rPr>
                <w:rFonts w:asciiTheme="minorHAnsi" w:hAnsiTheme="minorHAnsi" w:cstheme="minorHAnsi"/>
                <w:b/>
                <w:lang w:eastAsia="en-GB"/>
              </w:rPr>
              <w:t>T</w:t>
            </w:r>
            <w:r w:rsidRPr="00AA613B">
              <w:rPr>
                <w:rFonts w:asciiTheme="minorHAnsi" w:hAnsiTheme="minorHAnsi" w:cstheme="minorHAnsi"/>
                <w:b/>
                <w:lang w:eastAsia="en-GB"/>
              </w:rPr>
              <w:t>raceability</w:t>
            </w:r>
          </w:p>
          <w:p w14:paraId="6F319073" w14:textId="77777777" w:rsidR="000A605A" w:rsidRPr="00AA613B" w:rsidRDefault="000A605A" w:rsidP="000A605A">
            <w:pPr>
              <w:autoSpaceDE w:val="0"/>
              <w:autoSpaceDN w:val="0"/>
              <w:adjustRightInd w:val="0"/>
              <w:rPr>
                <w:rFonts w:asciiTheme="minorHAnsi" w:hAnsiTheme="minorHAnsi" w:cstheme="minorHAnsi"/>
                <w:i/>
                <w:color w:val="548DD4"/>
                <w:sz w:val="16"/>
                <w:szCs w:val="16"/>
                <w:lang w:eastAsia="en-GB"/>
              </w:rPr>
            </w:pPr>
          </w:p>
          <w:p w14:paraId="5B7F7832" w14:textId="77777777" w:rsidR="000A605A" w:rsidRPr="00AA613B" w:rsidRDefault="00FF3B4A" w:rsidP="009E689A">
            <w:pPr>
              <w:autoSpaceDE w:val="0"/>
              <w:autoSpaceDN w:val="0"/>
              <w:adjustRightInd w:val="0"/>
              <w:jc w:val="both"/>
              <w:rPr>
                <w:rFonts w:asciiTheme="minorHAnsi" w:hAnsiTheme="minorHAnsi" w:cstheme="minorHAnsi"/>
                <w:i/>
                <w:color w:val="0070C0"/>
              </w:rPr>
            </w:pPr>
            <w:r w:rsidRPr="00AA613B">
              <w:rPr>
                <w:rFonts w:asciiTheme="minorHAnsi" w:hAnsiTheme="minorHAnsi" w:cstheme="minorHAnsi"/>
                <w:i/>
                <w:color w:val="0070C0"/>
              </w:rPr>
              <w:t xml:space="preserve">The Deliverable Quality Plan shall state the </w:t>
            </w:r>
            <w:r w:rsidRPr="00AA613B">
              <w:rPr>
                <w:rFonts w:asciiTheme="minorHAnsi" w:hAnsiTheme="minorHAnsi" w:cstheme="minorHAnsi"/>
                <w:b/>
                <w:i/>
                <w:color w:val="0070C0"/>
              </w:rPr>
              <w:t>documented procedure</w:t>
            </w:r>
            <w:r w:rsidRPr="00AA613B">
              <w:rPr>
                <w:rFonts w:asciiTheme="minorHAnsi" w:hAnsiTheme="minorHAnsi" w:cstheme="minorHAnsi"/>
                <w:i/>
                <w:color w:val="0070C0"/>
              </w:rPr>
              <w:t xml:space="preserve"> that describes </w:t>
            </w:r>
            <w:r w:rsidR="000A605A" w:rsidRPr="00AA613B">
              <w:rPr>
                <w:rFonts w:asciiTheme="minorHAnsi" w:hAnsiTheme="minorHAnsi" w:cstheme="minorHAnsi"/>
                <w:i/>
                <w:color w:val="0070C0"/>
              </w:rPr>
              <w:t xml:space="preserve">how raw material / product will be identified throughout production activities. </w:t>
            </w:r>
            <w:r w:rsidR="00F85C33" w:rsidRPr="00AA613B">
              <w:rPr>
                <w:rFonts w:asciiTheme="minorHAnsi" w:hAnsiTheme="minorHAnsi" w:cstheme="minorHAnsi"/>
                <w:i/>
                <w:color w:val="0070C0"/>
              </w:rPr>
              <w:t xml:space="preserve">Must include provision for serialisation iaw </w:t>
            </w:r>
            <w:r w:rsidR="004B164A" w:rsidRPr="00AA613B">
              <w:rPr>
                <w:rFonts w:asciiTheme="minorHAnsi" w:hAnsiTheme="minorHAnsi" w:cstheme="minorHAnsi"/>
                <w:i/>
                <w:color w:val="0070C0"/>
              </w:rPr>
              <w:t>contract requirements</w:t>
            </w:r>
          </w:p>
          <w:p w14:paraId="44331013" w14:textId="77777777" w:rsidR="009E689A" w:rsidRPr="00AA613B" w:rsidRDefault="009E689A" w:rsidP="009E689A">
            <w:pPr>
              <w:autoSpaceDE w:val="0"/>
              <w:autoSpaceDN w:val="0"/>
              <w:adjustRightInd w:val="0"/>
              <w:jc w:val="both"/>
              <w:rPr>
                <w:rFonts w:asciiTheme="minorHAnsi" w:hAnsiTheme="minorHAnsi" w:cstheme="minorHAnsi"/>
                <w:i/>
                <w:color w:val="0070C0"/>
              </w:rPr>
            </w:pPr>
          </w:p>
        </w:tc>
      </w:tr>
      <w:tr w:rsidR="00A50548" w:rsidRPr="00AA613B" w14:paraId="6644D8F2" w14:textId="77777777">
        <w:tc>
          <w:tcPr>
            <w:tcW w:w="10137" w:type="dxa"/>
            <w:tcBorders>
              <w:top w:val="single" w:sz="4" w:space="0" w:color="auto"/>
              <w:left w:val="single" w:sz="4" w:space="0" w:color="auto"/>
              <w:bottom w:val="single" w:sz="4" w:space="0" w:color="auto"/>
              <w:right w:val="single" w:sz="4" w:space="0" w:color="auto"/>
            </w:tcBorders>
          </w:tcPr>
          <w:p w14:paraId="707BC3DC" w14:textId="77777777" w:rsidR="00A50548" w:rsidRPr="00AA613B" w:rsidRDefault="00A50548" w:rsidP="00E63487">
            <w:pPr>
              <w:numPr>
                <w:ilvl w:val="0"/>
                <w:numId w:val="15"/>
              </w:numPr>
              <w:spacing w:before="120" w:line="300" w:lineRule="atLeast"/>
              <w:rPr>
                <w:rFonts w:asciiTheme="minorHAnsi" w:hAnsiTheme="minorHAnsi" w:cstheme="minorHAnsi"/>
                <w:b/>
                <w:lang w:eastAsia="en-GB"/>
              </w:rPr>
            </w:pPr>
            <w:r w:rsidRPr="00AA613B">
              <w:rPr>
                <w:rFonts w:asciiTheme="minorHAnsi" w:hAnsiTheme="minorHAnsi" w:cstheme="minorHAnsi"/>
                <w:b/>
                <w:lang w:eastAsia="en-GB"/>
              </w:rPr>
              <w:t>Reliability &amp; Maintainability</w:t>
            </w:r>
          </w:p>
          <w:p w14:paraId="5715CA7A" w14:textId="77777777" w:rsidR="00141640" w:rsidRPr="00AA613B" w:rsidRDefault="00141640" w:rsidP="00141640">
            <w:pPr>
              <w:autoSpaceDE w:val="0"/>
              <w:autoSpaceDN w:val="0"/>
              <w:adjustRightInd w:val="0"/>
              <w:jc w:val="both"/>
              <w:rPr>
                <w:rFonts w:asciiTheme="minorHAnsi" w:hAnsiTheme="minorHAnsi" w:cstheme="minorHAnsi"/>
                <w:i/>
                <w:color w:val="0070C0"/>
              </w:rPr>
            </w:pPr>
          </w:p>
          <w:p w14:paraId="7A059863" w14:textId="77777777" w:rsidR="00A50548" w:rsidRPr="00AA613B" w:rsidRDefault="00FF3B4A" w:rsidP="00141640">
            <w:pPr>
              <w:autoSpaceDE w:val="0"/>
              <w:autoSpaceDN w:val="0"/>
              <w:adjustRightInd w:val="0"/>
              <w:jc w:val="both"/>
              <w:rPr>
                <w:rFonts w:asciiTheme="minorHAnsi" w:hAnsiTheme="minorHAnsi" w:cstheme="minorHAnsi"/>
                <w:i/>
                <w:color w:val="0070C0"/>
              </w:rPr>
            </w:pPr>
            <w:r w:rsidRPr="00AA613B">
              <w:rPr>
                <w:rFonts w:asciiTheme="minorHAnsi" w:hAnsiTheme="minorHAnsi" w:cstheme="minorHAnsi"/>
                <w:i/>
                <w:color w:val="0070C0"/>
              </w:rPr>
              <w:t xml:space="preserve">The Deliverable Quality Plan shall state the </w:t>
            </w:r>
            <w:r w:rsidRPr="00AA613B">
              <w:rPr>
                <w:rFonts w:asciiTheme="minorHAnsi" w:hAnsiTheme="minorHAnsi" w:cstheme="minorHAnsi"/>
                <w:b/>
                <w:i/>
                <w:color w:val="0070C0"/>
              </w:rPr>
              <w:t>documented procedure</w:t>
            </w:r>
            <w:r w:rsidRPr="00AA613B">
              <w:rPr>
                <w:rFonts w:asciiTheme="minorHAnsi" w:hAnsiTheme="minorHAnsi" w:cstheme="minorHAnsi"/>
                <w:i/>
                <w:color w:val="0070C0"/>
              </w:rPr>
              <w:t xml:space="preserve"> that describes </w:t>
            </w:r>
            <w:r w:rsidR="00141640" w:rsidRPr="00AA613B">
              <w:rPr>
                <w:rFonts w:asciiTheme="minorHAnsi" w:hAnsiTheme="minorHAnsi" w:cstheme="minorHAnsi"/>
                <w:i/>
                <w:color w:val="0070C0"/>
              </w:rPr>
              <w:t xml:space="preserve">the activities </w:t>
            </w:r>
            <w:r w:rsidRPr="00AA613B">
              <w:rPr>
                <w:rFonts w:asciiTheme="minorHAnsi" w:hAnsiTheme="minorHAnsi" w:cstheme="minorHAnsi"/>
                <w:i/>
                <w:color w:val="0070C0"/>
              </w:rPr>
              <w:t>to ensure</w:t>
            </w:r>
            <w:r w:rsidR="00141640" w:rsidRPr="00AA613B">
              <w:rPr>
                <w:rFonts w:asciiTheme="minorHAnsi" w:hAnsiTheme="minorHAnsi" w:cstheme="minorHAnsi"/>
                <w:i/>
                <w:color w:val="0070C0"/>
              </w:rPr>
              <w:t xml:space="preserve"> Reliability &amp; Maintainability.</w:t>
            </w:r>
          </w:p>
          <w:p w14:paraId="43B407A6" w14:textId="77777777" w:rsidR="00FF3B4A" w:rsidRPr="00AA613B" w:rsidRDefault="00FF3B4A" w:rsidP="00141640">
            <w:pPr>
              <w:autoSpaceDE w:val="0"/>
              <w:autoSpaceDN w:val="0"/>
              <w:adjustRightInd w:val="0"/>
              <w:jc w:val="both"/>
              <w:rPr>
                <w:rFonts w:asciiTheme="minorHAnsi" w:hAnsiTheme="minorHAnsi" w:cstheme="minorHAnsi"/>
                <w:i/>
                <w:color w:val="0070C0"/>
              </w:rPr>
            </w:pPr>
            <w:r w:rsidRPr="00AA613B">
              <w:rPr>
                <w:rFonts w:asciiTheme="minorHAnsi" w:hAnsiTheme="minorHAnsi" w:cstheme="minorHAnsi"/>
                <w:i/>
                <w:color w:val="0070C0"/>
              </w:rPr>
              <w:t>Note: Only applicable to ‘design &amp; make’ or design contracts.</w:t>
            </w:r>
          </w:p>
          <w:p w14:paraId="6C96448B" w14:textId="77777777" w:rsidR="00DA5D72" w:rsidRPr="00AA613B" w:rsidRDefault="00DA5D72" w:rsidP="00141640">
            <w:pPr>
              <w:autoSpaceDE w:val="0"/>
              <w:autoSpaceDN w:val="0"/>
              <w:adjustRightInd w:val="0"/>
              <w:jc w:val="both"/>
              <w:rPr>
                <w:rFonts w:asciiTheme="minorHAnsi" w:hAnsiTheme="minorHAnsi" w:cstheme="minorHAnsi"/>
                <w:i/>
                <w:color w:val="0070C0"/>
              </w:rPr>
            </w:pPr>
          </w:p>
          <w:p w14:paraId="5BD06F26" w14:textId="77777777" w:rsidR="00141640" w:rsidRPr="00AA613B" w:rsidRDefault="00141640" w:rsidP="00141640">
            <w:pPr>
              <w:autoSpaceDE w:val="0"/>
              <w:autoSpaceDN w:val="0"/>
              <w:adjustRightInd w:val="0"/>
              <w:jc w:val="both"/>
              <w:rPr>
                <w:rFonts w:asciiTheme="minorHAnsi" w:hAnsiTheme="minorHAnsi" w:cstheme="minorHAnsi"/>
                <w:b/>
                <w:lang w:eastAsia="en-GB"/>
              </w:rPr>
            </w:pPr>
          </w:p>
        </w:tc>
      </w:tr>
      <w:tr w:rsidR="00D83C75" w:rsidRPr="00AA613B" w14:paraId="47AFCCC2" w14:textId="77777777">
        <w:tc>
          <w:tcPr>
            <w:tcW w:w="10137" w:type="dxa"/>
            <w:tcBorders>
              <w:top w:val="single" w:sz="4" w:space="0" w:color="auto"/>
              <w:left w:val="single" w:sz="4" w:space="0" w:color="auto"/>
              <w:bottom w:val="single" w:sz="4" w:space="0" w:color="auto"/>
              <w:right w:val="single" w:sz="4" w:space="0" w:color="auto"/>
            </w:tcBorders>
          </w:tcPr>
          <w:p w14:paraId="7A43BB70" w14:textId="77777777" w:rsidR="00D83C75" w:rsidRPr="00AA613B" w:rsidRDefault="00D83C75" w:rsidP="000E1ADD">
            <w:pPr>
              <w:numPr>
                <w:ilvl w:val="0"/>
                <w:numId w:val="15"/>
              </w:numPr>
              <w:spacing w:before="120" w:line="300" w:lineRule="atLeast"/>
              <w:rPr>
                <w:rFonts w:asciiTheme="minorHAnsi" w:hAnsiTheme="minorHAnsi" w:cstheme="minorHAnsi"/>
                <w:b/>
                <w:lang w:eastAsia="en-GB"/>
              </w:rPr>
            </w:pPr>
            <w:r w:rsidRPr="00AA613B">
              <w:rPr>
                <w:rFonts w:asciiTheme="minorHAnsi" w:hAnsiTheme="minorHAnsi" w:cstheme="minorHAnsi"/>
                <w:b/>
                <w:lang w:eastAsia="en-GB"/>
              </w:rPr>
              <w:lastRenderedPageBreak/>
              <w:t>Customer satisfaction</w:t>
            </w:r>
          </w:p>
          <w:p w14:paraId="137ABDBD" w14:textId="77777777" w:rsidR="00D83C75" w:rsidRPr="00AA613B" w:rsidRDefault="00D83C75" w:rsidP="000E1ADD">
            <w:pPr>
              <w:autoSpaceDE w:val="0"/>
              <w:autoSpaceDN w:val="0"/>
              <w:adjustRightInd w:val="0"/>
              <w:jc w:val="both"/>
              <w:rPr>
                <w:rFonts w:asciiTheme="minorHAnsi" w:hAnsiTheme="minorHAnsi" w:cstheme="minorHAnsi"/>
                <w:color w:val="548DD4"/>
                <w:sz w:val="16"/>
                <w:szCs w:val="16"/>
                <w:lang w:eastAsia="en-GB"/>
              </w:rPr>
            </w:pPr>
          </w:p>
          <w:p w14:paraId="66CDAD7C" w14:textId="77777777" w:rsidR="009E689A" w:rsidRPr="00AA613B" w:rsidRDefault="00FF3B4A" w:rsidP="005456BF">
            <w:pPr>
              <w:autoSpaceDE w:val="0"/>
              <w:autoSpaceDN w:val="0"/>
              <w:adjustRightInd w:val="0"/>
              <w:spacing w:after="120"/>
              <w:jc w:val="both"/>
              <w:rPr>
                <w:rFonts w:asciiTheme="minorHAnsi" w:hAnsiTheme="minorHAnsi" w:cstheme="minorHAnsi"/>
                <w:i/>
                <w:color w:val="0070C0"/>
              </w:rPr>
            </w:pPr>
            <w:r w:rsidRPr="00AA613B">
              <w:rPr>
                <w:rFonts w:asciiTheme="minorHAnsi" w:hAnsiTheme="minorHAnsi" w:cstheme="minorHAnsi"/>
                <w:i/>
                <w:color w:val="0070C0"/>
              </w:rPr>
              <w:t xml:space="preserve">The Deliverable Quality Plan shall state the </w:t>
            </w:r>
            <w:r w:rsidRPr="00AA613B">
              <w:rPr>
                <w:rFonts w:asciiTheme="minorHAnsi" w:hAnsiTheme="minorHAnsi" w:cstheme="minorHAnsi"/>
                <w:b/>
                <w:i/>
                <w:color w:val="0070C0"/>
              </w:rPr>
              <w:t>documented procedure</w:t>
            </w:r>
            <w:r w:rsidRPr="00AA613B">
              <w:rPr>
                <w:rFonts w:asciiTheme="minorHAnsi" w:hAnsiTheme="minorHAnsi" w:cstheme="minorHAnsi"/>
                <w:i/>
                <w:color w:val="0070C0"/>
              </w:rPr>
              <w:t xml:space="preserve"> that describes </w:t>
            </w:r>
            <w:r w:rsidR="00D83C75" w:rsidRPr="00AA613B">
              <w:rPr>
                <w:rFonts w:asciiTheme="minorHAnsi" w:hAnsiTheme="minorHAnsi" w:cstheme="minorHAnsi"/>
                <w:i/>
                <w:color w:val="0070C0"/>
              </w:rPr>
              <w:t>how monitoring and measurement of customer satisfaction will be carried out.</w:t>
            </w:r>
          </w:p>
          <w:p w14:paraId="7B85663B" w14:textId="77777777" w:rsidR="003B1BAD" w:rsidRPr="00AA613B" w:rsidRDefault="003B1BAD" w:rsidP="005456BF">
            <w:pPr>
              <w:autoSpaceDE w:val="0"/>
              <w:autoSpaceDN w:val="0"/>
              <w:adjustRightInd w:val="0"/>
              <w:spacing w:after="120"/>
              <w:jc w:val="both"/>
              <w:rPr>
                <w:rFonts w:asciiTheme="minorHAnsi" w:hAnsiTheme="minorHAnsi" w:cstheme="minorHAnsi"/>
                <w:lang w:eastAsia="en-GB"/>
              </w:rPr>
            </w:pPr>
          </w:p>
        </w:tc>
      </w:tr>
      <w:tr w:rsidR="00D83C75" w:rsidRPr="00AA613B" w14:paraId="60075EAE" w14:textId="77777777">
        <w:tc>
          <w:tcPr>
            <w:tcW w:w="10137" w:type="dxa"/>
            <w:tcBorders>
              <w:top w:val="single" w:sz="4" w:space="0" w:color="auto"/>
              <w:left w:val="single" w:sz="4" w:space="0" w:color="auto"/>
              <w:bottom w:val="single" w:sz="4" w:space="0" w:color="auto"/>
              <w:right w:val="single" w:sz="4" w:space="0" w:color="auto"/>
            </w:tcBorders>
          </w:tcPr>
          <w:p w14:paraId="3E4F1AE6" w14:textId="77777777" w:rsidR="00D83C75" w:rsidRPr="00AA613B" w:rsidRDefault="00D83C75" w:rsidP="00D83C75">
            <w:pPr>
              <w:numPr>
                <w:ilvl w:val="0"/>
                <w:numId w:val="15"/>
              </w:numPr>
              <w:spacing w:before="120" w:line="300" w:lineRule="atLeast"/>
              <w:rPr>
                <w:rFonts w:asciiTheme="minorHAnsi" w:hAnsiTheme="minorHAnsi" w:cstheme="minorHAnsi"/>
                <w:b/>
                <w:lang w:eastAsia="en-GB"/>
              </w:rPr>
            </w:pPr>
            <w:r w:rsidRPr="00AA613B">
              <w:rPr>
                <w:rFonts w:asciiTheme="minorHAnsi" w:hAnsiTheme="minorHAnsi" w:cstheme="minorHAnsi"/>
                <w:b/>
                <w:lang w:eastAsia="en-GB"/>
              </w:rPr>
              <w:t>Internal audit</w:t>
            </w:r>
          </w:p>
          <w:p w14:paraId="7BC7BD05" w14:textId="77777777" w:rsidR="00D83C75" w:rsidRPr="00AA613B" w:rsidRDefault="00D83C75" w:rsidP="00D83C75">
            <w:pPr>
              <w:autoSpaceDE w:val="0"/>
              <w:autoSpaceDN w:val="0"/>
              <w:adjustRightInd w:val="0"/>
              <w:jc w:val="both"/>
              <w:rPr>
                <w:rFonts w:asciiTheme="minorHAnsi" w:hAnsiTheme="minorHAnsi" w:cstheme="minorHAnsi"/>
                <w:i/>
                <w:color w:val="0070C0"/>
              </w:rPr>
            </w:pPr>
          </w:p>
          <w:p w14:paraId="38AB765B" w14:textId="77777777" w:rsidR="00D83C75" w:rsidRPr="00AA613B" w:rsidRDefault="00FF3B4A" w:rsidP="009E689A">
            <w:pPr>
              <w:autoSpaceDE w:val="0"/>
              <w:autoSpaceDN w:val="0"/>
              <w:adjustRightInd w:val="0"/>
              <w:jc w:val="both"/>
              <w:rPr>
                <w:rFonts w:asciiTheme="minorHAnsi" w:hAnsiTheme="minorHAnsi" w:cstheme="minorHAnsi"/>
                <w:i/>
                <w:color w:val="0070C0"/>
              </w:rPr>
            </w:pPr>
            <w:r w:rsidRPr="00AA613B">
              <w:rPr>
                <w:rFonts w:asciiTheme="minorHAnsi" w:hAnsiTheme="minorHAnsi" w:cstheme="minorHAnsi"/>
                <w:i/>
                <w:color w:val="0070C0"/>
              </w:rPr>
              <w:t xml:space="preserve">The Deliverable Quality Plan shall state the </w:t>
            </w:r>
            <w:r w:rsidRPr="00AA613B">
              <w:rPr>
                <w:rFonts w:asciiTheme="minorHAnsi" w:hAnsiTheme="minorHAnsi" w:cstheme="minorHAnsi"/>
                <w:b/>
                <w:i/>
                <w:color w:val="0070C0"/>
              </w:rPr>
              <w:t>documented procedure</w:t>
            </w:r>
            <w:r w:rsidRPr="00AA613B">
              <w:rPr>
                <w:rFonts w:asciiTheme="minorHAnsi" w:hAnsiTheme="minorHAnsi" w:cstheme="minorHAnsi"/>
                <w:i/>
                <w:color w:val="0070C0"/>
              </w:rPr>
              <w:t xml:space="preserve"> that describes</w:t>
            </w:r>
            <w:r w:rsidR="00D83C75" w:rsidRPr="00AA613B">
              <w:rPr>
                <w:rFonts w:asciiTheme="minorHAnsi" w:hAnsiTheme="minorHAnsi" w:cstheme="minorHAnsi"/>
                <w:i/>
                <w:color w:val="0070C0"/>
              </w:rPr>
              <w:t xml:space="preserve"> how internal audits will be performed in order to determine whether the Deliverable Quality Plan conforms to the requirements and is effectively implemented and maintained.</w:t>
            </w:r>
          </w:p>
          <w:p w14:paraId="24E85F8C" w14:textId="77777777" w:rsidR="00DA5D72" w:rsidRPr="00AA613B" w:rsidRDefault="00DA5D72" w:rsidP="009E689A">
            <w:pPr>
              <w:autoSpaceDE w:val="0"/>
              <w:autoSpaceDN w:val="0"/>
              <w:adjustRightInd w:val="0"/>
              <w:jc w:val="both"/>
              <w:rPr>
                <w:rFonts w:asciiTheme="minorHAnsi" w:hAnsiTheme="minorHAnsi" w:cstheme="minorHAnsi"/>
                <w:i/>
                <w:color w:val="0070C0"/>
              </w:rPr>
            </w:pPr>
          </w:p>
          <w:p w14:paraId="01A63336" w14:textId="77777777" w:rsidR="009E689A" w:rsidRPr="00AA613B" w:rsidRDefault="009E689A" w:rsidP="009E689A">
            <w:pPr>
              <w:autoSpaceDE w:val="0"/>
              <w:autoSpaceDN w:val="0"/>
              <w:adjustRightInd w:val="0"/>
              <w:jc w:val="both"/>
              <w:rPr>
                <w:rFonts w:asciiTheme="minorHAnsi" w:hAnsiTheme="minorHAnsi" w:cstheme="minorHAnsi"/>
                <w:b/>
                <w:lang w:eastAsia="en-GB"/>
              </w:rPr>
            </w:pPr>
          </w:p>
        </w:tc>
      </w:tr>
      <w:tr w:rsidR="0053762F" w:rsidRPr="00AA613B" w14:paraId="04746C88" w14:textId="77777777">
        <w:tc>
          <w:tcPr>
            <w:tcW w:w="10137" w:type="dxa"/>
            <w:tcBorders>
              <w:top w:val="single" w:sz="4" w:space="0" w:color="auto"/>
              <w:left w:val="single" w:sz="4" w:space="0" w:color="auto"/>
              <w:bottom w:val="single" w:sz="4" w:space="0" w:color="auto"/>
              <w:right w:val="single" w:sz="4" w:space="0" w:color="auto"/>
            </w:tcBorders>
          </w:tcPr>
          <w:p w14:paraId="15C81EAB" w14:textId="77777777" w:rsidR="008E3310" w:rsidRPr="00AA613B" w:rsidRDefault="008E3310" w:rsidP="008E3310">
            <w:pPr>
              <w:numPr>
                <w:ilvl w:val="0"/>
                <w:numId w:val="15"/>
              </w:numPr>
              <w:spacing w:before="120" w:line="300" w:lineRule="atLeast"/>
              <w:rPr>
                <w:rFonts w:asciiTheme="minorHAnsi" w:hAnsiTheme="minorHAnsi" w:cstheme="minorHAnsi"/>
                <w:b/>
                <w:lang w:eastAsia="en-GB"/>
              </w:rPr>
            </w:pPr>
            <w:r w:rsidRPr="00AA613B">
              <w:rPr>
                <w:rFonts w:asciiTheme="minorHAnsi" w:hAnsiTheme="minorHAnsi" w:cstheme="minorHAnsi"/>
                <w:b/>
                <w:lang w:eastAsia="en-GB"/>
              </w:rPr>
              <w:t>Control of non-conforming product</w:t>
            </w:r>
          </w:p>
          <w:p w14:paraId="394D42D0" w14:textId="77777777" w:rsidR="008E3310" w:rsidRPr="00AA613B" w:rsidRDefault="008E3310" w:rsidP="008E3310">
            <w:pPr>
              <w:autoSpaceDE w:val="0"/>
              <w:autoSpaceDN w:val="0"/>
              <w:adjustRightInd w:val="0"/>
              <w:rPr>
                <w:rFonts w:asciiTheme="minorHAnsi" w:hAnsiTheme="minorHAnsi" w:cstheme="minorHAnsi"/>
                <w:color w:val="548DD4"/>
                <w:sz w:val="16"/>
                <w:szCs w:val="16"/>
                <w:lang w:eastAsia="en-GB"/>
              </w:rPr>
            </w:pPr>
          </w:p>
          <w:p w14:paraId="64090458" w14:textId="77777777" w:rsidR="008E3310" w:rsidRDefault="008E3310" w:rsidP="008E3310">
            <w:pPr>
              <w:autoSpaceDE w:val="0"/>
              <w:autoSpaceDN w:val="0"/>
              <w:adjustRightInd w:val="0"/>
              <w:spacing w:after="120"/>
              <w:rPr>
                <w:rFonts w:asciiTheme="minorHAnsi" w:hAnsiTheme="minorHAnsi" w:cstheme="minorHAnsi"/>
                <w:i/>
                <w:color w:val="0070C0"/>
              </w:rPr>
            </w:pPr>
            <w:r w:rsidRPr="00AA613B">
              <w:rPr>
                <w:rFonts w:asciiTheme="minorHAnsi" w:hAnsiTheme="minorHAnsi" w:cstheme="minorHAnsi"/>
                <w:i/>
                <w:color w:val="0070C0"/>
              </w:rPr>
              <w:t>The Deliverable Quality Plan shall state the ‘</w:t>
            </w:r>
            <w:r w:rsidRPr="00AA613B">
              <w:rPr>
                <w:rFonts w:asciiTheme="minorHAnsi" w:hAnsiTheme="minorHAnsi" w:cstheme="minorHAnsi"/>
                <w:b/>
                <w:i/>
                <w:color w:val="0070C0"/>
              </w:rPr>
              <w:t xml:space="preserve">documented procedure’ </w:t>
            </w:r>
            <w:r w:rsidRPr="00AA613B">
              <w:rPr>
                <w:rFonts w:asciiTheme="minorHAnsi" w:hAnsiTheme="minorHAnsi" w:cstheme="minorHAnsi"/>
                <w:i/>
                <w:color w:val="0070C0"/>
              </w:rPr>
              <w:t>that has been established for the control of non-conforming product and will describe how the contract specific requirements for identification and control of non-conformances will be carried out.</w:t>
            </w:r>
          </w:p>
          <w:p w14:paraId="27020457" w14:textId="29C2B052" w:rsidR="002E7F3B" w:rsidRPr="00AA613B" w:rsidRDefault="002E7F3B" w:rsidP="008E3310">
            <w:pPr>
              <w:autoSpaceDE w:val="0"/>
              <w:autoSpaceDN w:val="0"/>
              <w:adjustRightInd w:val="0"/>
              <w:spacing w:after="120"/>
              <w:rPr>
                <w:rFonts w:asciiTheme="minorHAnsi" w:hAnsiTheme="minorHAnsi" w:cstheme="minorHAnsi"/>
                <w:i/>
                <w:color w:val="0070C0"/>
              </w:rPr>
            </w:pPr>
            <w:r>
              <w:rPr>
                <w:rFonts w:asciiTheme="minorHAnsi" w:hAnsiTheme="minorHAnsi" w:cstheme="minorHAnsi"/>
                <w:i/>
                <w:color w:val="0070C0"/>
              </w:rPr>
              <w:t xml:space="preserve">Further guidance available in the </w:t>
            </w:r>
            <w:hyperlink r:id="rId11" w:history="1">
              <w:r w:rsidRPr="006400E7">
                <w:rPr>
                  <w:rStyle w:val="Hyperlink"/>
                  <w:rFonts w:asciiTheme="minorHAnsi" w:hAnsiTheme="minorHAnsi" w:cstheme="minorHAnsi"/>
                  <w:i/>
                </w:rPr>
                <w:t>RCCA Problem Solving Guide</w:t>
              </w:r>
            </w:hyperlink>
          </w:p>
          <w:p w14:paraId="48F89B8E" w14:textId="77777777" w:rsidR="008E3310" w:rsidRPr="00AA613B" w:rsidRDefault="008E3310" w:rsidP="005E1DF1">
            <w:pPr>
              <w:autoSpaceDE w:val="0"/>
              <w:autoSpaceDN w:val="0"/>
              <w:adjustRightInd w:val="0"/>
              <w:spacing w:after="120"/>
              <w:rPr>
                <w:rFonts w:asciiTheme="minorHAnsi" w:hAnsiTheme="minorHAnsi" w:cstheme="minorHAnsi"/>
                <w:i/>
                <w:color w:val="0070C0"/>
              </w:rPr>
            </w:pPr>
          </w:p>
        </w:tc>
      </w:tr>
      <w:tr w:rsidR="008E3310" w:rsidRPr="00AA613B" w14:paraId="6309D421" w14:textId="77777777">
        <w:tc>
          <w:tcPr>
            <w:tcW w:w="10137" w:type="dxa"/>
            <w:tcBorders>
              <w:top w:val="single" w:sz="4" w:space="0" w:color="auto"/>
              <w:left w:val="single" w:sz="4" w:space="0" w:color="auto"/>
              <w:bottom w:val="single" w:sz="4" w:space="0" w:color="auto"/>
              <w:right w:val="single" w:sz="4" w:space="0" w:color="auto"/>
            </w:tcBorders>
          </w:tcPr>
          <w:p w14:paraId="01745E00" w14:textId="77777777" w:rsidR="008E3310" w:rsidRPr="00AA613B" w:rsidRDefault="008E3310" w:rsidP="008E3310">
            <w:pPr>
              <w:numPr>
                <w:ilvl w:val="0"/>
                <w:numId w:val="15"/>
              </w:numPr>
              <w:spacing w:before="120" w:line="300" w:lineRule="atLeast"/>
              <w:rPr>
                <w:rFonts w:asciiTheme="minorHAnsi" w:hAnsiTheme="minorHAnsi" w:cstheme="minorHAnsi"/>
                <w:b/>
                <w:lang w:eastAsia="en-GB"/>
              </w:rPr>
            </w:pPr>
            <w:r w:rsidRPr="00AA613B">
              <w:rPr>
                <w:rFonts w:asciiTheme="minorHAnsi" w:hAnsiTheme="minorHAnsi" w:cstheme="minorHAnsi"/>
                <w:b/>
                <w:lang w:eastAsia="en-GB"/>
              </w:rPr>
              <w:t>Analysis of data</w:t>
            </w:r>
          </w:p>
          <w:p w14:paraId="6846C924" w14:textId="77777777" w:rsidR="008E3310" w:rsidRPr="00AA613B" w:rsidRDefault="008E3310" w:rsidP="008E3310">
            <w:pPr>
              <w:autoSpaceDE w:val="0"/>
              <w:autoSpaceDN w:val="0"/>
              <w:adjustRightInd w:val="0"/>
              <w:rPr>
                <w:rFonts w:asciiTheme="minorHAnsi" w:hAnsiTheme="minorHAnsi" w:cstheme="minorHAnsi"/>
                <w:color w:val="548DD4"/>
                <w:sz w:val="16"/>
                <w:szCs w:val="16"/>
                <w:lang w:eastAsia="en-GB"/>
              </w:rPr>
            </w:pPr>
          </w:p>
          <w:p w14:paraId="7E9F4B2F" w14:textId="77777777" w:rsidR="008E3310" w:rsidRPr="00AA613B" w:rsidRDefault="00FF3B4A" w:rsidP="008E3310">
            <w:pPr>
              <w:autoSpaceDE w:val="0"/>
              <w:autoSpaceDN w:val="0"/>
              <w:adjustRightInd w:val="0"/>
              <w:jc w:val="both"/>
              <w:rPr>
                <w:rFonts w:asciiTheme="minorHAnsi" w:hAnsiTheme="minorHAnsi" w:cstheme="minorHAnsi"/>
                <w:i/>
                <w:color w:val="0070C0"/>
              </w:rPr>
            </w:pPr>
            <w:r w:rsidRPr="00AA613B">
              <w:rPr>
                <w:rFonts w:asciiTheme="minorHAnsi" w:hAnsiTheme="minorHAnsi" w:cstheme="minorHAnsi"/>
                <w:i/>
                <w:color w:val="0070C0"/>
              </w:rPr>
              <w:t xml:space="preserve">The Deliverable Quality Plan shall state the </w:t>
            </w:r>
            <w:r w:rsidRPr="00AA613B">
              <w:rPr>
                <w:rFonts w:asciiTheme="minorHAnsi" w:hAnsiTheme="minorHAnsi" w:cstheme="minorHAnsi"/>
                <w:b/>
                <w:i/>
                <w:color w:val="0070C0"/>
              </w:rPr>
              <w:t>documented procedure</w:t>
            </w:r>
            <w:r w:rsidRPr="00AA613B">
              <w:rPr>
                <w:rFonts w:asciiTheme="minorHAnsi" w:hAnsiTheme="minorHAnsi" w:cstheme="minorHAnsi"/>
                <w:i/>
                <w:color w:val="0070C0"/>
              </w:rPr>
              <w:t xml:space="preserve"> that describes </w:t>
            </w:r>
            <w:r w:rsidR="008E3310" w:rsidRPr="00AA613B">
              <w:rPr>
                <w:rFonts w:asciiTheme="minorHAnsi" w:hAnsiTheme="minorHAnsi" w:cstheme="minorHAnsi"/>
                <w:i/>
                <w:color w:val="0070C0"/>
              </w:rPr>
              <w:t>how analysis of data will be performed in order to demonstrate the suitability and effectiveness of the planned activities and where improvements can be made.</w:t>
            </w:r>
          </w:p>
          <w:p w14:paraId="40143EF6" w14:textId="77777777" w:rsidR="008E3310" w:rsidRPr="00AA613B" w:rsidRDefault="008E3310" w:rsidP="008E3310">
            <w:pPr>
              <w:autoSpaceDE w:val="0"/>
              <w:autoSpaceDN w:val="0"/>
              <w:adjustRightInd w:val="0"/>
              <w:jc w:val="both"/>
              <w:rPr>
                <w:rFonts w:asciiTheme="minorHAnsi" w:hAnsiTheme="minorHAnsi" w:cstheme="minorHAnsi"/>
                <w:i/>
                <w:color w:val="0070C0"/>
              </w:rPr>
            </w:pPr>
          </w:p>
          <w:p w14:paraId="63C04AFE" w14:textId="77777777" w:rsidR="008E3310" w:rsidRPr="00AA613B" w:rsidRDefault="008E3310" w:rsidP="005E1DF1">
            <w:pPr>
              <w:autoSpaceDE w:val="0"/>
              <w:autoSpaceDN w:val="0"/>
              <w:adjustRightInd w:val="0"/>
              <w:jc w:val="both"/>
              <w:rPr>
                <w:rFonts w:asciiTheme="minorHAnsi" w:hAnsiTheme="minorHAnsi" w:cstheme="minorHAnsi"/>
                <w:i/>
                <w:color w:val="0070C0"/>
              </w:rPr>
            </w:pPr>
          </w:p>
        </w:tc>
      </w:tr>
      <w:tr w:rsidR="00D83C75" w:rsidRPr="00AA613B" w14:paraId="12CB056E" w14:textId="77777777">
        <w:tc>
          <w:tcPr>
            <w:tcW w:w="10137" w:type="dxa"/>
            <w:tcBorders>
              <w:top w:val="single" w:sz="4" w:space="0" w:color="auto"/>
              <w:left w:val="single" w:sz="4" w:space="0" w:color="auto"/>
              <w:bottom w:val="single" w:sz="4" w:space="0" w:color="auto"/>
              <w:right w:val="single" w:sz="4" w:space="0" w:color="auto"/>
            </w:tcBorders>
          </w:tcPr>
          <w:p w14:paraId="0B1BD85F" w14:textId="77777777" w:rsidR="00D83C75" w:rsidRPr="00AA613B" w:rsidRDefault="00D83C75" w:rsidP="005E193A">
            <w:pPr>
              <w:numPr>
                <w:ilvl w:val="0"/>
                <w:numId w:val="15"/>
              </w:numPr>
              <w:spacing w:before="120" w:line="300" w:lineRule="atLeast"/>
              <w:rPr>
                <w:rFonts w:asciiTheme="minorHAnsi" w:hAnsiTheme="minorHAnsi" w:cstheme="minorHAnsi"/>
                <w:b/>
                <w:lang w:eastAsia="en-GB"/>
              </w:rPr>
            </w:pPr>
            <w:r w:rsidRPr="00AA613B">
              <w:rPr>
                <w:rFonts w:asciiTheme="minorHAnsi" w:hAnsiTheme="minorHAnsi" w:cstheme="minorHAnsi"/>
                <w:b/>
                <w:lang w:eastAsia="en-GB"/>
              </w:rPr>
              <w:t>Continuous Improvement activity</w:t>
            </w:r>
          </w:p>
          <w:p w14:paraId="46487AF2" w14:textId="77777777" w:rsidR="00D83C75" w:rsidRPr="00AA613B" w:rsidRDefault="00D83C75" w:rsidP="0003113F">
            <w:pPr>
              <w:autoSpaceDE w:val="0"/>
              <w:autoSpaceDN w:val="0"/>
              <w:adjustRightInd w:val="0"/>
              <w:rPr>
                <w:rFonts w:asciiTheme="minorHAnsi" w:hAnsiTheme="minorHAnsi" w:cstheme="minorHAnsi"/>
                <w:color w:val="548DD4"/>
                <w:sz w:val="16"/>
                <w:szCs w:val="16"/>
                <w:lang w:eastAsia="en-GB"/>
              </w:rPr>
            </w:pPr>
          </w:p>
          <w:p w14:paraId="65A165DC" w14:textId="77777777" w:rsidR="00D83C75" w:rsidRPr="00AA613B" w:rsidRDefault="00FF3B4A" w:rsidP="0003113F">
            <w:pPr>
              <w:autoSpaceDE w:val="0"/>
              <w:autoSpaceDN w:val="0"/>
              <w:adjustRightInd w:val="0"/>
              <w:jc w:val="both"/>
              <w:rPr>
                <w:rFonts w:asciiTheme="minorHAnsi" w:hAnsiTheme="minorHAnsi" w:cstheme="minorHAnsi"/>
                <w:i/>
                <w:color w:val="0070C0"/>
              </w:rPr>
            </w:pPr>
            <w:r w:rsidRPr="00AA613B">
              <w:rPr>
                <w:rFonts w:asciiTheme="minorHAnsi" w:hAnsiTheme="minorHAnsi" w:cstheme="minorHAnsi"/>
                <w:i/>
                <w:color w:val="0070C0"/>
              </w:rPr>
              <w:t xml:space="preserve">The Deliverable Quality Plan shall state the </w:t>
            </w:r>
            <w:r w:rsidRPr="00AA613B">
              <w:rPr>
                <w:rFonts w:asciiTheme="minorHAnsi" w:hAnsiTheme="minorHAnsi" w:cstheme="minorHAnsi"/>
                <w:b/>
                <w:i/>
                <w:color w:val="0070C0"/>
              </w:rPr>
              <w:t>documented procedure</w:t>
            </w:r>
            <w:r w:rsidRPr="00AA613B">
              <w:rPr>
                <w:rFonts w:asciiTheme="minorHAnsi" w:hAnsiTheme="minorHAnsi" w:cstheme="minorHAnsi"/>
                <w:i/>
                <w:color w:val="0070C0"/>
              </w:rPr>
              <w:t xml:space="preserve"> that describes how the </w:t>
            </w:r>
            <w:r w:rsidR="00D83C75" w:rsidRPr="00AA613B">
              <w:rPr>
                <w:rFonts w:asciiTheme="minorHAnsi" w:hAnsiTheme="minorHAnsi" w:cstheme="minorHAnsi"/>
                <w:i/>
                <w:color w:val="0070C0"/>
              </w:rPr>
              <w:t xml:space="preserve">continuous improvement activity </w:t>
            </w:r>
            <w:r w:rsidRPr="00AA613B">
              <w:rPr>
                <w:rFonts w:asciiTheme="minorHAnsi" w:hAnsiTheme="minorHAnsi" w:cstheme="minorHAnsi"/>
                <w:i/>
                <w:color w:val="0070C0"/>
              </w:rPr>
              <w:t>will be carried out.</w:t>
            </w:r>
          </w:p>
          <w:p w14:paraId="7BCDA1DA" w14:textId="77777777" w:rsidR="00D83C75" w:rsidRPr="00AA613B" w:rsidRDefault="00D83C75" w:rsidP="0003113F">
            <w:pPr>
              <w:autoSpaceDE w:val="0"/>
              <w:autoSpaceDN w:val="0"/>
              <w:adjustRightInd w:val="0"/>
              <w:jc w:val="both"/>
              <w:rPr>
                <w:rFonts w:asciiTheme="minorHAnsi" w:hAnsiTheme="minorHAnsi" w:cstheme="minorHAnsi"/>
                <w:i/>
                <w:color w:val="0070C0"/>
              </w:rPr>
            </w:pPr>
          </w:p>
          <w:p w14:paraId="1AC72ED8" w14:textId="77777777" w:rsidR="00D83C75" w:rsidRPr="00AA613B" w:rsidRDefault="00D83C75" w:rsidP="0003113F">
            <w:pPr>
              <w:autoSpaceDE w:val="0"/>
              <w:autoSpaceDN w:val="0"/>
              <w:adjustRightInd w:val="0"/>
              <w:jc w:val="both"/>
              <w:rPr>
                <w:rFonts w:asciiTheme="minorHAnsi" w:hAnsiTheme="minorHAnsi" w:cstheme="minorHAnsi"/>
                <w:i/>
                <w:color w:val="0070C0"/>
              </w:rPr>
            </w:pPr>
            <w:r w:rsidRPr="00AA613B">
              <w:rPr>
                <w:rFonts w:asciiTheme="minorHAnsi" w:hAnsiTheme="minorHAnsi" w:cstheme="minorHAnsi"/>
                <w:i/>
                <w:color w:val="0070C0"/>
              </w:rPr>
              <w:t>Also outline how the business wide CI activity &amp; culture is promoted</w:t>
            </w:r>
          </w:p>
          <w:p w14:paraId="665CD7AD" w14:textId="77777777" w:rsidR="00D83C75" w:rsidRPr="00AA613B" w:rsidRDefault="00D83C75" w:rsidP="0003113F">
            <w:pPr>
              <w:spacing w:before="120" w:line="300" w:lineRule="atLeast"/>
              <w:rPr>
                <w:rFonts w:asciiTheme="minorHAnsi" w:hAnsiTheme="minorHAnsi" w:cstheme="minorHAnsi"/>
                <w:b/>
                <w:lang w:eastAsia="en-GB"/>
              </w:rPr>
            </w:pPr>
          </w:p>
        </w:tc>
      </w:tr>
      <w:tr w:rsidR="00487BCB" w:rsidRPr="00AA613B" w14:paraId="2F1C1C1D" w14:textId="77777777">
        <w:tc>
          <w:tcPr>
            <w:tcW w:w="10137" w:type="dxa"/>
            <w:tcBorders>
              <w:top w:val="single" w:sz="4" w:space="0" w:color="auto"/>
              <w:left w:val="single" w:sz="4" w:space="0" w:color="auto"/>
              <w:bottom w:val="single" w:sz="4" w:space="0" w:color="auto"/>
              <w:right w:val="single" w:sz="4" w:space="0" w:color="auto"/>
            </w:tcBorders>
          </w:tcPr>
          <w:p w14:paraId="119C10ED" w14:textId="77777777" w:rsidR="00487BCB" w:rsidRPr="00AA613B" w:rsidRDefault="00487BCB" w:rsidP="00487BCB">
            <w:pPr>
              <w:numPr>
                <w:ilvl w:val="0"/>
                <w:numId w:val="15"/>
              </w:numPr>
              <w:spacing w:before="120" w:line="300" w:lineRule="atLeast"/>
              <w:rPr>
                <w:rFonts w:asciiTheme="minorHAnsi" w:hAnsiTheme="minorHAnsi" w:cstheme="minorHAnsi"/>
                <w:b/>
                <w:lang w:eastAsia="en-GB"/>
              </w:rPr>
            </w:pPr>
            <w:r w:rsidRPr="00AA613B">
              <w:rPr>
                <w:rFonts w:asciiTheme="minorHAnsi" w:hAnsiTheme="minorHAnsi" w:cstheme="minorHAnsi"/>
                <w:b/>
                <w:lang w:eastAsia="en-GB"/>
              </w:rPr>
              <w:t>Corrective action</w:t>
            </w:r>
          </w:p>
          <w:p w14:paraId="2B41FDE9" w14:textId="77777777" w:rsidR="00487BCB" w:rsidRPr="00AA613B" w:rsidRDefault="00487BCB" w:rsidP="00487BCB">
            <w:pPr>
              <w:autoSpaceDE w:val="0"/>
              <w:autoSpaceDN w:val="0"/>
              <w:adjustRightInd w:val="0"/>
              <w:rPr>
                <w:rFonts w:asciiTheme="minorHAnsi" w:hAnsiTheme="minorHAnsi" w:cstheme="minorHAnsi"/>
                <w:color w:val="548DD4"/>
                <w:sz w:val="16"/>
                <w:szCs w:val="16"/>
                <w:lang w:eastAsia="en-GB"/>
              </w:rPr>
            </w:pPr>
          </w:p>
          <w:p w14:paraId="1DB694C2" w14:textId="77777777" w:rsidR="00487BCB" w:rsidRPr="00AA613B" w:rsidRDefault="00FF3B4A" w:rsidP="00487BCB">
            <w:pPr>
              <w:autoSpaceDE w:val="0"/>
              <w:autoSpaceDN w:val="0"/>
              <w:adjustRightInd w:val="0"/>
              <w:jc w:val="both"/>
              <w:rPr>
                <w:rFonts w:asciiTheme="minorHAnsi" w:hAnsiTheme="minorHAnsi" w:cstheme="minorHAnsi"/>
                <w:i/>
                <w:color w:val="0070C0"/>
              </w:rPr>
            </w:pPr>
            <w:r w:rsidRPr="00AA613B">
              <w:rPr>
                <w:rFonts w:asciiTheme="minorHAnsi" w:hAnsiTheme="minorHAnsi" w:cstheme="minorHAnsi"/>
                <w:i/>
                <w:color w:val="0070C0"/>
              </w:rPr>
              <w:t xml:space="preserve">The Deliverable Quality Plan shall state the </w:t>
            </w:r>
            <w:r w:rsidRPr="00AA613B">
              <w:rPr>
                <w:rFonts w:asciiTheme="minorHAnsi" w:hAnsiTheme="minorHAnsi" w:cstheme="minorHAnsi"/>
                <w:b/>
                <w:i/>
                <w:color w:val="0070C0"/>
              </w:rPr>
              <w:t>documented procedure</w:t>
            </w:r>
            <w:r w:rsidRPr="00AA613B">
              <w:rPr>
                <w:rFonts w:asciiTheme="minorHAnsi" w:hAnsiTheme="minorHAnsi" w:cstheme="minorHAnsi"/>
                <w:i/>
                <w:color w:val="0070C0"/>
              </w:rPr>
              <w:t xml:space="preserve"> that describes how </w:t>
            </w:r>
            <w:r w:rsidR="00487BCB" w:rsidRPr="00AA613B">
              <w:rPr>
                <w:rFonts w:asciiTheme="minorHAnsi" w:hAnsiTheme="minorHAnsi" w:cstheme="minorHAnsi"/>
                <w:i/>
                <w:color w:val="0070C0"/>
              </w:rPr>
              <w:t>corrective act</w:t>
            </w:r>
            <w:r w:rsidRPr="00AA613B">
              <w:rPr>
                <w:rFonts w:asciiTheme="minorHAnsi" w:hAnsiTheme="minorHAnsi" w:cstheme="minorHAnsi"/>
                <w:i/>
                <w:color w:val="0070C0"/>
              </w:rPr>
              <w:t xml:space="preserve">ion </w:t>
            </w:r>
            <w:r w:rsidR="00487BCB" w:rsidRPr="00AA613B">
              <w:rPr>
                <w:rFonts w:asciiTheme="minorHAnsi" w:hAnsiTheme="minorHAnsi" w:cstheme="minorHAnsi"/>
                <w:i/>
                <w:color w:val="0070C0"/>
              </w:rPr>
              <w:t xml:space="preserve">will be </w:t>
            </w:r>
            <w:r w:rsidR="00F041D1" w:rsidRPr="00AA613B">
              <w:rPr>
                <w:rFonts w:asciiTheme="minorHAnsi" w:hAnsiTheme="minorHAnsi" w:cstheme="minorHAnsi"/>
                <w:i/>
                <w:color w:val="0070C0"/>
              </w:rPr>
              <w:t xml:space="preserve">identified &amp; </w:t>
            </w:r>
            <w:r w:rsidR="00487BCB" w:rsidRPr="00AA613B">
              <w:rPr>
                <w:rFonts w:asciiTheme="minorHAnsi" w:hAnsiTheme="minorHAnsi" w:cstheme="minorHAnsi"/>
                <w:i/>
                <w:color w:val="0070C0"/>
              </w:rPr>
              <w:t>carried out.</w:t>
            </w:r>
          </w:p>
          <w:p w14:paraId="0075AA67" w14:textId="77777777" w:rsidR="009E689A" w:rsidRPr="00AA613B" w:rsidRDefault="009E689A" w:rsidP="00487BCB">
            <w:pPr>
              <w:autoSpaceDE w:val="0"/>
              <w:autoSpaceDN w:val="0"/>
              <w:adjustRightInd w:val="0"/>
              <w:jc w:val="both"/>
              <w:rPr>
                <w:rFonts w:asciiTheme="minorHAnsi" w:hAnsiTheme="minorHAnsi" w:cstheme="minorHAnsi"/>
                <w:i/>
                <w:color w:val="0070C0"/>
              </w:rPr>
            </w:pPr>
          </w:p>
          <w:p w14:paraId="3D16CF51" w14:textId="77777777" w:rsidR="00487BCB" w:rsidRPr="00AA613B" w:rsidRDefault="00487BCB" w:rsidP="00487BCB">
            <w:pPr>
              <w:autoSpaceDE w:val="0"/>
              <w:autoSpaceDN w:val="0"/>
              <w:adjustRightInd w:val="0"/>
              <w:jc w:val="both"/>
              <w:rPr>
                <w:rFonts w:asciiTheme="minorHAnsi" w:hAnsiTheme="minorHAnsi" w:cstheme="minorHAnsi"/>
                <w:i/>
                <w:color w:val="0070C0"/>
              </w:rPr>
            </w:pPr>
          </w:p>
        </w:tc>
      </w:tr>
      <w:tr w:rsidR="00487BCB" w:rsidRPr="00AA613B" w14:paraId="7A703496" w14:textId="77777777">
        <w:tc>
          <w:tcPr>
            <w:tcW w:w="10137" w:type="dxa"/>
            <w:tcBorders>
              <w:top w:val="single" w:sz="4" w:space="0" w:color="auto"/>
              <w:left w:val="single" w:sz="4" w:space="0" w:color="auto"/>
              <w:bottom w:val="single" w:sz="4" w:space="0" w:color="auto"/>
              <w:right w:val="single" w:sz="4" w:space="0" w:color="auto"/>
            </w:tcBorders>
          </w:tcPr>
          <w:p w14:paraId="646F40A0" w14:textId="77777777" w:rsidR="00487BCB" w:rsidRPr="00AA613B" w:rsidRDefault="005E1DF1" w:rsidP="00487BCB">
            <w:pPr>
              <w:numPr>
                <w:ilvl w:val="0"/>
                <w:numId w:val="15"/>
              </w:numPr>
              <w:spacing w:before="120" w:line="300" w:lineRule="atLeast"/>
              <w:rPr>
                <w:rFonts w:asciiTheme="minorHAnsi" w:hAnsiTheme="minorHAnsi" w:cstheme="minorHAnsi"/>
                <w:b/>
                <w:lang w:eastAsia="en-GB"/>
              </w:rPr>
            </w:pPr>
            <w:r w:rsidRPr="00AA613B">
              <w:rPr>
                <w:rFonts w:asciiTheme="minorHAnsi" w:hAnsiTheme="minorHAnsi" w:cstheme="minorHAnsi"/>
                <w:b/>
                <w:lang w:eastAsia="en-GB"/>
              </w:rPr>
              <w:t>Preven</w:t>
            </w:r>
            <w:r w:rsidR="00487BCB" w:rsidRPr="00AA613B">
              <w:rPr>
                <w:rFonts w:asciiTheme="minorHAnsi" w:hAnsiTheme="minorHAnsi" w:cstheme="minorHAnsi"/>
                <w:b/>
                <w:lang w:eastAsia="en-GB"/>
              </w:rPr>
              <w:t>tive Action</w:t>
            </w:r>
          </w:p>
          <w:p w14:paraId="1B0F2DE4" w14:textId="77777777" w:rsidR="00487BCB" w:rsidRPr="00AA613B" w:rsidRDefault="00487BCB" w:rsidP="00487BCB">
            <w:pPr>
              <w:autoSpaceDE w:val="0"/>
              <w:autoSpaceDN w:val="0"/>
              <w:adjustRightInd w:val="0"/>
              <w:rPr>
                <w:rFonts w:asciiTheme="minorHAnsi" w:hAnsiTheme="minorHAnsi" w:cstheme="minorHAnsi"/>
                <w:color w:val="548DD4"/>
                <w:sz w:val="16"/>
                <w:szCs w:val="16"/>
                <w:lang w:eastAsia="en-GB"/>
              </w:rPr>
            </w:pPr>
          </w:p>
          <w:p w14:paraId="30604FA8" w14:textId="77777777" w:rsidR="00487BCB" w:rsidRPr="00AA613B" w:rsidRDefault="00FF3B4A" w:rsidP="00487BCB">
            <w:pPr>
              <w:autoSpaceDE w:val="0"/>
              <w:autoSpaceDN w:val="0"/>
              <w:adjustRightInd w:val="0"/>
              <w:jc w:val="both"/>
              <w:rPr>
                <w:rFonts w:asciiTheme="minorHAnsi" w:hAnsiTheme="minorHAnsi" w:cstheme="minorHAnsi"/>
                <w:i/>
                <w:color w:val="0070C0"/>
              </w:rPr>
            </w:pPr>
            <w:r w:rsidRPr="00AA613B">
              <w:rPr>
                <w:rFonts w:asciiTheme="minorHAnsi" w:hAnsiTheme="minorHAnsi" w:cstheme="minorHAnsi"/>
                <w:i/>
                <w:color w:val="0070C0"/>
              </w:rPr>
              <w:t xml:space="preserve">The Deliverable Quality Plan shall state the </w:t>
            </w:r>
            <w:r w:rsidRPr="00AA613B">
              <w:rPr>
                <w:rFonts w:asciiTheme="minorHAnsi" w:hAnsiTheme="minorHAnsi" w:cstheme="minorHAnsi"/>
                <w:b/>
                <w:i/>
                <w:color w:val="0070C0"/>
              </w:rPr>
              <w:t>documented procedure</w:t>
            </w:r>
            <w:r w:rsidRPr="00AA613B">
              <w:rPr>
                <w:rFonts w:asciiTheme="minorHAnsi" w:hAnsiTheme="minorHAnsi" w:cstheme="minorHAnsi"/>
                <w:i/>
                <w:color w:val="0070C0"/>
              </w:rPr>
              <w:t xml:space="preserve"> that describes how </w:t>
            </w:r>
            <w:r w:rsidR="004B164A" w:rsidRPr="00AA613B">
              <w:rPr>
                <w:rFonts w:asciiTheme="minorHAnsi" w:hAnsiTheme="minorHAnsi" w:cstheme="minorHAnsi"/>
                <w:i/>
                <w:color w:val="0070C0"/>
              </w:rPr>
              <w:t>preven</w:t>
            </w:r>
            <w:r w:rsidR="00487BCB" w:rsidRPr="00AA613B">
              <w:rPr>
                <w:rFonts w:asciiTheme="minorHAnsi" w:hAnsiTheme="minorHAnsi" w:cstheme="minorHAnsi"/>
                <w:i/>
                <w:color w:val="0070C0"/>
              </w:rPr>
              <w:t>tive action</w:t>
            </w:r>
            <w:r w:rsidR="004B164A" w:rsidRPr="00AA613B">
              <w:rPr>
                <w:rFonts w:asciiTheme="minorHAnsi" w:hAnsiTheme="minorHAnsi" w:cstheme="minorHAnsi"/>
                <w:i/>
                <w:color w:val="0070C0"/>
              </w:rPr>
              <w:t xml:space="preserve"> (risk &amp; opportunity)</w:t>
            </w:r>
            <w:r w:rsidR="00487BCB" w:rsidRPr="00AA613B">
              <w:rPr>
                <w:rFonts w:asciiTheme="minorHAnsi" w:hAnsiTheme="minorHAnsi" w:cstheme="minorHAnsi"/>
                <w:i/>
                <w:color w:val="0070C0"/>
              </w:rPr>
              <w:t xml:space="preserve"> </w:t>
            </w:r>
            <w:r w:rsidRPr="00AA613B">
              <w:rPr>
                <w:rFonts w:asciiTheme="minorHAnsi" w:hAnsiTheme="minorHAnsi" w:cstheme="minorHAnsi"/>
                <w:i/>
                <w:color w:val="0070C0"/>
              </w:rPr>
              <w:t>will be identified &amp;</w:t>
            </w:r>
            <w:r w:rsidR="00487BCB" w:rsidRPr="00AA613B">
              <w:rPr>
                <w:rFonts w:asciiTheme="minorHAnsi" w:hAnsiTheme="minorHAnsi" w:cstheme="minorHAnsi"/>
                <w:i/>
                <w:color w:val="0070C0"/>
              </w:rPr>
              <w:t xml:space="preserve"> carried out.</w:t>
            </w:r>
          </w:p>
          <w:p w14:paraId="79DCB2F9" w14:textId="77777777" w:rsidR="009E689A" w:rsidRPr="00AA613B" w:rsidRDefault="00487BCB" w:rsidP="00487BCB">
            <w:pPr>
              <w:autoSpaceDE w:val="0"/>
              <w:autoSpaceDN w:val="0"/>
              <w:adjustRightInd w:val="0"/>
              <w:jc w:val="both"/>
              <w:rPr>
                <w:rFonts w:asciiTheme="minorHAnsi" w:hAnsiTheme="minorHAnsi" w:cstheme="minorHAnsi"/>
                <w:i/>
                <w:color w:val="0070C0"/>
              </w:rPr>
            </w:pPr>
            <w:r w:rsidRPr="00AA613B">
              <w:rPr>
                <w:rFonts w:asciiTheme="minorHAnsi" w:hAnsiTheme="minorHAnsi" w:cstheme="minorHAnsi"/>
                <w:i/>
                <w:color w:val="0070C0"/>
              </w:rPr>
              <w:t xml:space="preserve">Outline the business wide </w:t>
            </w:r>
            <w:r w:rsidR="004B164A" w:rsidRPr="00AA613B">
              <w:rPr>
                <w:rFonts w:asciiTheme="minorHAnsi" w:hAnsiTheme="minorHAnsi" w:cstheme="minorHAnsi"/>
                <w:i/>
                <w:color w:val="0070C0"/>
              </w:rPr>
              <w:t>continuous improvement</w:t>
            </w:r>
            <w:r w:rsidRPr="00AA613B">
              <w:rPr>
                <w:rFonts w:asciiTheme="minorHAnsi" w:hAnsiTheme="minorHAnsi" w:cstheme="minorHAnsi"/>
                <w:i/>
                <w:color w:val="0070C0"/>
              </w:rPr>
              <w:t xml:space="preserve"> activity &amp; culture</w:t>
            </w:r>
          </w:p>
          <w:p w14:paraId="22CAFD95" w14:textId="77777777" w:rsidR="005E1DF1" w:rsidRPr="00AA613B" w:rsidRDefault="005E1DF1" w:rsidP="00487BCB">
            <w:pPr>
              <w:autoSpaceDE w:val="0"/>
              <w:autoSpaceDN w:val="0"/>
              <w:adjustRightInd w:val="0"/>
              <w:jc w:val="both"/>
              <w:rPr>
                <w:rFonts w:asciiTheme="minorHAnsi" w:hAnsiTheme="minorHAnsi" w:cstheme="minorHAnsi"/>
                <w:i/>
                <w:color w:val="0070C0"/>
              </w:rPr>
            </w:pPr>
          </w:p>
          <w:p w14:paraId="606F122C" w14:textId="77777777" w:rsidR="00487BCB" w:rsidRPr="00AA613B" w:rsidRDefault="00487BCB" w:rsidP="00487BCB">
            <w:pPr>
              <w:autoSpaceDE w:val="0"/>
              <w:autoSpaceDN w:val="0"/>
              <w:adjustRightInd w:val="0"/>
              <w:jc w:val="both"/>
              <w:rPr>
                <w:rFonts w:asciiTheme="minorHAnsi" w:hAnsiTheme="minorHAnsi" w:cstheme="minorHAnsi"/>
                <w:i/>
                <w:color w:val="0070C0"/>
              </w:rPr>
            </w:pPr>
          </w:p>
          <w:p w14:paraId="2019020B" w14:textId="77777777" w:rsidR="007B0A06" w:rsidRPr="00AA613B" w:rsidRDefault="007B0A06" w:rsidP="00487BCB">
            <w:pPr>
              <w:autoSpaceDE w:val="0"/>
              <w:autoSpaceDN w:val="0"/>
              <w:adjustRightInd w:val="0"/>
              <w:jc w:val="both"/>
              <w:rPr>
                <w:rFonts w:asciiTheme="minorHAnsi" w:hAnsiTheme="minorHAnsi" w:cstheme="minorHAnsi"/>
                <w:i/>
                <w:color w:val="0070C0"/>
              </w:rPr>
            </w:pPr>
          </w:p>
        </w:tc>
      </w:tr>
      <w:tr w:rsidR="00012403" w:rsidRPr="00AA613B" w14:paraId="17C3F586" w14:textId="77777777">
        <w:tc>
          <w:tcPr>
            <w:tcW w:w="10137" w:type="dxa"/>
            <w:tcBorders>
              <w:top w:val="single" w:sz="4" w:space="0" w:color="auto"/>
              <w:left w:val="single" w:sz="4" w:space="0" w:color="auto"/>
              <w:bottom w:val="single" w:sz="4" w:space="0" w:color="auto"/>
              <w:right w:val="single" w:sz="4" w:space="0" w:color="auto"/>
            </w:tcBorders>
          </w:tcPr>
          <w:p w14:paraId="3D9E6178" w14:textId="77777777" w:rsidR="00012403" w:rsidRPr="00AA613B" w:rsidRDefault="00012403" w:rsidP="005E193A">
            <w:pPr>
              <w:numPr>
                <w:ilvl w:val="0"/>
                <w:numId w:val="15"/>
              </w:numPr>
              <w:spacing w:before="120" w:line="300" w:lineRule="atLeast"/>
              <w:rPr>
                <w:rFonts w:asciiTheme="minorHAnsi" w:hAnsiTheme="minorHAnsi" w:cstheme="minorHAnsi"/>
                <w:b/>
                <w:lang w:eastAsia="en-GB"/>
              </w:rPr>
            </w:pPr>
            <w:r w:rsidRPr="00AA613B">
              <w:rPr>
                <w:rFonts w:asciiTheme="minorHAnsi" w:hAnsiTheme="minorHAnsi" w:cstheme="minorHAnsi"/>
                <w:b/>
                <w:lang w:eastAsia="en-GB"/>
              </w:rPr>
              <w:lastRenderedPageBreak/>
              <w:t xml:space="preserve">GQAR and/or </w:t>
            </w:r>
            <w:r w:rsidR="00D50435" w:rsidRPr="00AA613B">
              <w:rPr>
                <w:rFonts w:asciiTheme="minorHAnsi" w:hAnsiTheme="minorHAnsi" w:cstheme="minorHAnsi"/>
                <w:b/>
                <w:lang w:eastAsia="en-GB"/>
              </w:rPr>
              <w:t>Acquirer</w:t>
            </w:r>
            <w:r w:rsidRPr="00AA613B">
              <w:rPr>
                <w:rFonts w:asciiTheme="minorHAnsi" w:hAnsiTheme="minorHAnsi" w:cstheme="minorHAnsi"/>
                <w:b/>
                <w:lang w:eastAsia="en-GB"/>
              </w:rPr>
              <w:t xml:space="preserve"> Access &amp; Support</w:t>
            </w:r>
          </w:p>
          <w:p w14:paraId="000DFF8E" w14:textId="77777777" w:rsidR="00D50435" w:rsidRPr="00AA613B" w:rsidRDefault="00D50435" w:rsidP="00D50435">
            <w:pPr>
              <w:autoSpaceDE w:val="0"/>
              <w:autoSpaceDN w:val="0"/>
              <w:adjustRightInd w:val="0"/>
              <w:rPr>
                <w:rFonts w:asciiTheme="minorHAnsi" w:hAnsiTheme="minorHAnsi" w:cstheme="minorHAnsi"/>
                <w:i/>
                <w:color w:val="0070C0"/>
              </w:rPr>
            </w:pPr>
          </w:p>
          <w:p w14:paraId="34119E96" w14:textId="77777777" w:rsidR="00012403" w:rsidRPr="00AA613B" w:rsidRDefault="00D50435" w:rsidP="00D50435">
            <w:pPr>
              <w:autoSpaceDE w:val="0"/>
              <w:autoSpaceDN w:val="0"/>
              <w:adjustRightInd w:val="0"/>
              <w:rPr>
                <w:rFonts w:asciiTheme="minorHAnsi" w:hAnsiTheme="minorHAnsi" w:cstheme="minorHAnsi"/>
                <w:i/>
                <w:color w:val="0070C0"/>
              </w:rPr>
            </w:pPr>
            <w:r w:rsidRPr="00AA613B">
              <w:rPr>
                <w:rFonts w:asciiTheme="minorHAnsi" w:hAnsiTheme="minorHAnsi" w:cstheme="minorHAnsi"/>
                <w:i/>
                <w:color w:val="0070C0"/>
              </w:rPr>
              <w:t xml:space="preserve">The Deliverable Quality Plan shall describe how the GQAR and/or </w:t>
            </w:r>
            <w:r w:rsidR="005E1DF1" w:rsidRPr="00AA613B">
              <w:rPr>
                <w:rFonts w:asciiTheme="minorHAnsi" w:hAnsiTheme="minorHAnsi" w:cstheme="minorHAnsi"/>
                <w:i/>
                <w:color w:val="0070C0"/>
              </w:rPr>
              <w:t>Lockheed Martin UK</w:t>
            </w:r>
            <w:r w:rsidRPr="00AA613B">
              <w:rPr>
                <w:rFonts w:asciiTheme="minorHAnsi" w:hAnsiTheme="minorHAnsi" w:cstheme="minorHAnsi"/>
                <w:i/>
                <w:color w:val="0070C0"/>
              </w:rPr>
              <w:t xml:space="preserve"> access to supplier and sub-suppliers </w:t>
            </w:r>
            <w:r w:rsidR="000C14F4" w:rsidRPr="00AA613B">
              <w:rPr>
                <w:rFonts w:asciiTheme="minorHAnsi" w:hAnsiTheme="minorHAnsi" w:cstheme="minorHAnsi"/>
                <w:i/>
                <w:color w:val="0070C0"/>
              </w:rPr>
              <w:t>are</w:t>
            </w:r>
            <w:r w:rsidRPr="00AA613B">
              <w:rPr>
                <w:rFonts w:asciiTheme="minorHAnsi" w:hAnsiTheme="minorHAnsi" w:cstheme="minorHAnsi"/>
                <w:i/>
                <w:color w:val="0070C0"/>
              </w:rPr>
              <w:t xml:space="preserve"> given and how support for GQA activities will be provided.</w:t>
            </w:r>
          </w:p>
          <w:p w14:paraId="22FDBC95" w14:textId="77777777" w:rsidR="00D50435" w:rsidRPr="00AA613B" w:rsidRDefault="00D50435" w:rsidP="00D50435">
            <w:pPr>
              <w:autoSpaceDE w:val="0"/>
              <w:autoSpaceDN w:val="0"/>
              <w:adjustRightInd w:val="0"/>
              <w:rPr>
                <w:rFonts w:asciiTheme="minorHAnsi" w:hAnsiTheme="minorHAnsi" w:cstheme="minorHAnsi"/>
                <w:i/>
                <w:color w:val="0070C0"/>
              </w:rPr>
            </w:pPr>
            <w:r w:rsidRPr="00AA613B">
              <w:rPr>
                <w:rFonts w:asciiTheme="minorHAnsi" w:hAnsiTheme="minorHAnsi" w:cstheme="minorHAnsi"/>
                <w:i/>
                <w:color w:val="0070C0"/>
              </w:rPr>
              <w:t xml:space="preserve">(GQAR - Government Quality Assurance Representative &amp; </w:t>
            </w:r>
            <w:r w:rsidR="00B872C2" w:rsidRPr="00AA613B">
              <w:rPr>
                <w:rFonts w:asciiTheme="minorHAnsi" w:hAnsiTheme="minorHAnsi" w:cstheme="minorHAnsi"/>
                <w:i/>
                <w:color w:val="0070C0"/>
              </w:rPr>
              <w:t>G</w:t>
            </w:r>
            <w:r w:rsidRPr="00AA613B">
              <w:rPr>
                <w:rFonts w:asciiTheme="minorHAnsi" w:hAnsiTheme="minorHAnsi" w:cstheme="minorHAnsi"/>
                <w:i/>
                <w:color w:val="0070C0"/>
              </w:rPr>
              <w:t>QA- Government Quality Assurance)</w:t>
            </w:r>
          </w:p>
          <w:p w14:paraId="7B386A4E" w14:textId="77777777" w:rsidR="005E1DF1" w:rsidRPr="00AA613B" w:rsidRDefault="005E1DF1" w:rsidP="00D50435">
            <w:pPr>
              <w:autoSpaceDE w:val="0"/>
              <w:autoSpaceDN w:val="0"/>
              <w:adjustRightInd w:val="0"/>
              <w:rPr>
                <w:rFonts w:asciiTheme="minorHAnsi" w:hAnsiTheme="minorHAnsi" w:cstheme="minorHAnsi"/>
                <w:i/>
                <w:color w:val="0070C0"/>
              </w:rPr>
            </w:pPr>
          </w:p>
          <w:p w14:paraId="3E532BCC" w14:textId="77777777" w:rsidR="00D50435" w:rsidRPr="00AA613B" w:rsidRDefault="00D50435" w:rsidP="00012403">
            <w:pPr>
              <w:spacing w:before="120" w:line="300" w:lineRule="atLeast"/>
              <w:rPr>
                <w:rFonts w:asciiTheme="minorHAnsi" w:hAnsiTheme="minorHAnsi" w:cstheme="minorHAnsi"/>
                <w:b/>
                <w:lang w:eastAsia="en-GB"/>
              </w:rPr>
            </w:pPr>
          </w:p>
        </w:tc>
      </w:tr>
      <w:tr w:rsidR="00D83C75" w:rsidRPr="00AA613B" w14:paraId="767AB194" w14:textId="77777777">
        <w:tc>
          <w:tcPr>
            <w:tcW w:w="10137" w:type="dxa"/>
            <w:tcBorders>
              <w:top w:val="single" w:sz="4" w:space="0" w:color="auto"/>
              <w:left w:val="single" w:sz="4" w:space="0" w:color="auto"/>
              <w:bottom w:val="single" w:sz="4" w:space="0" w:color="auto"/>
              <w:right w:val="single" w:sz="4" w:space="0" w:color="auto"/>
            </w:tcBorders>
          </w:tcPr>
          <w:p w14:paraId="53AEC2EF" w14:textId="77777777" w:rsidR="00D83C75" w:rsidRPr="00AA613B" w:rsidRDefault="00D83C75" w:rsidP="005E193A">
            <w:pPr>
              <w:numPr>
                <w:ilvl w:val="0"/>
                <w:numId w:val="15"/>
              </w:numPr>
              <w:spacing w:before="120" w:line="300" w:lineRule="atLeast"/>
              <w:rPr>
                <w:rFonts w:asciiTheme="minorHAnsi" w:hAnsiTheme="minorHAnsi" w:cstheme="minorHAnsi"/>
                <w:b/>
                <w:lang w:eastAsia="en-GB"/>
              </w:rPr>
            </w:pPr>
            <w:r w:rsidRPr="00AA613B">
              <w:rPr>
                <w:rFonts w:asciiTheme="minorHAnsi" w:hAnsiTheme="minorHAnsi" w:cstheme="minorHAnsi"/>
                <w:b/>
                <w:lang w:eastAsia="en-GB"/>
              </w:rPr>
              <w:t xml:space="preserve">Order of precedence </w:t>
            </w:r>
          </w:p>
          <w:p w14:paraId="72793FEF" w14:textId="77777777" w:rsidR="00D83C75" w:rsidRPr="00AA613B" w:rsidRDefault="00D83C75" w:rsidP="00783AE2">
            <w:pPr>
              <w:autoSpaceDE w:val="0"/>
              <w:autoSpaceDN w:val="0"/>
              <w:adjustRightInd w:val="0"/>
              <w:rPr>
                <w:rFonts w:asciiTheme="minorHAnsi" w:hAnsiTheme="minorHAnsi" w:cstheme="minorHAnsi"/>
                <w:color w:val="548DD4"/>
                <w:sz w:val="16"/>
                <w:szCs w:val="16"/>
                <w:lang w:eastAsia="en-GB"/>
              </w:rPr>
            </w:pPr>
          </w:p>
          <w:p w14:paraId="3096B05B" w14:textId="77777777" w:rsidR="00D83C75" w:rsidRPr="00AA613B" w:rsidRDefault="00D83C75" w:rsidP="008627CE">
            <w:pPr>
              <w:autoSpaceDE w:val="0"/>
              <w:autoSpaceDN w:val="0"/>
              <w:adjustRightInd w:val="0"/>
              <w:jc w:val="both"/>
              <w:rPr>
                <w:rFonts w:asciiTheme="minorHAnsi" w:hAnsiTheme="minorHAnsi" w:cstheme="minorHAnsi"/>
                <w:i/>
                <w:color w:val="0070C0"/>
              </w:rPr>
            </w:pPr>
            <w:r w:rsidRPr="00AA613B">
              <w:rPr>
                <w:rFonts w:asciiTheme="minorHAnsi" w:hAnsiTheme="minorHAnsi" w:cstheme="minorHAnsi"/>
                <w:i/>
                <w:color w:val="0070C0"/>
              </w:rPr>
              <w:t>The Deliverable Quality Plan shall state the specific arrangements/agreement for precedence between applicable documents, both Engineering &amp; commercial.</w:t>
            </w:r>
          </w:p>
          <w:p w14:paraId="1FF868B4" w14:textId="77777777" w:rsidR="00D83C75" w:rsidRPr="00AA613B" w:rsidRDefault="00D83C75" w:rsidP="008627CE">
            <w:pPr>
              <w:autoSpaceDE w:val="0"/>
              <w:autoSpaceDN w:val="0"/>
              <w:adjustRightInd w:val="0"/>
              <w:jc w:val="both"/>
              <w:rPr>
                <w:rFonts w:asciiTheme="minorHAnsi" w:hAnsiTheme="minorHAnsi" w:cstheme="minorHAnsi"/>
                <w:b/>
                <w:lang w:eastAsia="en-GB"/>
              </w:rPr>
            </w:pPr>
          </w:p>
          <w:p w14:paraId="17D58C79" w14:textId="77777777" w:rsidR="00DA5D72" w:rsidRPr="00AA613B" w:rsidRDefault="00DA5D72" w:rsidP="008627CE">
            <w:pPr>
              <w:autoSpaceDE w:val="0"/>
              <w:autoSpaceDN w:val="0"/>
              <w:adjustRightInd w:val="0"/>
              <w:jc w:val="both"/>
              <w:rPr>
                <w:rFonts w:asciiTheme="minorHAnsi" w:hAnsiTheme="minorHAnsi" w:cstheme="minorHAnsi"/>
                <w:b/>
                <w:lang w:eastAsia="en-GB"/>
              </w:rPr>
            </w:pPr>
          </w:p>
        </w:tc>
      </w:tr>
      <w:tr w:rsidR="009B12AE" w:rsidRPr="00AA613B" w14:paraId="06CFEC45" w14:textId="77777777">
        <w:tc>
          <w:tcPr>
            <w:tcW w:w="10137" w:type="dxa"/>
            <w:tcBorders>
              <w:top w:val="single" w:sz="4" w:space="0" w:color="auto"/>
              <w:left w:val="single" w:sz="4" w:space="0" w:color="auto"/>
              <w:bottom w:val="single" w:sz="4" w:space="0" w:color="auto"/>
              <w:right w:val="single" w:sz="4" w:space="0" w:color="auto"/>
            </w:tcBorders>
          </w:tcPr>
          <w:p w14:paraId="5BFB80BC" w14:textId="77777777" w:rsidR="009B12AE" w:rsidRPr="00AA613B" w:rsidRDefault="009B12AE" w:rsidP="009E689A">
            <w:pPr>
              <w:numPr>
                <w:ilvl w:val="0"/>
                <w:numId w:val="15"/>
              </w:numPr>
              <w:spacing w:before="120" w:line="300" w:lineRule="atLeast"/>
              <w:jc w:val="both"/>
              <w:rPr>
                <w:rFonts w:asciiTheme="minorHAnsi" w:hAnsiTheme="minorHAnsi" w:cstheme="minorHAnsi"/>
                <w:b/>
                <w:lang w:eastAsia="en-GB"/>
              </w:rPr>
            </w:pPr>
            <w:r w:rsidRPr="00AA613B">
              <w:rPr>
                <w:rFonts w:asciiTheme="minorHAnsi" w:hAnsiTheme="minorHAnsi" w:cstheme="minorHAnsi"/>
                <w:b/>
                <w:lang w:eastAsia="en-GB"/>
              </w:rPr>
              <w:t>Risk Management</w:t>
            </w:r>
          </w:p>
          <w:p w14:paraId="5A86A3CE" w14:textId="77777777" w:rsidR="009B12AE" w:rsidRPr="00AA613B" w:rsidRDefault="009B12AE" w:rsidP="009B12AE">
            <w:pPr>
              <w:spacing w:before="120" w:line="300" w:lineRule="atLeast"/>
              <w:jc w:val="both"/>
              <w:rPr>
                <w:rFonts w:asciiTheme="minorHAnsi" w:hAnsiTheme="minorHAnsi" w:cstheme="minorHAnsi"/>
                <w:i/>
                <w:color w:val="0070C0"/>
              </w:rPr>
            </w:pPr>
            <w:r w:rsidRPr="00AA613B">
              <w:rPr>
                <w:rFonts w:asciiTheme="minorHAnsi" w:hAnsiTheme="minorHAnsi" w:cstheme="minorHAnsi"/>
                <w:i/>
                <w:color w:val="0070C0"/>
              </w:rPr>
              <w:t>The Deliverable Quality Plan shall refer out to the ‘live’, Risk Register/s</w:t>
            </w:r>
            <w:r w:rsidR="00F71C7D" w:rsidRPr="00AA613B">
              <w:rPr>
                <w:rFonts w:asciiTheme="minorHAnsi" w:hAnsiTheme="minorHAnsi" w:cstheme="minorHAnsi"/>
                <w:i/>
                <w:color w:val="0070C0"/>
              </w:rPr>
              <w:t xml:space="preserve"> &amp;/or </w:t>
            </w:r>
            <w:r w:rsidRPr="00AA613B">
              <w:rPr>
                <w:rFonts w:asciiTheme="minorHAnsi" w:hAnsiTheme="minorHAnsi" w:cstheme="minorHAnsi"/>
                <w:i/>
                <w:color w:val="0070C0"/>
              </w:rPr>
              <w:t xml:space="preserve">Risk Management Plan/s applicable to the work stream. </w:t>
            </w:r>
          </w:p>
          <w:p w14:paraId="7A470B2C" w14:textId="77777777" w:rsidR="00F71C7D" w:rsidRPr="00AA613B" w:rsidRDefault="009B12AE" w:rsidP="009B12AE">
            <w:pPr>
              <w:spacing w:before="120" w:line="300" w:lineRule="atLeast"/>
              <w:jc w:val="both"/>
              <w:rPr>
                <w:rFonts w:asciiTheme="minorHAnsi" w:hAnsiTheme="minorHAnsi" w:cstheme="minorHAnsi"/>
                <w:i/>
                <w:color w:val="0070C0"/>
              </w:rPr>
            </w:pPr>
            <w:r w:rsidRPr="00AA613B">
              <w:rPr>
                <w:rFonts w:asciiTheme="minorHAnsi" w:hAnsiTheme="minorHAnsi" w:cstheme="minorHAnsi"/>
                <w:i/>
                <w:color w:val="0070C0"/>
              </w:rPr>
              <w:t>State the organisation that owns their instigation</w:t>
            </w:r>
            <w:r w:rsidR="00F71C7D" w:rsidRPr="00AA613B">
              <w:rPr>
                <w:rFonts w:asciiTheme="minorHAnsi" w:hAnsiTheme="minorHAnsi" w:cstheme="minorHAnsi"/>
                <w:i/>
                <w:color w:val="0070C0"/>
              </w:rPr>
              <w:t>,</w:t>
            </w:r>
            <w:r w:rsidRPr="00AA613B">
              <w:rPr>
                <w:rFonts w:asciiTheme="minorHAnsi" w:hAnsiTheme="minorHAnsi" w:cstheme="minorHAnsi"/>
                <w:i/>
                <w:color w:val="0070C0"/>
              </w:rPr>
              <w:t xml:space="preserve"> effectiveness &amp; the arrangements for </w:t>
            </w:r>
            <w:r w:rsidR="00F71C7D" w:rsidRPr="00AA613B">
              <w:rPr>
                <w:rFonts w:asciiTheme="minorHAnsi" w:hAnsiTheme="minorHAnsi" w:cstheme="minorHAnsi"/>
                <w:i/>
                <w:color w:val="0070C0"/>
              </w:rPr>
              <w:t>review &amp; update.</w:t>
            </w:r>
          </w:p>
          <w:p w14:paraId="1284820F" w14:textId="77777777" w:rsidR="000B40D3" w:rsidRPr="00AA613B" w:rsidRDefault="007D5905" w:rsidP="009B12AE">
            <w:pPr>
              <w:spacing w:before="120" w:line="300" w:lineRule="atLeast"/>
              <w:jc w:val="both"/>
              <w:rPr>
                <w:rFonts w:asciiTheme="minorHAnsi" w:hAnsiTheme="minorHAnsi" w:cstheme="minorHAnsi"/>
                <w:i/>
                <w:color w:val="0070C0"/>
              </w:rPr>
            </w:pPr>
            <w:r w:rsidRPr="00AA613B">
              <w:rPr>
                <w:rFonts w:asciiTheme="minorHAnsi" w:hAnsiTheme="minorHAnsi" w:cstheme="minorHAnsi"/>
                <w:i/>
                <w:color w:val="0070C0"/>
              </w:rPr>
              <w:t>Any contract specific provision, process or requirement that has been identified by the risk analysis should be included in the appropriate section of this DQP.</w:t>
            </w:r>
          </w:p>
          <w:p w14:paraId="007E42A9" w14:textId="77777777" w:rsidR="00A360D8" w:rsidRPr="00AA613B" w:rsidRDefault="00A360D8" w:rsidP="005E1DF1">
            <w:pPr>
              <w:spacing w:before="120" w:line="300" w:lineRule="atLeast"/>
              <w:jc w:val="both"/>
              <w:rPr>
                <w:rFonts w:asciiTheme="minorHAnsi" w:hAnsiTheme="minorHAnsi" w:cstheme="minorHAnsi"/>
                <w:b/>
                <w:lang w:eastAsia="en-GB"/>
              </w:rPr>
            </w:pPr>
          </w:p>
        </w:tc>
      </w:tr>
      <w:tr w:rsidR="009E689A" w:rsidRPr="00AA613B" w14:paraId="4EADF441" w14:textId="77777777">
        <w:tc>
          <w:tcPr>
            <w:tcW w:w="10137" w:type="dxa"/>
            <w:tcBorders>
              <w:top w:val="single" w:sz="4" w:space="0" w:color="auto"/>
              <w:left w:val="single" w:sz="4" w:space="0" w:color="auto"/>
              <w:bottom w:val="single" w:sz="4" w:space="0" w:color="auto"/>
              <w:right w:val="single" w:sz="4" w:space="0" w:color="auto"/>
            </w:tcBorders>
          </w:tcPr>
          <w:p w14:paraId="71A7C03F" w14:textId="77777777" w:rsidR="009E689A" w:rsidRPr="00AA613B" w:rsidRDefault="009E689A" w:rsidP="009E689A">
            <w:pPr>
              <w:numPr>
                <w:ilvl w:val="0"/>
                <w:numId w:val="15"/>
              </w:numPr>
              <w:spacing w:before="120" w:line="300" w:lineRule="atLeast"/>
              <w:jc w:val="both"/>
              <w:rPr>
                <w:rFonts w:asciiTheme="minorHAnsi" w:hAnsiTheme="minorHAnsi" w:cstheme="minorHAnsi"/>
                <w:b/>
                <w:lang w:eastAsia="en-GB"/>
              </w:rPr>
            </w:pPr>
            <w:r w:rsidRPr="00AA613B">
              <w:rPr>
                <w:rFonts w:asciiTheme="minorHAnsi" w:hAnsiTheme="minorHAnsi" w:cstheme="minorHAnsi"/>
                <w:b/>
                <w:lang w:eastAsia="en-GB"/>
              </w:rPr>
              <w:t>Customer property</w:t>
            </w:r>
          </w:p>
          <w:p w14:paraId="4B872A88" w14:textId="77777777" w:rsidR="009E689A" w:rsidRPr="00AA613B" w:rsidRDefault="009E689A" w:rsidP="009E689A">
            <w:pPr>
              <w:autoSpaceDE w:val="0"/>
              <w:autoSpaceDN w:val="0"/>
              <w:adjustRightInd w:val="0"/>
              <w:rPr>
                <w:rFonts w:asciiTheme="minorHAnsi" w:hAnsiTheme="minorHAnsi" w:cstheme="minorHAnsi"/>
                <w:color w:val="548DD4"/>
                <w:sz w:val="16"/>
                <w:szCs w:val="16"/>
                <w:lang w:eastAsia="en-GB"/>
              </w:rPr>
            </w:pPr>
          </w:p>
          <w:p w14:paraId="1B778C62" w14:textId="77777777" w:rsidR="009E689A" w:rsidRPr="00AA613B" w:rsidRDefault="009E689A" w:rsidP="00591A3B">
            <w:pPr>
              <w:autoSpaceDE w:val="0"/>
              <w:autoSpaceDN w:val="0"/>
              <w:adjustRightInd w:val="0"/>
              <w:spacing w:after="120"/>
              <w:rPr>
                <w:rFonts w:asciiTheme="minorHAnsi" w:hAnsiTheme="minorHAnsi" w:cstheme="minorHAnsi"/>
                <w:i/>
                <w:color w:val="0070C0"/>
              </w:rPr>
            </w:pPr>
            <w:r w:rsidRPr="00AA613B">
              <w:rPr>
                <w:rFonts w:asciiTheme="minorHAnsi" w:hAnsiTheme="minorHAnsi" w:cstheme="minorHAnsi"/>
                <w:i/>
                <w:color w:val="0070C0"/>
              </w:rPr>
              <w:t xml:space="preserve">The Deliverable Quality Plan shall define </w:t>
            </w:r>
            <w:r w:rsidR="00BF7D73" w:rsidRPr="00AA613B">
              <w:rPr>
                <w:rFonts w:asciiTheme="minorHAnsi" w:hAnsiTheme="minorHAnsi" w:cstheme="minorHAnsi"/>
                <w:i/>
                <w:color w:val="0070C0"/>
              </w:rPr>
              <w:t xml:space="preserve">control of any </w:t>
            </w:r>
            <w:r w:rsidRPr="00AA613B">
              <w:rPr>
                <w:rFonts w:asciiTheme="minorHAnsi" w:hAnsiTheme="minorHAnsi" w:cstheme="minorHAnsi"/>
                <w:i/>
                <w:color w:val="0070C0"/>
              </w:rPr>
              <w:t>customer property</w:t>
            </w:r>
            <w:r w:rsidR="00E4033C" w:rsidRPr="00AA613B">
              <w:rPr>
                <w:rFonts w:asciiTheme="minorHAnsi" w:hAnsiTheme="minorHAnsi" w:cstheme="minorHAnsi"/>
                <w:i/>
                <w:color w:val="0070C0"/>
              </w:rPr>
              <w:t xml:space="preserve"> </w:t>
            </w:r>
          </w:p>
          <w:p w14:paraId="5451516F" w14:textId="77777777" w:rsidR="00591A3B" w:rsidRPr="00AA613B" w:rsidRDefault="00591A3B" w:rsidP="00591A3B">
            <w:pPr>
              <w:autoSpaceDE w:val="0"/>
              <w:autoSpaceDN w:val="0"/>
              <w:adjustRightInd w:val="0"/>
              <w:spacing w:after="120"/>
              <w:rPr>
                <w:rFonts w:asciiTheme="minorHAnsi" w:hAnsiTheme="minorHAnsi" w:cstheme="minorHAnsi"/>
                <w:i/>
                <w:color w:val="0070C0"/>
              </w:rPr>
            </w:pPr>
          </w:p>
        </w:tc>
      </w:tr>
      <w:tr w:rsidR="00D83C75" w:rsidRPr="00AA613B" w14:paraId="02463F35" w14:textId="77777777">
        <w:tc>
          <w:tcPr>
            <w:tcW w:w="10137" w:type="dxa"/>
            <w:tcBorders>
              <w:top w:val="single" w:sz="4" w:space="0" w:color="auto"/>
              <w:left w:val="single" w:sz="4" w:space="0" w:color="auto"/>
              <w:bottom w:val="single" w:sz="4" w:space="0" w:color="auto"/>
              <w:right w:val="single" w:sz="4" w:space="0" w:color="auto"/>
            </w:tcBorders>
          </w:tcPr>
          <w:p w14:paraId="02802ECB" w14:textId="77777777" w:rsidR="00D83C75" w:rsidRPr="00AA613B" w:rsidRDefault="00D83C75" w:rsidP="00374D3E">
            <w:pPr>
              <w:numPr>
                <w:ilvl w:val="0"/>
                <w:numId w:val="15"/>
              </w:numPr>
              <w:spacing w:before="120" w:line="300" w:lineRule="atLeast"/>
              <w:rPr>
                <w:rFonts w:asciiTheme="minorHAnsi" w:hAnsiTheme="minorHAnsi" w:cstheme="minorHAnsi"/>
                <w:b/>
                <w:lang w:eastAsia="en-GB"/>
              </w:rPr>
            </w:pPr>
            <w:r w:rsidRPr="00AA613B">
              <w:rPr>
                <w:rFonts w:asciiTheme="minorHAnsi" w:hAnsiTheme="minorHAnsi" w:cstheme="minorHAnsi"/>
                <w:b/>
                <w:lang w:eastAsia="en-GB"/>
              </w:rPr>
              <w:t xml:space="preserve">Release </w:t>
            </w:r>
            <w:r w:rsidR="005F6FEE" w:rsidRPr="00AA613B">
              <w:rPr>
                <w:rFonts w:asciiTheme="minorHAnsi" w:hAnsiTheme="minorHAnsi" w:cstheme="minorHAnsi"/>
                <w:b/>
                <w:lang w:eastAsia="en-GB"/>
              </w:rPr>
              <w:t xml:space="preserve">process &amp; </w:t>
            </w:r>
            <w:r w:rsidRPr="00AA613B">
              <w:rPr>
                <w:rFonts w:asciiTheme="minorHAnsi" w:hAnsiTheme="minorHAnsi" w:cstheme="minorHAnsi"/>
                <w:b/>
                <w:lang w:eastAsia="en-GB"/>
              </w:rPr>
              <w:t xml:space="preserve">documentation </w:t>
            </w:r>
          </w:p>
          <w:p w14:paraId="0A8FD8AC" w14:textId="77777777" w:rsidR="00D83C75" w:rsidRPr="00AA613B" w:rsidRDefault="00D83C75" w:rsidP="00F76E5F">
            <w:pPr>
              <w:autoSpaceDE w:val="0"/>
              <w:autoSpaceDN w:val="0"/>
              <w:adjustRightInd w:val="0"/>
              <w:rPr>
                <w:rFonts w:asciiTheme="minorHAnsi" w:hAnsiTheme="minorHAnsi" w:cstheme="minorHAnsi"/>
                <w:color w:val="548DD4"/>
                <w:sz w:val="16"/>
                <w:szCs w:val="16"/>
                <w:lang w:eastAsia="en-GB"/>
              </w:rPr>
            </w:pPr>
          </w:p>
          <w:p w14:paraId="4B77F76F" w14:textId="0A490EB2" w:rsidR="00D83C75" w:rsidRPr="00AA613B" w:rsidRDefault="00F041D1" w:rsidP="003C00B0">
            <w:pPr>
              <w:autoSpaceDE w:val="0"/>
              <w:autoSpaceDN w:val="0"/>
              <w:adjustRightInd w:val="0"/>
              <w:jc w:val="both"/>
              <w:rPr>
                <w:rFonts w:asciiTheme="minorHAnsi" w:hAnsiTheme="minorHAnsi" w:cstheme="minorHAnsi"/>
                <w:i/>
                <w:color w:val="0070C0"/>
              </w:rPr>
            </w:pPr>
            <w:r w:rsidRPr="00AA613B">
              <w:rPr>
                <w:rFonts w:asciiTheme="minorHAnsi" w:hAnsiTheme="minorHAnsi" w:cstheme="minorHAnsi"/>
                <w:i/>
                <w:color w:val="0070C0"/>
              </w:rPr>
              <w:t xml:space="preserve">The Deliverable Quality Plan shall describe </w:t>
            </w:r>
            <w:r w:rsidR="00D83C75" w:rsidRPr="00AA613B">
              <w:rPr>
                <w:rFonts w:asciiTheme="minorHAnsi" w:hAnsiTheme="minorHAnsi" w:cstheme="minorHAnsi"/>
                <w:i/>
                <w:color w:val="0070C0"/>
              </w:rPr>
              <w:t>the contract specific arrangements for the use of release documentation e.g. Certificate of Conformity</w:t>
            </w:r>
            <w:r w:rsidR="00C45AC6" w:rsidRPr="00AA613B">
              <w:rPr>
                <w:rFonts w:asciiTheme="minorHAnsi" w:hAnsiTheme="minorHAnsi" w:cstheme="minorHAnsi"/>
                <w:i/>
                <w:color w:val="0070C0"/>
              </w:rPr>
              <w:t xml:space="preserve"> </w:t>
            </w:r>
            <w:r w:rsidRPr="00AA613B">
              <w:rPr>
                <w:rFonts w:asciiTheme="minorHAnsi" w:hAnsiTheme="minorHAnsi" w:cstheme="minorHAnsi"/>
                <w:i/>
                <w:color w:val="0070C0"/>
              </w:rPr>
              <w:t xml:space="preserve">or state the </w:t>
            </w:r>
            <w:r w:rsidRPr="00AA613B">
              <w:rPr>
                <w:rFonts w:asciiTheme="minorHAnsi" w:hAnsiTheme="minorHAnsi" w:cstheme="minorHAnsi"/>
                <w:b/>
                <w:i/>
                <w:color w:val="0070C0"/>
              </w:rPr>
              <w:t>documented procedure</w:t>
            </w:r>
            <w:r w:rsidRPr="00AA613B">
              <w:rPr>
                <w:rFonts w:asciiTheme="minorHAnsi" w:hAnsiTheme="minorHAnsi" w:cstheme="minorHAnsi"/>
                <w:i/>
                <w:color w:val="0070C0"/>
              </w:rPr>
              <w:t xml:space="preserve"> that does</w:t>
            </w:r>
            <w:r w:rsidR="00D83C75" w:rsidRPr="00AA613B">
              <w:rPr>
                <w:rFonts w:asciiTheme="minorHAnsi" w:hAnsiTheme="minorHAnsi" w:cstheme="minorHAnsi"/>
                <w:i/>
                <w:color w:val="0070C0"/>
              </w:rPr>
              <w:t>.</w:t>
            </w:r>
          </w:p>
          <w:p w14:paraId="545C2997" w14:textId="77777777" w:rsidR="00C45AC6" w:rsidRPr="00AA613B" w:rsidRDefault="00C45AC6" w:rsidP="003C00B0">
            <w:pPr>
              <w:autoSpaceDE w:val="0"/>
              <w:autoSpaceDN w:val="0"/>
              <w:adjustRightInd w:val="0"/>
              <w:jc w:val="both"/>
              <w:rPr>
                <w:rFonts w:asciiTheme="minorHAnsi" w:hAnsiTheme="minorHAnsi" w:cstheme="minorHAnsi"/>
                <w:i/>
                <w:color w:val="0070C0"/>
              </w:rPr>
            </w:pPr>
          </w:p>
          <w:p w14:paraId="6EB47353" w14:textId="77777777" w:rsidR="00C45AC6" w:rsidRPr="00AA613B" w:rsidRDefault="00C45AC6" w:rsidP="00C45AC6">
            <w:pPr>
              <w:autoSpaceDE w:val="0"/>
              <w:autoSpaceDN w:val="0"/>
              <w:adjustRightInd w:val="0"/>
              <w:rPr>
                <w:rFonts w:asciiTheme="minorHAnsi" w:hAnsiTheme="minorHAnsi" w:cstheme="minorHAnsi"/>
                <w:b/>
                <w:i/>
                <w:color w:val="0070C0"/>
              </w:rPr>
            </w:pPr>
            <w:r w:rsidRPr="00AA613B">
              <w:rPr>
                <w:rFonts w:asciiTheme="minorHAnsi" w:hAnsiTheme="minorHAnsi" w:cstheme="minorHAnsi"/>
                <w:i/>
                <w:color w:val="0070C0"/>
              </w:rPr>
              <w:t>The Deliverable Quality Plan shall also refer to the procedures or activities governing the compilation</w:t>
            </w:r>
            <w:r w:rsidR="00551A25" w:rsidRPr="00AA613B">
              <w:rPr>
                <w:rFonts w:asciiTheme="minorHAnsi" w:hAnsiTheme="minorHAnsi" w:cstheme="minorHAnsi"/>
                <w:i/>
                <w:color w:val="0070C0"/>
              </w:rPr>
              <w:t xml:space="preserve"> &amp;</w:t>
            </w:r>
            <w:r w:rsidRPr="00AA613B">
              <w:rPr>
                <w:rFonts w:asciiTheme="minorHAnsi" w:hAnsiTheme="minorHAnsi" w:cstheme="minorHAnsi"/>
                <w:i/>
                <w:color w:val="0070C0"/>
              </w:rPr>
              <w:t xml:space="preserve"> validation of the release documentation </w:t>
            </w:r>
            <w:r w:rsidR="00551A25" w:rsidRPr="00AA613B">
              <w:rPr>
                <w:rFonts w:asciiTheme="minorHAnsi" w:hAnsiTheme="minorHAnsi" w:cstheme="minorHAnsi"/>
                <w:i/>
                <w:color w:val="0070C0"/>
              </w:rPr>
              <w:t xml:space="preserve">together with the holding </w:t>
            </w:r>
            <w:r w:rsidR="00F041D1" w:rsidRPr="00AA613B">
              <w:rPr>
                <w:rFonts w:asciiTheme="minorHAnsi" w:hAnsiTheme="minorHAnsi" w:cstheme="minorHAnsi"/>
                <w:i/>
                <w:color w:val="0070C0"/>
              </w:rPr>
              <w:t xml:space="preserve">arrangements </w:t>
            </w:r>
            <w:r w:rsidR="00551A25" w:rsidRPr="00AA613B">
              <w:rPr>
                <w:rFonts w:asciiTheme="minorHAnsi" w:hAnsiTheme="minorHAnsi" w:cstheme="minorHAnsi"/>
                <w:i/>
                <w:color w:val="0070C0"/>
              </w:rPr>
              <w:t xml:space="preserve">&amp; communication of product pending release </w:t>
            </w:r>
            <w:r w:rsidR="00F041D1" w:rsidRPr="00AA613B">
              <w:rPr>
                <w:rFonts w:asciiTheme="minorHAnsi" w:hAnsiTheme="minorHAnsi" w:cstheme="minorHAnsi"/>
                <w:b/>
                <w:i/>
                <w:color w:val="0070C0"/>
              </w:rPr>
              <w:t>‘</w:t>
            </w:r>
            <w:r w:rsidRPr="00AA613B">
              <w:rPr>
                <w:rFonts w:asciiTheme="minorHAnsi" w:hAnsiTheme="minorHAnsi" w:cstheme="minorHAnsi"/>
                <w:b/>
                <w:i/>
                <w:color w:val="0070C0"/>
              </w:rPr>
              <w:t xml:space="preserve">so that only acceptable products intended for delivery are released to </w:t>
            </w:r>
            <w:r w:rsidR="00591A3B" w:rsidRPr="00AA613B">
              <w:rPr>
                <w:rFonts w:asciiTheme="minorHAnsi" w:hAnsiTheme="minorHAnsi" w:cstheme="minorHAnsi"/>
                <w:b/>
                <w:i/>
                <w:color w:val="0070C0"/>
              </w:rPr>
              <w:t>Lockheed Martin UK</w:t>
            </w:r>
            <w:r w:rsidRPr="00AA613B">
              <w:rPr>
                <w:rFonts w:asciiTheme="minorHAnsi" w:hAnsiTheme="minorHAnsi" w:cstheme="minorHAnsi"/>
                <w:b/>
                <w:i/>
                <w:color w:val="0070C0"/>
              </w:rPr>
              <w:t>.</w:t>
            </w:r>
          </w:p>
          <w:p w14:paraId="1BB91F74" w14:textId="77777777" w:rsidR="00D83C75" w:rsidRPr="00AA613B" w:rsidRDefault="00D83C75" w:rsidP="003C00B0">
            <w:pPr>
              <w:autoSpaceDE w:val="0"/>
              <w:autoSpaceDN w:val="0"/>
              <w:adjustRightInd w:val="0"/>
              <w:jc w:val="both"/>
              <w:rPr>
                <w:rFonts w:asciiTheme="minorHAnsi" w:hAnsiTheme="minorHAnsi" w:cstheme="minorHAnsi"/>
                <w:i/>
                <w:color w:val="0070C0"/>
              </w:rPr>
            </w:pPr>
          </w:p>
          <w:p w14:paraId="27F878FD" w14:textId="77777777" w:rsidR="00D83C75" w:rsidRPr="00AA613B" w:rsidRDefault="00D83C75" w:rsidP="00591A3B">
            <w:pPr>
              <w:autoSpaceDE w:val="0"/>
              <w:autoSpaceDN w:val="0"/>
              <w:adjustRightInd w:val="0"/>
              <w:jc w:val="both"/>
              <w:rPr>
                <w:rFonts w:asciiTheme="minorHAnsi" w:hAnsiTheme="minorHAnsi" w:cstheme="minorHAnsi"/>
                <w:b/>
                <w:i/>
                <w:lang w:eastAsia="en-GB"/>
              </w:rPr>
            </w:pPr>
          </w:p>
        </w:tc>
      </w:tr>
      <w:tr w:rsidR="00181536" w:rsidRPr="00AA613B" w14:paraId="68B5AD38" w14:textId="77777777">
        <w:tc>
          <w:tcPr>
            <w:tcW w:w="10137" w:type="dxa"/>
            <w:tcBorders>
              <w:top w:val="single" w:sz="4" w:space="0" w:color="auto"/>
              <w:left w:val="single" w:sz="4" w:space="0" w:color="auto"/>
              <w:bottom w:val="single" w:sz="4" w:space="0" w:color="auto"/>
              <w:right w:val="single" w:sz="4" w:space="0" w:color="auto"/>
            </w:tcBorders>
          </w:tcPr>
          <w:p w14:paraId="5BF377B2" w14:textId="77777777" w:rsidR="00181536" w:rsidRPr="00AA613B" w:rsidRDefault="006C4ACD" w:rsidP="00374D3E">
            <w:pPr>
              <w:numPr>
                <w:ilvl w:val="0"/>
                <w:numId w:val="15"/>
              </w:numPr>
              <w:spacing w:before="120" w:line="300" w:lineRule="atLeast"/>
              <w:rPr>
                <w:rFonts w:asciiTheme="minorHAnsi" w:hAnsiTheme="minorHAnsi" w:cstheme="minorHAnsi"/>
                <w:b/>
                <w:lang w:eastAsia="en-GB"/>
              </w:rPr>
            </w:pPr>
            <w:r w:rsidRPr="00AA613B">
              <w:rPr>
                <w:rFonts w:asciiTheme="minorHAnsi" w:hAnsiTheme="minorHAnsi" w:cstheme="minorHAnsi"/>
                <w:b/>
                <w:lang w:eastAsia="en-GB"/>
              </w:rPr>
              <w:t xml:space="preserve">Production Process Verification and </w:t>
            </w:r>
            <w:r w:rsidR="00181536" w:rsidRPr="00AA613B">
              <w:rPr>
                <w:rFonts w:asciiTheme="minorHAnsi" w:hAnsiTheme="minorHAnsi" w:cstheme="minorHAnsi"/>
                <w:b/>
                <w:lang w:eastAsia="en-GB"/>
              </w:rPr>
              <w:t>AS9102 First Article Inspection</w:t>
            </w:r>
          </w:p>
          <w:p w14:paraId="2643BE49" w14:textId="77777777" w:rsidR="00181536" w:rsidRPr="00AA613B" w:rsidRDefault="00181536" w:rsidP="00181536">
            <w:pPr>
              <w:spacing w:before="120" w:line="300" w:lineRule="atLeast"/>
              <w:rPr>
                <w:rFonts w:asciiTheme="minorHAnsi" w:hAnsiTheme="minorHAnsi" w:cstheme="minorHAnsi"/>
                <w:i/>
                <w:color w:val="0070C0"/>
              </w:rPr>
            </w:pPr>
            <w:r w:rsidRPr="00AA613B">
              <w:rPr>
                <w:rFonts w:asciiTheme="minorHAnsi" w:hAnsiTheme="minorHAnsi" w:cstheme="minorHAnsi"/>
                <w:i/>
                <w:color w:val="0070C0"/>
              </w:rPr>
              <w:t>The Deliverable Quality Plan shall describe the suppliers First Article Inspection</w:t>
            </w:r>
            <w:r w:rsidR="00015278" w:rsidRPr="00AA613B">
              <w:rPr>
                <w:rFonts w:asciiTheme="minorHAnsi" w:hAnsiTheme="minorHAnsi" w:cstheme="minorHAnsi"/>
                <w:i/>
                <w:color w:val="0070C0"/>
              </w:rPr>
              <w:t xml:space="preserve"> (FAI)</w:t>
            </w:r>
            <w:r w:rsidRPr="00AA613B">
              <w:rPr>
                <w:rFonts w:asciiTheme="minorHAnsi" w:hAnsiTheme="minorHAnsi" w:cstheme="minorHAnsi"/>
                <w:i/>
                <w:color w:val="0070C0"/>
              </w:rPr>
              <w:t xml:space="preserve"> process and must include: -</w:t>
            </w:r>
          </w:p>
          <w:p w14:paraId="0FE7C01A" w14:textId="77777777" w:rsidR="00181536" w:rsidRPr="00AA613B" w:rsidRDefault="00181536" w:rsidP="00015278">
            <w:pPr>
              <w:pStyle w:val="ListParagraph"/>
              <w:numPr>
                <w:ilvl w:val="0"/>
                <w:numId w:val="49"/>
              </w:numPr>
              <w:spacing w:before="120" w:line="300" w:lineRule="atLeast"/>
              <w:rPr>
                <w:rFonts w:asciiTheme="minorHAnsi" w:hAnsiTheme="minorHAnsi" w:cstheme="minorHAnsi"/>
                <w:i/>
                <w:color w:val="0070C0"/>
              </w:rPr>
            </w:pPr>
            <w:r w:rsidRPr="00AA613B">
              <w:rPr>
                <w:rFonts w:asciiTheme="minorHAnsi" w:hAnsiTheme="minorHAnsi" w:cstheme="minorHAnsi"/>
                <w:i/>
                <w:color w:val="0070C0"/>
              </w:rPr>
              <w:t>What formal AS9102 FAI training staff receive</w:t>
            </w:r>
            <w:r w:rsidR="00B3375C" w:rsidRPr="00AA613B">
              <w:rPr>
                <w:rFonts w:asciiTheme="minorHAnsi" w:hAnsiTheme="minorHAnsi" w:cstheme="minorHAnsi"/>
                <w:i/>
                <w:color w:val="0070C0"/>
              </w:rPr>
              <w:t xml:space="preserve"> and how the supplier conforms with AS9102</w:t>
            </w:r>
          </w:p>
          <w:p w14:paraId="48C16728" w14:textId="77777777" w:rsidR="00181536" w:rsidRPr="00AA613B" w:rsidRDefault="00181536" w:rsidP="00015278">
            <w:pPr>
              <w:pStyle w:val="NoSpacing"/>
              <w:numPr>
                <w:ilvl w:val="0"/>
                <w:numId w:val="49"/>
              </w:numPr>
              <w:rPr>
                <w:rFonts w:asciiTheme="minorHAnsi" w:hAnsiTheme="minorHAnsi" w:cstheme="minorHAnsi"/>
                <w:i/>
                <w:color w:val="0070C0"/>
              </w:rPr>
            </w:pPr>
            <w:r w:rsidRPr="00AA613B">
              <w:rPr>
                <w:rFonts w:asciiTheme="minorHAnsi" w:hAnsiTheme="minorHAnsi" w:cstheme="minorHAnsi"/>
                <w:i/>
                <w:color w:val="0070C0"/>
              </w:rPr>
              <w:t>How the supplier identifies when a First Article Inspection Report (FAIR) is required on their internal system</w:t>
            </w:r>
          </w:p>
          <w:p w14:paraId="3E9F4ED6" w14:textId="77777777" w:rsidR="00181536" w:rsidRPr="00AA613B" w:rsidRDefault="00181536" w:rsidP="00015278">
            <w:pPr>
              <w:pStyle w:val="NoSpacing"/>
              <w:numPr>
                <w:ilvl w:val="0"/>
                <w:numId w:val="49"/>
              </w:numPr>
              <w:rPr>
                <w:rFonts w:asciiTheme="minorHAnsi" w:hAnsiTheme="minorHAnsi" w:cstheme="minorHAnsi"/>
                <w:i/>
                <w:color w:val="0070C0"/>
              </w:rPr>
            </w:pPr>
            <w:r w:rsidRPr="00AA613B">
              <w:rPr>
                <w:rFonts w:asciiTheme="minorHAnsi" w:hAnsiTheme="minorHAnsi" w:cstheme="minorHAnsi"/>
                <w:i/>
                <w:color w:val="0070C0"/>
              </w:rPr>
              <w:t>How the process is controlled and monitored to determine if a partial or re-submitted FAIR is required</w:t>
            </w:r>
          </w:p>
          <w:p w14:paraId="00A03167" w14:textId="77777777" w:rsidR="00181536" w:rsidRPr="00AA613B" w:rsidRDefault="00181536" w:rsidP="00015278">
            <w:pPr>
              <w:pStyle w:val="NoSpacing"/>
              <w:numPr>
                <w:ilvl w:val="0"/>
                <w:numId w:val="49"/>
              </w:numPr>
              <w:rPr>
                <w:rFonts w:asciiTheme="minorHAnsi" w:hAnsiTheme="minorHAnsi" w:cstheme="minorHAnsi"/>
                <w:i/>
                <w:color w:val="0070C0"/>
              </w:rPr>
            </w:pPr>
            <w:r w:rsidRPr="00AA613B">
              <w:rPr>
                <w:rFonts w:asciiTheme="minorHAnsi" w:hAnsiTheme="minorHAnsi" w:cstheme="minorHAnsi"/>
                <w:i/>
                <w:color w:val="0070C0"/>
              </w:rPr>
              <w:t xml:space="preserve">How </w:t>
            </w:r>
            <w:r w:rsidR="00015278" w:rsidRPr="00AA613B">
              <w:rPr>
                <w:rFonts w:asciiTheme="minorHAnsi" w:hAnsiTheme="minorHAnsi" w:cstheme="minorHAnsi"/>
                <w:i/>
                <w:color w:val="0070C0"/>
              </w:rPr>
              <w:t xml:space="preserve">and when </w:t>
            </w:r>
            <w:r w:rsidRPr="00AA613B">
              <w:rPr>
                <w:rFonts w:asciiTheme="minorHAnsi" w:hAnsiTheme="minorHAnsi" w:cstheme="minorHAnsi"/>
                <w:i/>
                <w:color w:val="0070C0"/>
              </w:rPr>
              <w:t xml:space="preserve">the supplier intends to provide LMUK with a FAIR </w:t>
            </w:r>
          </w:p>
          <w:p w14:paraId="1C93DEBD" w14:textId="77777777" w:rsidR="00A15537" w:rsidRPr="00AA613B" w:rsidRDefault="00A15537" w:rsidP="00015278">
            <w:pPr>
              <w:pStyle w:val="NoSpacing"/>
              <w:numPr>
                <w:ilvl w:val="0"/>
                <w:numId w:val="49"/>
              </w:numPr>
              <w:rPr>
                <w:rFonts w:asciiTheme="minorHAnsi" w:hAnsiTheme="minorHAnsi" w:cstheme="minorHAnsi"/>
                <w:i/>
                <w:color w:val="0070C0"/>
              </w:rPr>
            </w:pPr>
            <w:r w:rsidRPr="00AA613B">
              <w:rPr>
                <w:rFonts w:asciiTheme="minorHAnsi" w:hAnsiTheme="minorHAnsi" w:cstheme="minorHAnsi"/>
                <w:i/>
                <w:color w:val="0070C0"/>
              </w:rPr>
              <w:t>How the supplier provides reference to previous FAIR for subsequent deliveries</w:t>
            </w:r>
          </w:p>
          <w:p w14:paraId="6FD4B37A" w14:textId="77777777" w:rsidR="00015278" w:rsidRPr="00AA613B" w:rsidRDefault="00015278" w:rsidP="00015278">
            <w:pPr>
              <w:pStyle w:val="NoSpacing"/>
              <w:numPr>
                <w:ilvl w:val="0"/>
                <w:numId w:val="49"/>
              </w:numPr>
              <w:rPr>
                <w:rFonts w:asciiTheme="minorHAnsi" w:hAnsiTheme="minorHAnsi" w:cstheme="minorHAnsi"/>
                <w:i/>
                <w:color w:val="0070C0"/>
              </w:rPr>
            </w:pPr>
            <w:r w:rsidRPr="00AA613B">
              <w:rPr>
                <w:rFonts w:asciiTheme="minorHAnsi" w:hAnsiTheme="minorHAnsi" w:cstheme="minorHAnsi"/>
                <w:i/>
                <w:color w:val="0070C0"/>
              </w:rPr>
              <w:t>What key characteristics are included in a FAIR</w:t>
            </w:r>
          </w:p>
          <w:p w14:paraId="4DF64B37" w14:textId="77777777" w:rsidR="00015278" w:rsidRPr="00AA613B" w:rsidRDefault="00015278" w:rsidP="00015278">
            <w:pPr>
              <w:pStyle w:val="NoSpacing"/>
              <w:numPr>
                <w:ilvl w:val="0"/>
                <w:numId w:val="49"/>
              </w:numPr>
              <w:rPr>
                <w:rFonts w:asciiTheme="minorHAnsi" w:hAnsiTheme="minorHAnsi" w:cstheme="minorHAnsi"/>
                <w:i/>
                <w:color w:val="0070C0"/>
              </w:rPr>
            </w:pPr>
            <w:r w:rsidRPr="00AA613B">
              <w:rPr>
                <w:rFonts w:asciiTheme="minorHAnsi" w:hAnsiTheme="minorHAnsi" w:cstheme="minorHAnsi"/>
                <w:i/>
                <w:color w:val="0070C0"/>
              </w:rPr>
              <w:t xml:space="preserve">What is </w:t>
            </w:r>
            <w:r w:rsidRPr="00AA613B">
              <w:rPr>
                <w:rFonts w:asciiTheme="minorHAnsi" w:hAnsiTheme="minorHAnsi" w:cstheme="minorHAnsi"/>
                <w:b/>
                <w:i/>
                <w:color w:val="0070C0"/>
                <w:u w:val="single"/>
              </w:rPr>
              <w:t>not</w:t>
            </w:r>
            <w:r w:rsidRPr="00AA613B">
              <w:rPr>
                <w:rFonts w:asciiTheme="minorHAnsi" w:hAnsiTheme="minorHAnsi" w:cstheme="minorHAnsi"/>
                <w:i/>
                <w:color w:val="0070C0"/>
              </w:rPr>
              <w:t xml:space="preserve"> included in a FAIR </w:t>
            </w:r>
          </w:p>
          <w:p w14:paraId="7CB050D2" w14:textId="77777777" w:rsidR="00181536" w:rsidRPr="00AA613B" w:rsidRDefault="00181536" w:rsidP="00015278">
            <w:pPr>
              <w:pStyle w:val="NoSpacing"/>
              <w:numPr>
                <w:ilvl w:val="0"/>
                <w:numId w:val="49"/>
              </w:numPr>
              <w:rPr>
                <w:rFonts w:asciiTheme="minorHAnsi" w:hAnsiTheme="minorHAnsi" w:cstheme="minorHAnsi"/>
                <w:i/>
                <w:color w:val="0070C0"/>
              </w:rPr>
            </w:pPr>
            <w:r w:rsidRPr="00AA613B">
              <w:rPr>
                <w:rFonts w:asciiTheme="minorHAnsi" w:hAnsiTheme="minorHAnsi" w:cstheme="minorHAnsi"/>
                <w:i/>
                <w:color w:val="0070C0"/>
              </w:rPr>
              <w:t>Include internal supporting procedure / instruction documentation</w:t>
            </w:r>
          </w:p>
          <w:p w14:paraId="1319924F" w14:textId="3ACD1734" w:rsidR="00181536" w:rsidRPr="00AA613B" w:rsidRDefault="00210526" w:rsidP="00181536">
            <w:pPr>
              <w:pStyle w:val="NoSpacing"/>
              <w:rPr>
                <w:rFonts w:asciiTheme="minorHAnsi" w:hAnsiTheme="minorHAnsi" w:cstheme="minorHAnsi"/>
                <w:i/>
                <w:color w:val="0070C0"/>
              </w:rPr>
            </w:pPr>
            <w:r>
              <w:rPr>
                <w:rFonts w:asciiTheme="minorHAnsi" w:hAnsiTheme="minorHAnsi" w:cstheme="minorHAnsi"/>
                <w:i/>
                <w:color w:val="0070C0"/>
              </w:rPr>
              <w:t xml:space="preserve">Further guidance can be found here: </w:t>
            </w:r>
            <w:hyperlink r:id="rId12" w:history="1">
              <w:r w:rsidRPr="00210526">
                <w:rPr>
                  <w:rStyle w:val="Hyperlink"/>
                  <w:rFonts w:asciiTheme="minorHAnsi" w:hAnsiTheme="minorHAnsi" w:cstheme="minorHAnsi"/>
                  <w:i/>
                </w:rPr>
                <w:t>FAIR Guidebook</w:t>
              </w:r>
            </w:hyperlink>
          </w:p>
          <w:p w14:paraId="570EAAA7" w14:textId="77777777" w:rsidR="00181536" w:rsidRPr="00AA613B" w:rsidRDefault="00181536" w:rsidP="00181536">
            <w:pPr>
              <w:spacing w:before="120" w:line="300" w:lineRule="atLeast"/>
              <w:rPr>
                <w:rFonts w:asciiTheme="minorHAnsi" w:hAnsiTheme="minorHAnsi" w:cstheme="minorHAnsi"/>
                <w:b/>
                <w:lang w:eastAsia="en-GB"/>
              </w:rPr>
            </w:pPr>
          </w:p>
        </w:tc>
      </w:tr>
    </w:tbl>
    <w:p w14:paraId="1CC33468" w14:textId="77777777" w:rsidR="009B12AE" w:rsidRPr="00AA613B" w:rsidRDefault="009B12AE">
      <w:pPr>
        <w:rPr>
          <w:rFonts w:asciiTheme="minorHAnsi" w:hAnsiTheme="minorHAnsi" w:cstheme="minorHAnsi"/>
        </w:rPr>
      </w:pPr>
      <w:r w:rsidRPr="00AA613B">
        <w:rPr>
          <w:rFonts w:asciiTheme="minorHAnsi" w:hAnsiTheme="minorHAnsi" w:cstheme="minorHAnsi"/>
        </w:rPr>
        <w:br w:type="page"/>
      </w:r>
    </w:p>
    <w:tbl>
      <w:tblPr>
        <w:tblW w:w="0" w:type="auto"/>
        <w:tblLayout w:type="fixed"/>
        <w:tblLook w:val="0000" w:firstRow="0" w:lastRow="0" w:firstColumn="0" w:lastColumn="0" w:noHBand="0" w:noVBand="0"/>
      </w:tblPr>
      <w:tblGrid>
        <w:gridCol w:w="8472"/>
        <w:gridCol w:w="1665"/>
      </w:tblGrid>
      <w:tr w:rsidR="00D83C75" w:rsidRPr="00AA613B" w14:paraId="4957D671" w14:textId="77777777">
        <w:tc>
          <w:tcPr>
            <w:tcW w:w="10137" w:type="dxa"/>
            <w:gridSpan w:val="2"/>
            <w:tcBorders>
              <w:top w:val="single" w:sz="4" w:space="0" w:color="auto"/>
              <w:left w:val="single" w:sz="4" w:space="0" w:color="auto"/>
              <w:bottom w:val="single" w:sz="4" w:space="0" w:color="auto"/>
              <w:right w:val="single" w:sz="4" w:space="0" w:color="auto"/>
            </w:tcBorders>
          </w:tcPr>
          <w:p w14:paraId="07BE4550" w14:textId="77777777" w:rsidR="00D83C75" w:rsidRPr="00AA613B" w:rsidRDefault="00D83C75" w:rsidP="008A2722">
            <w:pPr>
              <w:spacing w:before="120" w:line="300" w:lineRule="atLeast"/>
              <w:rPr>
                <w:rFonts w:asciiTheme="minorHAnsi" w:hAnsiTheme="minorHAnsi" w:cstheme="minorHAnsi"/>
                <w:b/>
                <w:lang w:eastAsia="en-GB"/>
              </w:rPr>
            </w:pPr>
            <w:r w:rsidRPr="00AA613B">
              <w:rPr>
                <w:rFonts w:asciiTheme="minorHAnsi" w:hAnsiTheme="minorHAnsi" w:cstheme="minorHAnsi"/>
                <w:b/>
                <w:lang w:eastAsia="en-GB"/>
              </w:rPr>
              <w:lastRenderedPageBreak/>
              <w:t>Deliverable Quality Plan circulation</w:t>
            </w:r>
          </w:p>
          <w:p w14:paraId="2975C523" w14:textId="77777777" w:rsidR="00D83C75" w:rsidRPr="00AA613B" w:rsidRDefault="00D83C75" w:rsidP="00346710">
            <w:pPr>
              <w:spacing w:before="120" w:line="300" w:lineRule="atLeast"/>
              <w:rPr>
                <w:rFonts w:asciiTheme="minorHAnsi" w:hAnsiTheme="minorHAnsi" w:cstheme="minorHAnsi"/>
              </w:rPr>
            </w:pPr>
            <w:r w:rsidRPr="00AA613B">
              <w:rPr>
                <w:rFonts w:asciiTheme="minorHAnsi" w:hAnsiTheme="minorHAnsi" w:cstheme="minorHAnsi"/>
              </w:rPr>
              <w:t>Internal:</w:t>
            </w:r>
          </w:p>
          <w:p w14:paraId="26189699" w14:textId="77777777" w:rsidR="00D83C75" w:rsidRPr="00AA613B" w:rsidRDefault="00D83C75" w:rsidP="00346710">
            <w:pPr>
              <w:spacing w:before="120" w:line="300" w:lineRule="atLeast"/>
              <w:rPr>
                <w:rFonts w:asciiTheme="minorHAnsi" w:hAnsiTheme="minorHAnsi" w:cstheme="minorHAnsi"/>
              </w:rPr>
            </w:pPr>
          </w:p>
          <w:p w14:paraId="18563EFB" w14:textId="77777777" w:rsidR="000058E4" w:rsidRPr="00AA613B" w:rsidRDefault="000058E4" w:rsidP="00346710">
            <w:pPr>
              <w:spacing w:before="120" w:line="300" w:lineRule="atLeast"/>
              <w:rPr>
                <w:rFonts w:asciiTheme="minorHAnsi" w:hAnsiTheme="minorHAnsi" w:cstheme="minorHAnsi"/>
              </w:rPr>
            </w:pPr>
          </w:p>
          <w:p w14:paraId="3FBADD07" w14:textId="77777777" w:rsidR="00D83C75" w:rsidRPr="00AA613B" w:rsidRDefault="00D83C75" w:rsidP="00346710">
            <w:pPr>
              <w:spacing w:before="120" w:line="300" w:lineRule="atLeast"/>
              <w:rPr>
                <w:rFonts w:asciiTheme="minorHAnsi" w:hAnsiTheme="minorHAnsi" w:cstheme="minorHAnsi"/>
              </w:rPr>
            </w:pPr>
          </w:p>
          <w:p w14:paraId="7EBE3812" w14:textId="77777777" w:rsidR="00D83C75" w:rsidRPr="00AA613B" w:rsidRDefault="00D83C75" w:rsidP="00346710">
            <w:pPr>
              <w:spacing w:before="120" w:line="300" w:lineRule="atLeast"/>
              <w:rPr>
                <w:rFonts w:asciiTheme="minorHAnsi" w:hAnsiTheme="minorHAnsi" w:cstheme="minorHAnsi"/>
              </w:rPr>
            </w:pPr>
            <w:r w:rsidRPr="00AA613B">
              <w:rPr>
                <w:rFonts w:asciiTheme="minorHAnsi" w:hAnsiTheme="minorHAnsi" w:cstheme="minorHAnsi"/>
              </w:rPr>
              <w:t>Customer:</w:t>
            </w:r>
          </w:p>
          <w:p w14:paraId="627A0545" w14:textId="77777777" w:rsidR="00D83C75" w:rsidRPr="00AA613B" w:rsidRDefault="00D83C75" w:rsidP="00346710">
            <w:pPr>
              <w:spacing w:before="120" w:line="300" w:lineRule="atLeast"/>
              <w:rPr>
                <w:rFonts w:asciiTheme="minorHAnsi" w:hAnsiTheme="minorHAnsi" w:cstheme="minorHAnsi"/>
                <w:b/>
                <w:lang w:eastAsia="en-GB"/>
              </w:rPr>
            </w:pPr>
          </w:p>
          <w:p w14:paraId="7E291648" w14:textId="77777777" w:rsidR="00D83C75" w:rsidRPr="00AA613B" w:rsidRDefault="00D83C75" w:rsidP="00346710">
            <w:pPr>
              <w:spacing w:before="120" w:line="300" w:lineRule="atLeast"/>
              <w:rPr>
                <w:rFonts w:asciiTheme="minorHAnsi" w:hAnsiTheme="minorHAnsi" w:cstheme="minorHAnsi"/>
                <w:b/>
                <w:lang w:eastAsia="en-GB"/>
              </w:rPr>
            </w:pPr>
          </w:p>
          <w:p w14:paraId="0948CFC8" w14:textId="77777777" w:rsidR="00D83C75" w:rsidRPr="00AA613B" w:rsidRDefault="00D83C75" w:rsidP="00346710">
            <w:pPr>
              <w:spacing w:before="120" w:line="300" w:lineRule="atLeast"/>
              <w:rPr>
                <w:rFonts w:asciiTheme="minorHAnsi" w:hAnsiTheme="minorHAnsi" w:cstheme="minorHAnsi"/>
                <w:b/>
                <w:lang w:eastAsia="en-GB"/>
              </w:rPr>
            </w:pPr>
          </w:p>
        </w:tc>
      </w:tr>
      <w:tr w:rsidR="00D83C75" w:rsidRPr="00AA613B" w14:paraId="7A1B31E5" w14:textId="77777777" w:rsidTr="00CB6F76">
        <w:tc>
          <w:tcPr>
            <w:tcW w:w="8472" w:type="dxa"/>
            <w:tcBorders>
              <w:top w:val="single" w:sz="4" w:space="0" w:color="auto"/>
              <w:left w:val="single" w:sz="4" w:space="0" w:color="auto"/>
              <w:bottom w:val="single" w:sz="4" w:space="0" w:color="auto"/>
              <w:right w:val="single" w:sz="4" w:space="0" w:color="auto"/>
            </w:tcBorders>
          </w:tcPr>
          <w:p w14:paraId="49CA7C06" w14:textId="77777777" w:rsidR="00D83C75" w:rsidRPr="00AA613B" w:rsidRDefault="00D83C75" w:rsidP="008A2722">
            <w:pPr>
              <w:spacing w:before="120" w:line="300" w:lineRule="atLeast"/>
              <w:rPr>
                <w:rFonts w:asciiTheme="minorHAnsi" w:hAnsiTheme="minorHAnsi" w:cstheme="minorHAnsi"/>
                <w:b/>
                <w:lang w:eastAsia="en-GB"/>
              </w:rPr>
            </w:pPr>
            <w:r w:rsidRPr="00AA613B">
              <w:rPr>
                <w:rFonts w:asciiTheme="minorHAnsi" w:hAnsiTheme="minorHAnsi" w:cstheme="minorHAnsi"/>
                <w:b/>
                <w:lang w:eastAsia="en-GB"/>
              </w:rPr>
              <w:t>DQP Approval</w:t>
            </w:r>
            <w:r w:rsidR="00C37479" w:rsidRPr="00AA613B">
              <w:rPr>
                <w:rFonts w:asciiTheme="minorHAnsi" w:hAnsiTheme="minorHAnsi" w:cstheme="minorHAnsi"/>
                <w:b/>
                <w:lang w:eastAsia="en-GB"/>
              </w:rPr>
              <w:t xml:space="preserve"> – </w:t>
            </w:r>
            <w:r w:rsidR="00C37479" w:rsidRPr="00AA613B">
              <w:rPr>
                <w:rFonts w:asciiTheme="minorHAnsi" w:hAnsiTheme="minorHAnsi" w:cstheme="minorHAnsi"/>
                <w:lang w:eastAsia="en-GB"/>
              </w:rPr>
              <w:t>Electronic signature is permitted</w:t>
            </w:r>
            <w:r w:rsidR="00C37479" w:rsidRPr="00AA613B">
              <w:rPr>
                <w:rFonts w:asciiTheme="minorHAnsi" w:hAnsiTheme="minorHAnsi" w:cstheme="minorHAnsi"/>
                <w:b/>
                <w:lang w:eastAsia="en-GB"/>
              </w:rPr>
              <w:t xml:space="preserve"> </w:t>
            </w:r>
          </w:p>
          <w:p w14:paraId="7804DD40" w14:textId="77777777" w:rsidR="00D83C75" w:rsidRPr="00AA613B" w:rsidRDefault="00D83C75" w:rsidP="00CB6F76">
            <w:pPr>
              <w:spacing w:before="120" w:line="300" w:lineRule="atLeast"/>
              <w:rPr>
                <w:rFonts w:asciiTheme="minorHAnsi" w:hAnsiTheme="minorHAnsi" w:cstheme="minorHAnsi"/>
                <w:lang w:eastAsia="en-GB"/>
              </w:rPr>
            </w:pPr>
            <w:r w:rsidRPr="00AA613B">
              <w:rPr>
                <w:rFonts w:asciiTheme="minorHAnsi" w:hAnsiTheme="minorHAnsi" w:cstheme="minorHAnsi"/>
                <w:lang w:eastAsia="en-GB"/>
              </w:rPr>
              <w:t>Author:</w:t>
            </w:r>
          </w:p>
          <w:p w14:paraId="6DA8CFBE" w14:textId="77777777" w:rsidR="00D83C75" w:rsidRPr="00AA613B" w:rsidRDefault="00D83C75" w:rsidP="00CB6F76">
            <w:pPr>
              <w:spacing w:before="120" w:line="300" w:lineRule="atLeast"/>
              <w:rPr>
                <w:rFonts w:asciiTheme="minorHAnsi" w:hAnsiTheme="minorHAnsi" w:cstheme="minorHAnsi"/>
                <w:lang w:eastAsia="en-GB"/>
              </w:rPr>
            </w:pPr>
          </w:p>
          <w:p w14:paraId="003690A8" w14:textId="77777777" w:rsidR="00D83C75" w:rsidRPr="00AA613B" w:rsidRDefault="00D83C75" w:rsidP="00CB6F76">
            <w:pPr>
              <w:spacing w:before="120" w:line="300" w:lineRule="atLeast"/>
              <w:rPr>
                <w:rFonts w:asciiTheme="minorHAnsi" w:hAnsiTheme="minorHAnsi" w:cstheme="minorHAnsi"/>
                <w:lang w:eastAsia="en-GB"/>
              </w:rPr>
            </w:pPr>
          </w:p>
          <w:p w14:paraId="48582E69" w14:textId="77777777" w:rsidR="00D83C75" w:rsidRPr="00AA613B" w:rsidRDefault="002D0428" w:rsidP="00CB6F76">
            <w:pPr>
              <w:spacing w:before="120" w:line="300" w:lineRule="atLeast"/>
              <w:rPr>
                <w:rFonts w:asciiTheme="minorHAnsi" w:hAnsiTheme="minorHAnsi" w:cstheme="minorHAnsi"/>
                <w:lang w:eastAsia="en-GB"/>
              </w:rPr>
            </w:pPr>
            <w:r w:rsidRPr="00AA613B">
              <w:rPr>
                <w:rFonts w:asciiTheme="minorHAnsi" w:hAnsiTheme="minorHAnsi" w:cstheme="minorHAnsi"/>
                <w:lang w:eastAsia="en-GB"/>
              </w:rPr>
              <w:t xml:space="preserve">Person </w:t>
            </w:r>
            <w:r w:rsidR="000058E4" w:rsidRPr="00AA613B">
              <w:rPr>
                <w:rFonts w:asciiTheme="minorHAnsi" w:hAnsiTheme="minorHAnsi" w:cstheme="minorHAnsi"/>
                <w:lang w:eastAsia="en-GB"/>
              </w:rPr>
              <w:t xml:space="preserve">‘Responsible for Quality’ </w:t>
            </w:r>
            <w:r w:rsidRPr="00AA613B">
              <w:rPr>
                <w:rFonts w:asciiTheme="minorHAnsi" w:hAnsiTheme="minorHAnsi" w:cstheme="minorHAnsi"/>
                <w:lang w:eastAsia="en-GB"/>
              </w:rPr>
              <w:t>approval</w:t>
            </w:r>
            <w:r w:rsidR="000058E4" w:rsidRPr="00AA613B">
              <w:rPr>
                <w:rFonts w:asciiTheme="minorHAnsi" w:hAnsiTheme="minorHAnsi" w:cstheme="minorHAnsi"/>
                <w:lang w:eastAsia="en-GB"/>
              </w:rPr>
              <w:t xml:space="preserve"> </w:t>
            </w:r>
            <w:r w:rsidR="00C45AC6" w:rsidRPr="00AA613B">
              <w:rPr>
                <w:rFonts w:asciiTheme="minorHAnsi" w:hAnsiTheme="minorHAnsi" w:cstheme="minorHAnsi"/>
                <w:lang w:eastAsia="en-GB"/>
              </w:rPr>
              <w:t>:</w:t>
            </w:r>
          </w:p>
          <w:p w14:paraId="79F94085" w14:textId="77777777" w:rsidR="00D83C75" w:rsidRPr="00AA613B" w:rsidRDefault="00D83C75" w:rsidP="00CB6F76">
            <w:pPr>
              <w:spacing w:before="120" w:line="300" w:lineRule="atLeast"/>
              <w:rPr>
                <w:rFonts w:asciiTheme="minorHAnsi" w:hAnsiTheme="minorHAnsi" w:cstheme="minorHAnsi"/>
                <w:lang w:eastAsia="en-GB"/>
              </w:rPr>
            </w:pPr>
          </w:p>
          <w:p w14:paraId="6A2D1664" w14:textId="77777777" w:rsidR="005456BF" w:rsidRPr="00AA613B" w:rsidRDefault="005456BF" w:rsidP="00CB6F76">
            <w:pPr>
              <w:spacing w:before="120" w:line="300" w:lineRule="atLeast"/>
              <w:rPr>
                <w:rFonts w:asciiTheme="minorHAnsi" w:hAnsiTheme="minorHAnsi" w:cstheme="minorHAnsi"/>
                <w:lang w:eastAsia="en-GB"/>
              </w:rPr>
            </w:pPr>
          </w:p>
          <w:p w14:paraId="5EC0DFB4" w14:textId="77777777" w:rsidR="000058E4" w:rsidRPr="00AA613B" w:rsidRDefault="000058E4" w:rsidP="00CB6F76">
            <w:pPr>
              <w:spacing w:before="120" w:line="300" w:lineRule="atLeast"/>
              <w:rPr>
                <w:rFonts w:asciiTheme="minorHAnsi" w:hAnsiTheme="minorHAnsi" w:cstheme="minorHAnsi"/>
                <w:lang w:eastAsia="en-GB"/>
              </w:rPr>
            </w:pPr>
          </w:p>
          <w:p w14:paraId="2852F361" w14:textId="77777777" w:rsidR="00D83C75" w:rsidRPr="00AA613B" w:rsidRDefault="00591A3B" w:rsidP="00CB6F76">
            <w:pPr>
              <w:spacing w:before="120" w:line="300" w:lineRule="atLeast"/>
              <w:rPr>
                <w:rFonts w:asciiTheme="minorHAnsi" w:hAnsiTheme="minorHAnsi" w:cstheme="minorHAnsi"/>
                <w:lang w:eastAsia="en-GB"/>
              </w:rPr>
            </w:pPr>
            <w:r w:rsidRPr="00AA613B">
              <w:rPr>
                <w:rFonts w:asciiTheme="minorHAnsi" w:hAnsiTheme="minorHAnsi" w:cstheme="minorHAnsi"/>
                <w:lang w:eastAsia="en-GB"/>
              </w:rPr>
              <w:t>Lockheed Martin UK</w:t>
            </w:r>
            <w:r w:rsidR="00D83C75" w:rsidRPr="00AA613B">
              <w:rPr>
                <w:rFonts w:asciiTheme="minorHAnsi" w:hAnsiTheme="minorHAnsi" w:cstheme="minorHAnsi"/>
                <w:lang w:eastAsia="en-GB"/>
              </w:rPr>
              <w:t xml:space="preserve"> Approval</w:t>
            </w:r>
            <w:r w:rsidR="00C45AC6" w:rsidRPr="00AA613B">
              <w:rPr>
                <w:rFonts w:asciiTheme="minorHAnsi" w:hAnsiTheme="minorHAnsi" w:cstheme="minorHAnsi"/>
                <w:lang w:eastAsia="en-GB"/>
              </w:rPr>
              <w:t>:</w:t>
            </w:r>
          </w:p>
          <w:p w14:paraId="114F94CD" w14:textId="77777777" w:rsidR="00D83C75" w:rsidRPr="00AA613B" w:rsidRDefault="00D83C75" w:rsidP="00CB6F76">
            <w:pPr>
              <w:spacing w:before="120" w:line="300" w:lineRule="atLeast"/>
              <w:rPr>
                <w:rFonts w:asciiTheme="minorHAnsi" w:hAnsiTheme="minorHAnsi" w:cstheme="minorHAnsi"/>
                <w:lang w:eastAsia="en-GB"/>
              </w:rPr>
            </w:pPr>
          </w:p>
          <w:p w14:paraId="350C37AB" w14:textId="77777777" w:rsidR="00D83C75" w:rsidRPr="00AA613B" w:rsidRDefault="00D83C75" w:rsidP="00CB6F76">
            <w:pPr>
              <w:spacing w:before="120" w:line="300" w:lineRule="atLeast"/>
              <w:rPr>
                <w:rFonts w:asciiTheme="minorHAnsi" w:hAnsiTheme="minorHAnsi" w:cstheme="minorHAnsi"/>
                <w:b/>
                <w:lang w:eastAsia="en-GB"/>
              </w:rPr>
            </w:pPr>
          </w:p>
          <w:p w14:paraId="30C061A1" w14:textId="77777777" w:rsidR="000058E4" w:rsidRPr="00AA613B" w:rsidRDefault="000058E4" w:rsidP="00CB6F76">
            <w:pPr>
              <w:spacing w:before="120" w:line="300" w:lineRule="atLeast"/>
              <w:rPr>
                <w:rFonts w:asciiTheme="minorHAnsi" w:hAnsiTheme="minorHAnsi" w:cstheme="minorHAnsi"/>
                <w:b/>
                <w:lang w:eastAsia="en-GB"/>
              </w:rPr>
            </w:pPr>
          </w:p>
          <w:p w14:paraId="5F6E3467" w14:textId="77777777" w:rsidR="000058E4" w:rsidRPr="00AA613B" w:rsidRDefault="000058E4" w:rsidP="00CB6F76">
            <w:pPr>
              <w:spacing w:before="120" w:line="300" w:lineRule="atLeast"/>
              <w:rPr>
                <w:rFonts w:asciiTheme="minorHAnsi" w:hAnsiTheme="minorHAnsi" w:cstheme="minorHAnsi"/>
                <w:b/>
                <w:lang w:eastAsia="en-GB"/>
              </w:rPr>
            </w:pPr>
          </w:p>
          <w:p w14:paraId="21DD483C" w14:textId="77777777" w:rsidR="000058E4" w:rsidRPr="00AA613B" w:rsidRDefault="000058E4" w:rsidP="00CB6F76">
            <w:pPr>
              <w:spacing w:before="120" w:line="300" w:lineRule="atLeast"/>
              <w:rPr>
                <w:rFonts w:asciiTheme="minorHAnsi" w:hAnsiTheme="minorHAnsi" w:cstheme="minorHAnsi"/>
                <w:b/>
                <w:lang w:eastAsia="en-GB"/>
              </w:rPr>
            </w:pPr>
          </w:p>
        </w:tc>
        <w:tc>
          <w:tcPr>
            <w:tcW w:w="1665" w:type="dxa"/>
            <w:tcBorders>
              <w:top w:val="single" w:sz="4" w:space="0" w:color="auto"/>
              <w:left w:val="single" w:sz="4" w:space="0" w:color="auto"/>
              <w:bottom w:val="single" w:sz="4" w:space="0" w:color="auto"/>
              <w:right w:val="single" w:sz="4" w:space="0" w:color="auto"/>
            </w:tcBorders>
          </w:tcPr>
          <w:p w14:paraId="4128E017" w14:textId="77777777" w:rsidR="00D83C75" w:rsidRPr="00AA613B" w:rsidRDefault="00D83C75" w:rsidP="00CB6F76">
            <w:pPr>
              <w:spacing w:before="120" w:line="300" w:lineRule="atLeast"/>
              <w:rPr>
                <w:rFonts w:asciiTheme="minorHAnsi" w:hAnsiTheme="minorHAnsi" w:cstheme="minorHAnsi"/>
                <w:b/>
                <w:lang w:eastAsia="en-GB"/>
              </w:rPr>
            </w:pPr>
            <w:r w:rsidRPr="00AA613B">
              <w:rPr>
                <w:rFonts w:asciiTheme="minorHAnsi" w:hAnsiTheme="minorHAnsi" w:cstheme="minorHAnsi"/>
                <w:b/>
                <w:lang w:eastAsia="en-GB"/>
              </w:rPr>
              <w:t>Date</w:t>
            </w:r>
          </w:p>
          <w:p w14:paraId="5829B855" w14:textId="77777777" w:rsidR="00D83C75" w:rsidRPr="00AA613B" w:rsidRDefault="00D83C75" w:rsidP="00CB6F76">
            <w:pPr>
              <w:spacing w:before="120" w:line="300" w:lineRule="atLeast"/>
              <w:rPr>
                <w:rFonts w:asciiTheme="minorHAnsi" w:hAnsiTheme="minorHAnsi" w:cstheme="minorHAnsi"/>
                <w:lang w:eastAsia="en-GB"/>
              </w:rPr>
            </w:pPr>
          </w:p>
          <w:p w14:paraId="539176E2" w14:textId="77777777" w:rsidR="00D83C75" w:rsidRPr="00AA613B" w:rsidRDefault="00D83C75" w:rsidP="00CB6F76">
            <w:pPr>
              <w:spacing w:before="120" w:line="300" w:lineRule="atLeast"/>
              <w:rPr>
                <w:rFonts w:asciiTheme="minorHAnsi" w:hAnsiTheme="minorHAnsi" w:cstheme="minorHAnsi"/>
                <w:lang w:eastAsia="en-GB"/>
              </w:rPr>
            </w:pPr>
          </w:p>
          <w:p w14:paraId="0E8AAC6C" w14:textId="77777777" w:rsidR="00D83C75" w:rsidRPr="00AA613B" w:rsidRDefault="00D83C75" w:rsidP="00CB6F76">
            <w:pPr>
              <w:spacing w:before="120" w:line="300" w:lineRule="atLeast"/>
              <w:rPr>
                <w:rFonts w:asciiTheme="minorHAnsi" w:hAnsiTheme="minorHAnsi" w:cstheme="minorHAnsi"/>
                <w:lang w:eastAsia="en-GB"/>
              </w:rPr>
            </w:pPr>
          </w:p>
          <w:p w14:paraId="7905696C" w14:textId="77777777" w:rsidR="00D83C75" w:rsidRPr="00AA613B" w:rsidRDefault="00D83C75" w:rsidP="00CB6F76">
            <w:pPr>
              <w:spacing w:before="120" w:line="300" w:lineRule="atLeast"/>
              <w:rPr>
                <w:rFonts w:asciiTheme="minorHAnsi" w:hAnsiTheme="minorHAnsi" w:cstheme="minorHAnsi"/>
                <w:lang w:eastAsia="en-GB"/>
              </w:rPr>
            </w:pPr>
          </w:p>
          <w:p w14:paraId="5FAA4B4B" w14:textId="77777777" w:rsidR="00D83C75" w:rsidRPr="00AA613B" w:rsidRDefault="00D83C75" w:rsidP="00CB6F76">
            <w:pPr>
              <w:spacing w:before="120" w:line="300" w:lineRule="atLeast"/>
              <w:rPr>
                <w:rFonts w:asciiTheme="minorHAnsi" w:hAnsiTheme="minorHAnsi" w:cstheme="minorHAnsi"/>
                <w:lang w:eastAsia="en-GB"/>
              </w:rPr>
            </w:pPr>
          </w:p>
          <w:p w14:paraId="23176E37" w14:textId="77777777" w:rsidR="00D83C75" w:rsidRPr="00AA613B" w:rsidRDefault="00D83C75" w:rsidP="00CB6F76">
            <w:pPr>
              <w:spacing w:before="120" w:line="300" w:lineRule="atLeast"/>
              <w:rPr>
                <w:rFonts w:asciiTheme="minorHAnsi" w:hAnsiTheme="minorHAnsi" w:cstheme="minorHAnsi"/>
                <w:lang w:eastAsia="en-GB"/>
              </w:rPr>
            </w:pPr>
          </w:p>
          <w:p w14:paraId="54EBF205" w14:textId="77777777" w:rsidR="00D83C75" w:rsidRPr="00AA613B" w:rsidRDefault="00D83C75" w:rsidP="00CB6F76">
            <w:pPr>
              <w:spacing w:before="120" w:line="300" w:lineRule="atLeast"/>
              <w:rPr>
                <w:rFonts w:asciiTheme="minorHAnsi" w:hAnsiTheme="minorHAnsi" w:cstheme="minorHAnsi"/>
                <w:lang w:eastAsia="en-GB"/>
              </w:rPr>
            </w:pPr>
          </w:p>
          <w:p w14:paraId="7AB092F0" w14:textId="77777777" w:rsidR="00D83C75" w:rsidRPr="00AA613B" w:rsidRDefault="00D83C75" w:rsidP="00CB6F76">
            <w:pPr>
              <w:spacing w:before="120" w:line="300" w:lineRule="atLeast"/>
              <w:rPr>
                <w:rFonts w:asciiTheme="minorHAnsi" w:hAnsiTheme="minorHAnsi" w:cstheme="minorHAnsi"/>
                <w:lang w:eastAsia="en-GB"/>
              </w:rPr>
            </w:pPr>
          </w:p>
          <w:p w14:paraId="6301FB52" w14:textId="77777777" w:rsidR="00D83C75" w:rsidRPr="00AA613B" w:rsidRDefault="00D83C75" w:rsidP="00CB6F76">
            <w:pPr>
              <w:spacing w:before="120" w:line="300" w:lineRule="atLeast"/>
              <w:rPr>
                <w:rFonts w:asciiTheme="minorHAnsi" w:hAnsiTheme="minorHAnsi" w:cstheme="minorHAnsi"/>
                <w:lang w:eastAsia="en-GB"/>
              </w:rPr>
            </w:pPr>
          </w:p>
          <w:p w14:paraId="5E1355A0" w14:textId="77777777" w:rsidR="00D83C75" w:rsidRPr="00AA613B" w:rsidRDefault="00D83C75" w:rsidP="00CB6F76">
            <w:pPr>
              <w:spacing w:before="120" w:line="300" w:lineRule="atLeast"/>
              <w:rPr>
                <w:rFonts w:asciiTheme="minorHAnsi" w:hAnsiTheme="minorHAnsi" w:cstheme="minorHAnsi"/>
                <w:lang w:eastAsia="en-GB"/>
              </w:rPr>
            </w:pPr>
          </w:p>
          <w:p w14:paraId="26C8B6FD" w14:textId="77777777" w:rsidR="00D83C75" w:rsidRPr="00AA613B" w:rsidRDefault="00D83C75" w:rsidP="00CB6F76">
            <w:pPr>
              <w:spacing w:before="120" w:line="300" w:lineRule="atLeast"/>
              <w:rPr>
                <w:rFonts w:asciiTheme="minorHAnsi" w:hAnsiTheme="minorHAnsi" w:cstheme="minorHAnsi"/>
                <w:lang w:eastAsia="en-GB"/>
              </w:rPr>
            </w:pPr>
          </w:p>
          <w:p w14:paraId="7D20D5E8" w14:textId="77777777" w:rsidR="00D83C75" w:rsidRPr="00AA613B" w:rsidRDefault="00D83C75" w:rsidP="00CB6F76">
            <w:pPr>
              <w:spacing w:before="120" w:line="300" w:lineRule="atLeast"/>
              <w:rPr>
                <w:rFonts w:asciiTheme="minorHAnsi" w:hAnsiTheme="minorHAnsi" w:cstheme="minorHAnsi"/>
                <w:lang w:eastAsia="en-GB"/>
              </w:rPr>
            </w:pPr>
          </w:p>
          <w:p w14:paraId="6FBB28DA" w14:textId="77777777" w:rsidR="00D83C75" w:rsidRPr="00AA613B" w:rsidRDefault="00D83C75" w:rsidP="00CB6F76">
            <w:pPr>
              <w:spacing w:before="120" w:line="300" w:lineRule="atLeast"/>
              <w:rPr>
                <w:rFonts w:asciiTheme="minorHAnsi" w:hAnsiTheme="minorHAnsi" w:cstheme="minorHAnsi"/>
                <w:b/>
                <w:lang w:eastAsia="en-GB"/>
              </w:rPr>
            </w:pPr>
          </w:p>
        </w:tc>
      </w:tr>
    </w:tbl>
    <w:p w14:paraId="00562464" w14:textId="77777777" w:rsidR="007C65BA" w:rsidRPr="00AA613B" w:rsidRDefault="007C65BA" w:rsidP="00511120">
      <w:pPr>
        <w:pStyle w:val="BodyText2"/>
        <w:tabs>
          <w:tab w:val="clear" w:pos="720"/>
        </w:tabs>
        <w:rPr>
          <w:rFonts w:asciiTheme="minorHAnsi" w:hAnsiTheme="minorHAnsi" w:cstheme="minorHAnsi"/>
          <w:b/>
          <w:bCs/>
          <w:color w:val="auto"/>
          <w:sz w:val="32"/>
          <w:szCs w:val="32"/>
          <w:u w:val="single"/>
        </w:rPr>
      </w:pPr>
    </w:p>
    <w:sectPr w:rsidR="007C65BA" w:rsidRPr="00AA613B" w:rsidSect="00DA5D72">
      <w:headerReference w:type="default" r:id="rId13"/>
      <w:footerReference w:type="default" r:id="rId14"/>
      <w:headerReference w:type="first" r:id="rId15"/>
      <w:pgSz w:w="11906" w:h="16838" w:code="9"/>
      <w:pgMar w:top="-1191" w:right="851" w:bottom="851" w:left="1134" w:header="568" w:footer="6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FEA5C" w14:textId="77777777" w:rsidR="00267612" w:rsidRDefault="00267612">
      <w:r>
        <w:separator/>
      </w:r>
    </w:p>
  </w:endnote>
  <w:endnote w:type="continuationSeparator" w:id="0">
    <w:p w14:paraId="559E16B2" w14:textId="77777777" w:rsidR="00267612" w:rsidRDefault="0026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954"/>
    </w:tblGrid>
    <w:tr w:rsidR="001361BF" w14:paraId="53B3F0AB" w14:textId="77777777" w:rsidTr="001361BF">
      <w:tc>
        <w:tcPr>
          <w:tcW w:w="5068" w:type="dxa"/>
        </w:tcPr>
        <w:p w14:paraId="173281A7" w14:textId="3C438CD0" w:rsidR="001361BF" w:rsidRDefault="001361BF" w:rsidP="001361BF">
          <w:pPr>
            <w:pStyle w:val="Footer"/>
            <w:rPr>
              <w:rFonts w:ascii="Calibri" w:hAnsi="Calibri"/>
              <w:sz w:val="18"/>
            </w:rPr>
          </w:pPr>
          <w:r>
            <w:rPr>
              <w:rFonts w:ascii="Calibri" w:hAnsi="Calibri"/>
              <w:sz w:val="18"/>
            </w:rPr>
            <w:t xml:space="preserve">F0389  </w:t>
          </w:r>
          <w:r w:rsidR="00BB1273" w:rsidRPr="00BB1273">
            <w:rPr>
              <w:rFonts w:ascii="Calibri" w:hAnsi="Calibri"/>
              <w:noProof/>
              <w:sz w:val="18"/>
              <w:szCs w:val="18"/>
              <w:lang w:eastAsia="en-GB"/>
            </w:rPr>
            <w:t>09/0</w:t>
          </w:r>
          <w:r w:rsidR="00AA613B">
            <w:rPr>
              <w:rFonts w:ascii="Calibri" w:hAnsi="Calibri"/>
              <w:noProof/>
              <w:sz w:val="18"/>
              <w:szCs w:val="18"/>
              <w:lang w:eastAsia="en-GB"/>
            </w:rPr>
            <w:t>4</w:t>
          </w:r>
          <w:r w:rsidR="00BB1273" w:rsidRPr="00BB1273">
            <w:rPr>
              <w:rFonts w:ascii="Calibri" w:hAnsi="Calibri"/>
              <w:noProof/>
              <w:sz w:val="18"/>
              <w:szCs w:val="18"/>
              <w:lang w:eastAsia="en-GB"/>
            </w:rPr>
            <w:t>/</w:t>
          </w:r>
          <w:r w:rsidR="00BB1273" w:rsidRPr="001361BF">
            <w:rPr>
              <w:rFonts w:ascii="Calibri" w:hAnsi="Calibri"/>
              <w:noProof/>
              <w:sz w:val="18"/>
              <w:szCs w:val="18"/>
              <w:lang w:eastAsia="en-GB"/>
            </w:rPr>
            <w:t>20</w:t>
          </w:r>
          <w:r w:rsidR="00AA613B">
            <w:rPr>
              <w:rFonts w:ascii="Calibri" w:hAnsi="Calibri"/>
              <w:noProof/>
              <w:sz w:val="18"/>
              <w:szCs w:val="18"/>
              <w:lang w:eastAsia="en-GB"/>
            </w:rPr>
            <w:t>25</w:t>
          </w:r>
        </w:p>
      </w:tc>
      <w:tc>
        <w:tcPr>
          <w:tcW w:w="5069" w:type="dxa"/>
        </w:tcPr>
        <w:p w14:paraId="07A4AE00" w14:textId="77777777" w:rsidR="001361BF" w:rsidRDefault="001361BF" w:rsidP="001361BF">
          <w:pPr>
            <w:pStyle w:val="Footer"/>
            <w:jc w:val="right"/>
            <w:rPr>
              <w:rFonts w:ascii="Calibri" w:hAnsi="Calibri"/>
              <w:sz w:val="18"/>
            </w:rPr>
          </w:pPr>
          <w:r w:rsidRPr="00FE7B92">
            <w:rPr>
              <w:rFonts w:ascii="Calibri" w:hAnsi="Calibri"/>
              <w:sz w:val="18"/>
            </w:rPr>
            <w:t xml:space="preserve">Page </w:t>
          </w:r>
          <w:r w:rsidRPr="00FE7B92">
            <w:rPr>
              <w:rFonts w:ascii="Calibri" w:hAnsi="Calibri"/>
              <w:b/>
              <w:bCs/>
              <w:sz w:val="22"/>
              <w:szCs w:val="24"/>
            </w:rPr>
            <w:fldChar w:fldCharType="begin"/>
          </w:r>
          <w:r w:rsidRPr="00FE7B92">
            <w:rPr>
              <w:rFonts w:ascii="Calibri" w:hAnsi="Calibri"/>
              <w:b/>
              <w:bCs/>
              <w:sz w:val="18"/>
            </w:rPr>
            <w:instrText xml:space="preserve"> PAGE </w:instrText>
          </w:r>
          <w:r w:rsidRPr="00FE7B92">
            <w:rPr>
              <w:rFonts w:ascii="Calibri" w:hAnsi="Calibri"/>
              <w:b/>
              <w:bCs/>
              <w:sz w:val="22"/>
              <w:szCs w:val="24"/>
            </w:rPr>
            <w:fldChar w:fldCharType="separate"/>
          </w:r>
          <w:r w:rsidR="00D52B01">
            <w:rPr>
              <w:rFonts w:ascii="Calibri" w:hAnsi="Calibri"/>
              <w:b/>
              <w:bCs/>
              <w:noProof/>
              <w:sz w:val="18"/>
            </w:rPr>
            <w:t>1</w:t>
          </w:r>
          <w:r w:rsidRPr="00FE7B92">
            <w:rPr>
              <w:rFonts w:ascii="Calibri" w:hAnsi="Calibri"/>
              <w:b/>
              <w:bCs/>
              <w:sz w:val="22"/>
              <w:szCs w:val="24"/>
            </w:rPr>
            <w:fldChar w:fldCharType="end"/>
          </w:r>
          <w:r w:rsidRPr="00FE7B92">
            <w:rPr>
              <w:rFonts w:ascii="Calibri" w:hAnsi="Calibri"/>
              <w:sz w:val="18"/>
            </w:rPr>
            <w:t xml:space="preserve"> of </w:t>
          </w:r>
          <w:r w:rsidRPr="00FE7B92">
            <w:rPr>
              <w:rFonts w:ascii="Calibri" w:hAnsi="Calibri"/>
              <w:b/>
              <w:bCs/>
              <w:sz w:val="22"/>
              <w:szCs w:val="24"/>
            </w:rPr>
            <w:fldChar w:fldCharType="begin"/>
          </w:r>
          <w:r w:rsidRPr="00FE7B92">
            <w:rPr>
              <w:rFonts w:ascii="Calibri" w:hAnsi="Calibri"/>
              <w:b/>
              <w:bCs/>
              <w:sz w:val="18"/>
            </w:rPr>
            <w:instrText xml:space="preserve"> NUMPAGES  </w:instrText>
          </w:r>
          <w:r w:rsidRPr="00FE7B92">
            <w:rPr>
              <w:rFonts w:ascii="Calibri" w:hAnsi="Calibri"/>
              <w:b/>
              <w:bCs/>
              <w:sz w:val="22"/>
              <w:szCs w:val="24"/>
            </w:rPr>
            <w:fldChar w:fldCharType="separate"/>
          </w:r>
          <w:r w:rsidR="00D52B01">
            <w:rPr>
              <w:rFonts w:ascii="Calibri" w:hAnsi="Calibri"/>
              <w:b/>
              <w:bCs/>
              <w:noProof/>
              <w:sz w:val="18"/>
            </w:rPr>
            <w:t>6</w:t>
          </w:r>
          <w:r w:rsidRPr="00FE7B92">
            <w:rPr>
              <w:rFonts w:ascii="Calibri" w:hAnsi="Calibri"/>
              <w:b/>
              <w:bCs/>
              <w:sz w:val="22"/>
              <w:szCs w:val="24"/>
            </w:rPr>
            <w:fldChar w:fldCharType="end"/>
          </w:r>
        </w:p>
      </w:tc>
    </w:tr>
  </w:tbl>
  <w:p w14:paraId="3924B294" w14:textId="77777777" w:rsidR="0079406D" w:rsidRDefault="0079406D" w:rsidP="003C00B0">
    <w:pPr>
      <w:spacing w:before="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6AFC9" w14:textId="77777777" w:rsidR="00267612" w:rsidRDefault="00267612">
      <w:r>
        <w:separator/>
      </w:r>
    </w:p>
  </w:footnote>
  <w:footnote w:type="continuationSeparator" w:id="0">
    <w:p w14:paraId="52203C2D" w14:textId="77777777" w:rsidR="00267612" w:rsidRDefault="00267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2268"/>
    </w:tblGrid>
    <w:tr w:rsidR="001361BF" w:rsidRPr="00C839BC" w14:paraId="69258F0E" w14:textId="77777777" w:rsidTr="001361BF">
      <w:trPr>
        <w:trHeight w:val="171"/>
      </w:trPr>
      <w:tc>
        <w:tcPr>
          <w:tcW w:w="6629" w:type="dxa"/>
          <w:tcBorders>
            <w:top w:val="nil"/>
            <w:left w:val="nil"/>
            <w:bottom w:val="nil"/>
            <w:right w:val="single" w:sz="4" w:space="0" w:color="auto"/>
          </w:tcBorders>
          <w:shd w:val="clear" w:color="auto" w:fill="auto"/>
        </w:tcPr>
        <w:p w14:paraId="10836351" w14:textId="27210E89" w:rsidR="001361BF" w:rsidRPr="00FE7B92" w:rsidRDefault="00741B4F" w:rsidP="00BB1273">
          <w:pPr>
            <w:spacing w:before="60"/>
            <w:jc w:val="both"/>
            <w:rPr>
              <w:rFonts w:ascii="Calibri" w:hAnsi="Calibri"/>
              <w:b/>
              <w:szCs w:val="22"/>
            </w:rPr>
          </w:pPr>
          <w:r w:rsidRPr="001361BF">
            <w:rPr>
              <w:rFonts w:ascii="Calibri" w:hAnsi="Calibri"/>
              <w:noProof/>
              <w:sz w:val="18"/>
              <w:szCs w:val="18"/>
              <w:lang w:eastAsia="en-GB"/>
            </w:rPr>
            <w:t xml:space="preserve"> F0389 </w:t>
          </w:r>
          <w:r w:rsidR="00AA613B">
            <w:rPr>
              <w:rFonts w:ascii="Calibri" w:hAnsi="Calibri"/>
              <w:noProof/>
              <w:sz w:val="18"/>
              <w:szCs w:val="18"/>
              <w:lang w:eastAsia="en-GB"/>
            </w:rPr>
            <w:t>09/04/2025</w:t>
          </w:r>
        </w:p>
      </w:tc>
      <w:tc>
        <w:tcPr>
          <w:tcW w:w="1134" w:type="dxa"/>
          <w:vMerge w:val="restart"/>
          <w:tcBorders>
            <w:left w:val="single" w:sz="4" w:space="0" w:color="auto"/>
          </w:tcBorders>
          <w:shd w:val="clear" w:color="auto" w:fill="auto"/>
        </w:tcPr>
        <w:p w14:paraId="1B85CA9B" w14:textId="77777777" w:rsidR="001361BF" w:rsidRPr="00FE7B92" w:rsidRDefault="001361BF" w:rsidP="00C839BC">
          <w:pPr>
            <w:spacing w:before="60"/>
            <w:jc w:val="both"/>
            <w:rPr>
              <w:rFonts w:ascii="Calibri" w:hAnsi="Calibri"/>
              <w:i/>
              <w:color w:val="0070C0"/>
              <w:szCs w:val="22"/>
            </w:rPr>
          </w:pPr>
          <w:r w:rsidRPr="00FE7B92">
            <w:rPr>
              <w:rFonts w:ascii="Calibri" w:hAnsi="Calibri"/>
              <w:b/>
              <w:szCs w:val="22"/>
            </w:rPr>
            <w:t>DQP No</w:t>
          </w:r>
        </w:p>
      </w:tc>
      <w:tc>
        <w:tcPr>
          <w:tcW w:w="2268" w:type="dxa"/>
          <w:vMerge w:val="restart"/>
          <w:shd w:val="clear" w:color="auto" w:fill="auto"/>
        </w:tcPr>
        <w:p w14:paraId="76BA6E47" w14:textId="77777777" w:rsidR="001361BF" w:rsidRPr="00FE7B92" w:rsidRDefault="001361BF" w:rsidP="00C839BC">
          <w:pPr>
            <w:spacing w:before="60"/>
            <w:jc w:val="both"/>
            <w:rPr>
              <w:rFonts w:ascii="Calibri" w:hAnsi="Calibri"/>
              <w:b/>
              <w:color w:val="0070C0"/>
              <w:szCs w:val="22"/>
            </w:rPr>
          </w:pPr>
          <w:r w:rsidRPr="00FE7B92">
            <w:rPr>
              <w:rFonts w:ascii="Calibri" w:hAnsi="Calibri"/>
              <w:i/>
              <w:color w:val="0070C0"/>
              <w:szCs w:val="22"/>
            </w:rPr>
            <w:t>Insert DQP No</w:t>
          </w:r>
        </w:p>
      </w:tc>
    </w:tr>
    <w:tr w:rsidR="001361BF" w:rsidRPr="00C839BC" w14:paraId="7BEE1D35" w14:textId="77777777" w:rsidTr="00FE7B92">
      <w:trPr>
        <w:trHeight w:val="170"/>
      </w:trPr>
      <w:tc>
        <w:tcPr>
          <w:tcW w:w="6629" w:type="dxa"/>
          <w:tcBorders>
            <w:top w:val="nil"/>
            <w:left w:val="nil"/>
            <w:bottom w:val="nil"/>
            <w:right w:val="single" w:sz="4" w:space="0" w:color="auto"/>
          </w:tcBorders>
          <w:shd w:val="clear" w:color="auto" w:fill="auto"/>
        </w:tcPr>
        <w:p w14:paraId="60EDF043" w14:textId="77777777" w:rsidR="001361BF" w:rsidRPr="001361BF" w:rsidRDefault="001361BF" w:rsidP="001361BF">
          <w:pPr>
            <w:spacing w:before="60"/>
            <w:jc w:val="both"/>
            <w:rPr>
              <w:rFonts w:ascii="Calibri" w:hAnsi="Calibri"/>
              <w:noProof/>
              <w:sz w:val="18"/>
              <w:szCs w:val="18"/>
              <w:lang w:eastAsia="en-GB"/>
            </w:rPr>
          </w:pPr>
        </w:p>
      </w:tc>
      <w:tc>
        <w:tcPr>
          <w:tcW w:w="1134" w:type="dxa"/>
          <w:vMerge/>
          <w:tcBorders>
            <w:left w:val="single" w:sz="4" w:space="0" w:color="auto"/>
          </w:tcBorders>
          <w:shd w:val="clear" w:color="auto" w:fill="auto"/>
        </w:tcPr>
        <w:p w14:paraId="232734ED" w14:textId="77777777" w:rsidR="001361BF" w:rsidRPr="00FE7B92" w:rsidRDefault="001361BF" w:rsidP="00C839BC">
          <w:pPr>
            <w:spacing w:before="60"/>
            <w:jc w:val="both"/>
            <w:rPr>
              <w:rFonts w:ascii="Calibri" w:hAnsi="Calibri"/>
              <w:b/>
              <w:szCs w:val="22"/>
            </w:rPr>
          </w:pPr>
        </w:p>
      </w:tc>
      <w:tc>
        <w:tcPr>
          <w:tcW w:w="2268" w:type="dxa"/>
          <w:vMerge/>
          <w:shd w:val="clear" w:color="auto" w:fill="auto"/>
        </w:tcPr>
        <w:p w14:paraId="322621DE" w14:textId="77777777" w:rsidR="001361BF" w:rsidRPr="00FE7B92" w:rsidRDefault="001361BF" w:rsidP="00C839BC">
          <w:pPr>
            <w:spacing w:before="60"/>
            <w:jc w:val="both"/>
            <w:rPr>
              <w:rFonts w:ascii="Calibri" w:hAnsi="Calibri"/>
              <w:i/>
              <w:color w:val="0070C0"/>
              <w:szCs w:val="22"/>
            </w:rPr>
          </w:pPr>
        </w:p>
      </w:tc>
    </w:tr>
  </w:tbl>
  <w:p w14:paraId="78E3791B" w14:textId="77777777" w:rsidR="000058E4" w:rsidRDefault="000058E4" w:rsidP="000058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2E72" w14:textId="77777777" w:rsidR="005D7EF8" w:rsidRPr="005D7EF8" w:rsidRDefault="005D7EF8" w:rsidP="004744B1">
    <w:pPr>
      <w:spacing w:before="120" w:after="240"/>
      <w:jc w:val="center"/>
      <w:rPr>
        <w:sz w:val="52"/>
      </w:rPr>
    </w:pPr>
    <w:r w:rsidRPr="005D7EF8">
      <w:rPr>
        <w:sz w:val="52"/>
      </w:rPr>
      <w:t>D</w:t>
    </w:r>
    <w:r w:rsidR="004744B1">
      <w:rPr>
        <w:sz w:val="52"/>
      </w:rPr>
      <w:t>eliverable Quality Plan</w:t>
    </w:r>
    <w:r w:rsidR="005669EB">
      <w:rPr>
        <w:sz w:val="52"/>
      </w:rPr>
      <w:t xml:space="preserve"> (DQP)</w:t>
    </w:r>
  </w:p>
  <w:tbl>
    <w:tblPr>
      <w:tblW w:w="0" w:type="auto"/>
      <w:tblLayout w:type="fixed"/>
      <w:tblLook w:val="0000" w:firstRow="0" w:lastRow="0" w:firstColumn="0" w:lastColumn="0" w:noHBand="0" w:noVBand="0"/>
    </w:tblPr>
    <w:tblGrid>
      <w:gridCol w:w="6758"/>
      <w:gridCol w:w="3379"/>
    </w:tblGrid>
    <w:tr w:rsidR="0079406D" w14:paraId="76BC06F1" w14:textId="77777777">
      <w:trPr>
        <w:cantSplit/>
        <w:trHeight w:hRule="exact" w:val="1120"/>
      </w:trPr>
      <w:tc>
        <w:tcPr>
          <w:tcW w:w="6758" w:type="dxa"/>
        </w:tcPr>
        <w:p w14:paraId="31B6C4B9" w14:textId="77777777" w:rsidR="0079406D" w:rsidRDefault="0079406D">
          <w:pPr>
            <w:pStyle w:val="Header"/>
          </w:pPr>
        </w:p>
        <w:p w14:paraId="4BA5CA0B" w14:textId="77777777" w:rsidR="005673E4" w:rsidRDefault="005673E4">
          <w:pPr>
            <w:pStyle w:val="CellCentre"/>
            <w:jc w:val="left"/>
          </w:pPr>
        </w:p>
        <w:p w14:paraId="3244E3DC" w14:textId="77777777" w:rsidR="0079406D" w:rsidRDefault="0079406D" w:rsidP="005673E4">
          <w:pPr>
            <w:pStyle w:val="Header"/>
            <w:rPr>
              <w:b/>
              <w:sz w:val="24"/>
            </w:rPr>
          </w:pPr>
        </w:p>
      </w:tc>
      <w:tc>
        <w:tcPr>
          <w:tcW w:w="3379" w:type="dxa"/>
        </w:tcPr>
        <w:p w14:paraId="17E63CED" w14:textId="77777777" w:rsidR="0079406D" w:rsidRDefault="0079406D">
          <w:pPr>
            <w:pStyle w:val="Header"/>
            <w:jc w:val="right"/>
          </w:pPr>
        </w:p>
      </w:tc>
    </w:tr>
  </w:tbl>
  <w:p w14:paraId="26634A42" w14:textId="77777777" w:rsidR="0079406D" w:rsidRDefault="0079406D" w:rsidP="005673E4">
    <w:pPr>
      <w:pStyle w:val="Header"/>
    </w:pPr>
  </w:p>
  <w:p w14:paraId="4A247F72" w14:textId="77777777" w:rsidR="00B62473" w:rsidRDefault="00B62473" w:rsidP="005673E4">
    <w:pPr>
      <w:pStyle w:val="Header"/>
    </w:pPr>
  </w:p>
  <w:p w14:paraId="753A1E77" w14:textId="77777777" w:rsidR="00B62473" w:rsidRDefault="00B62473" w:rsidP="005673E4">
    <w:pPr>
      <w:pStyle w:val="Header"/>
    </w:pPr>
  </w:p>
  <w:p w14:paraId="51AFA434" w14:textId="77777777" w:rsidR="00B62473" w:rsidRDefault="00B62473" w:rsidP="005673E4">
    <w:pPr>
      <w:pStyle w:val="Header"/>
    </w:pPr>
  </w:p>
  <w:p w14:paraId="5A3B4B29" w14:textId="77777777" w:rsidR="00B62473" w:rsidRDefault="00B62473" w:rsidP="005673E4">
    <w:pPr>
      <w:pStyle w:val="Header"/>
    </w:pPr>
  </w:p>
  <w:p w14:paraId="2FBF4FCB" w14:textId="77777777" w:rsidR="00B62473" w:rsidRDefault="00B62473" w:rsidP="005673E4">
    <w:pPr>
      <w:pStyle w:val="Header"/>
    </w:pPr>
  </w:p>
  <w:p w14:paraId="5964E7CD" w14:textId="77777777" w:rsidR="00B62473" w:rsidRDefault="00B62473" w:rsidP="005673E4">
    <w:pPr>
      <w:pStyle w:val="Header"/>
    </w:pPr>
  </w:p>
  <w:p w14:paraId="0F1D8123" w14:textId="77777777" w:rsidR="00B62473" w:rsidRDefault="00B62473" w:rsidP="005673E4">
    <w:pPr>
      <w:pStyle w:val="Header"/>
    </w:pPr>
  </w:p>
  <w:p w14:paraId="79EFD123" w14:textId="77777777" w:rsidR="00B62473" w:rsidRDefault="00B62473" w:rsidP="005673E4">
    <w:pPr>
      <w:pStyle w:val="Header"/>
    </w:pPr>
  </w:p>
  <w:p w14:paraId="0037191D" w14:textId="77777777" w:rsidR="00B62473" w:rsidRDefault="00B62473" w:rsidP="005673E4">
    <w:pPr>
      <w:pStyle w:val="Header"/>
    </w:pPr>
  </w:p>
  <w:p w14:paraId="5CCB2881" w14:textId="77777777" w:rsidR="00B62473" w:rsidRDefault="00B62473" w:rsidP="005673E4">
    <w:pPr>
      <w:pStyle w:val="Header"/>
    </w:pPr>
  </w:p>
  <w:p w14:paraId="78DDB4D4" w14:textId="77777777" w:rsidR="00B62473" w:rsidRDefault="00B62473" w:rsidP="005673E4">
    <w:pPr>
      <w:pStyle w:val="Header"/>
    </w:pPr>
  </w:p>
  <w:p w14:paraId="6C6F1AAE" w14:textId="77777777" w:rsidR="00B62473" w:rsidRDefault="00B62473" w:rsidP="005673E4">
    <w:pPr>
      <w:pStyle w:val="Header"/>
    </w:pPr>
  </w:p>
  <w:p w14:paraId="7D5F742D" w14:textId="77777777" w:rsidR="00B62473" w:rsidRDefault="00B62473" w:rsidP="005673E4">
    <w:pPr>
      <w:pStyle w:val="Header"/>
    </w:pPr>
  </w:p>
  <w:p w14:paraId="51F8E300" w14:textId="77777777" w:rsidR="00B62473" w:rsidRDefault="00B62473" w:rsidP="005673E4">
    <w:pPr>
      <w:pStyle w:val="Header"/>
    </w:pPr>
  </w:p>
  <w:p w14:paraId="54294C31" w14:textId="77777777" w:rsidR="00B62473" w:rsidRDefault="00B62473" w:rsidP="005673E4">
    <w:pPr>
      <w:pStyle w:val="Header"/>
    </w:pPr>
  </w:p>
  <w:p w14:paraId="4F5CE1CB" w14:textId="77777777" w:rsidR="00B62473" w:rsidRDefault="00B62473" w:rsidP="005673E4">
    <w:pPr>
      <w:pStyle w:val="Header"/>
    </w:pPr>
  </w:p>
  <w:p w14:paraId="394F1B76" w14:textId="77777777" w:rsidR="00B62473" w:rsidRDefault="00B62473" w:rsidP="005673E4">
    <w:pPr>
      <w:pStyle w:val="Header"/>
    </w:pPr>
  </w:p>
  <w:p w14:paraId="2ADD5B3B" w14:textId="77777777" w:rsidR="00B62473" w:rsidRDefault="00B62473" w:rsidP="005673E4">
    <w:pPr>
      <w:pStyle w:val="Header"/>
    </w:pPr>
  </w:p>
  <w:p w14:paraId="0901A65A" w14:textId="77777777" w:rsidR="00B62473" w:rsidRDefault="00B62473" w:rsidP="005673E4">
    <w:pPr>
      <w:pStyle w:val="Header"/>
    </w:pPr>
  </w:p>
  <w:p w14:paraId="1F577BDA" w14:textId="77777777" w:rsidR="00B62473" w:rsidRDefault="00B62473" w:rsidP="005673E4">
    <w:pPr>
      <w:pStyle w:val="Header"/>
    </w:pPr>
  </w:p>
  <w:p w14:paraId="7A3713A9" w14:textId="77777777" w:rsidR="00B62473" w:rsidRDefault="00B62473" w:rsidP="005673E4">
    <w:pPr>
      <w:pStyle w:val="Header"/>
    </w:pPr>
  </w:p>
  <w:p w14:paraId="2DFA46D0" w14:textId="77777777" w:rsidR="00B62473" w:rsidRDefault="00B62473" w:rsidP="005673E4">
    <w:pPr>
      <w:pStyle w:val="Header"/>
    </w:pPr>
  </w:p>
  <w:p w14:paraId="757B5C52" w14:textId="77777777" w:rsidR="00B62473" w:rsidRDefault="00B62473" w:rsidP="005673E4">
    <w:pPr>
      <w:pStyle w:val="Header"/>
    </w:pPr>
  </w:p>
  <w:p w14:paraId="1891AFED" w14:textId="77777777" w:rsidR="00B62473" w:rsidRDefault="00B62473" w:rsidP="005673E4">
    <w:pPr>
      <w:pStyle w:val="Header"/>
    </w:pPr>
  </w:p>
  <w:p w14:paraId="2816CD93" w14:textId="77777777" w:rsidR="00B62473" w:rsidRDefault="00B62473" w:rsidP="00567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724"/>
    <w:multiLevelType w:val="hybridMultilevel"/>
    <w:tmpl w:val="28DE1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001158"/>
    <w:multiLevelType w:val="hybridMultilevel"/>
    <w:tmpl w:val="25208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D7F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711A1B"/>
    <w:multiLevelType w:val="hybridMultilevel"/>
    <w:tmpl w:val="5F7EE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F3060B"/>
    <w:multiLevelType w:val="hybridMultilevel"/>
    <w:tmpl w:val="583A2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32D3E"/>
    <w:multiLevelType w:val="multilevel"/>
    <w:tmpl w:val="21EA7C08"/>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1287"/>
        </w:tabs>
        <w:ind w:left="0" w:firstLine="567"/>
      </w:pPr>
    </w:lvl>
    <w:lvl w:ilvl="3">
      <w:start w:val="1"/>
      <w:numFmt w:val="decimal"/>
      <w:lvlText w:val="%1.%2.%3.%4"/>
      <w:lvlJc w:val="left"/>
      <w:pPr>
        <w:tabs>
          <w:tab w:val="num" w:pos="2214"/>
        </w:tabs>
        <w:ind w:left="0" w:firstLine="113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22083F5D"/>
    <w:multiLevelType w:val="hybridMultilevel"/>
    <w:tmpl w:val="5394B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7E73C7"/>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3AF21B91"/>
    <w:multiLevelType w:val="hybridMultilevel"/>
    <w:tmpl w:val="82440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9A2F0D"/>
    <w:multiLevelType w:val="hybridMultilevel"/>
    <w:tmpl w:val="7744CE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C624DF"/>
    <w:multiLevelType w:val="hybridMultilevel"/>
    <w:tmpl w:val="57141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9E3532"/>
    <w:multiLevelType w:val="hybridMultilevel"/>
    <w:tmpl w:val="5F7EE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8C408A"/>
    <w:multiLevelType w:val="hybridMultilevel"/>
    <w:tmpl w:val="484AA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4A0E0D"/>
    <w:multiLevelType w:val="hybridMultilevel"/>
    <w:tmpl w:val="3468CB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F23923"/>
    <w:multiLevelType w:val="hybridMultilevel"/>
    <w:tmpl w:val="7A6AC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1A2F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9C45D45"/>
    <w:multiLevelType w:val="hybridMultilevel"/>
    <w:tmpl w:val="AFAE52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6E29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B804B37"/>
    <w:multiLevelType w:val="multilevel"/>
    <w:tmpl w:val="5BEAA718"/>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b/>
        <w:i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BCC3C3D"/>
    <w:multiLevelType w:val="hybridMultilevel"/>
    <w:tmpl w:val="5A003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1B599E"/>
    <w:multiLevelType w:val="hybridMultilevel"/>
    <w:tmpl w:val="A9629E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68433B"/>
    <w:multiLevelType w:val="hybridMultilevel"/>
    <w:tmpl w:val="FC141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5F102A"/>
    <w:multiLevelType w:val="singleLevel"/>
    <w:tmpl w:val="0809000F"/>
    <w:lvl w:ilvl="0">
      <w:start w:val="1"/>
      <w:numFmt w:val="decimal"/>
      <w:lvlText w:val="%1."/>
      <w:lvlJc w:val="left"/>
      <w:pPr>
        <w:tabs>
          <w:tab w:val="num" w:pos="360"/>
        </w:tabs>
        <w:ind w:left="360" w:hanging="360"/>
      </w:pPr>
      <w:rPr>
        <w:rFonts w:hint="default"/>
      </w:rPr>
    </w:lvl>
  </w:abstractNum>
  <w:abstractNum w:abstractNumId="23" w15:restartNumberingAfterBreak="0">
    <w:nsid w:val="790A3D2A"/>
    <w:multiLevelType w:val="hybridMultilevel"/>
    <w:tmpl w:val="64E63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3E5E65"/>
    <w:multiLevelType w:val="hybridMultilevel"/>
    <w:tmpl w:val="44421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42588A"/>
    <w:multiLevelType w:val="hybridMultilevel"/>
    <w:tmpl w:val="EFDC6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4214543">
    <w:abstractNumId w:val="5"/>
  </w:num>
  <w:num w:numId="2" w16cid:durableId="1098866303">
    <w:abstractNumId w:val="22"/>
  </w:num>
  <w:num w:numId="3" w16cid:durableId="262996405">
    <w:abstractNumId w:val="2"/>
  </w:num>
  <w:num w:numId="4" w16cid:durableId="1394037786">
    <w:abstractNumId w:val="17"/>
  </w:num>
  <w:num w:numId="5" w16cid:durableId="2111587115">
    <w:abstractNumId w:val="7"/>
  </w:num>
  <w:num w:numId="6" w16cid:durableId="2440236">
    <w:abstractNumId w:val="15"/>
  </w:num>
  <w:num w:numId="7" w16cid:durableId="566692591">
    <w:abstractNumId w:val="16"/>
  </w:num>
  <w:num w:numId="8" w16cid:durableId="83570617">
    <w:abstractNumId w:val="25"/>
  </w:num>
  <w:num w:numId="9" w16cid:durableId="1863083285">
    <w:abstractNumId w:val="14"/>
  </w:num>
  <w:num w:numId="10" w16cid:durableId="175075043">
    <w:abstractNumId w:val="21"/>
  </w:num>
  <w:num w:numId="11" w16cid:durableId="1970276422">
    <w:abstractNumId w:val="9"/>
  </w:num>
  <w:num w:numId="12" w16cid:durableId="294213436">
    <w:abstractNumId w:val="20"/>
  </w:num>
  <w:num w:numId="13" w16cid:durableId="855072594">
    <w:abstractNumId w:val="0"/>
  </w:num>
  <w:num w:numId="14" w16cid:durableId="1202864566">
    <w:abstractNumId w:val="8"/>
  </w:num>
  <w:num w:numId="15" w16cid:durableId="1552033421">
    <w:abstractNumId w:val="18"/>
  </w:num>
  <w:num w:numId="16" w16cid:durableId="578053321">
    <w:abstractNumId w:val="5"/>
  </w:num>
  <w:num w:numId="17" w16cid:durableId="1967345324">
    <w:abstractNumId w:val="5"/>
  </w:num>
  <w:num w:numId="18" w16cid:durableId="576134510">
    <w:abstractNumId w:val="5"/>
  </w:num>
  <w:num w:numId="19" w16cid:durableId="849569723">
    <w:abstractNumId w:val="5"/>
  </w:num>
  <w:num w:numId="20" w16cid:durableId="75133337">
    <w:abstractNumId w:val="5"/>
  </w:num>
  <w:num w:numId="21" w16cid:durableId="910507482">
    <w:abstractNumId w:val="5"/>
  </w:num>
  <w:num w:numId="22" w16cid:durableId="958730661">
    <w:abstractNumId w:val="5"/>
  </w:num>
  <w:num w:numId="23" w16cid:durableId="1015308518">
    <w:abstractNumId w:val="5"/>
  </w:num>
  <w:num w:numId="24" w16cid:durableId="764227469">
    <w:abstractNumId w:val="5"/>
  </w:num>
  <w:num w:numId="25" w16cid:durableId="712733992">
    <w:abstractNumId w:val="5"/>
  </w:num>
  <w:num w:numId="26" w16cid:durableId="1662197168">
    <w:abstractNumId w:val="5"/>
  </w:num>
  <w:num w:numId="27" w16cid:durableId="680935023">
    <w:abstractNumId w:val="6"/>
  </w:num>
  <w:num w:numId="28" w16cid:durableId="12611064">
    <w:abstractNumId w:val="5"/>
  </w:num>
  <w:num w:numId="29" w16cid:durableId="1369643709">
    <w:abstractNumId w:val="5"/>
  </w:num>
  <w:num w:numId="30" w16cid:durableId="1704357202">
    <w:abstractNumId w:val="5"/>
  </w:num>
  <w:num w:numId="31" w16cid:durableId="618880132">
    <w:abstractNumId w:val="5"/>
  </w:num>
  <w:num w:numId="32" w16cid:durableId="633608915">
    <w:abstractNumId w:val="5"/>
  </w:num>
  <w:num w:numId="33" w16cid:durableId="448815371">
    <w:abstractNumId w:val="5"/>
  </w:num>
  <w:num w:numId="34" w16cid:durableId="576869503">
    <w:abstractNumId w:val="5"/>
  </w:num>
  <w:num w:numId="35" w16cid:durableId="679350997">
    <w:abstractNumId w:val="5"/>
  </w:num>
  <w:num w:numId="36" w16cid:durableId="1547134791">
    <w:abstractNumId w:val="5"/>
  </w:num>
  <w:num w:numId="37" w16cid:durableId="33386212">
    <w:abstractNumId w:val="5"/>
  </w:num>
  <w:num w:numId="38" w16cid:durableId="1191409167">
    <w:abstractNumId w:val="5"/>
  </w:num>
  <w:num w:numId="39" w16cid:durableId="265039315">
    <w:abstractNumId w:val="5"/>
  </w:num>
  <w:num w:numId="40" w16cid:durableId="726802341">
    <w:abstractNumId w:val="24"/>
  </w:num>
  <w:num w:numId="41" w16cid:durableId="468012871">
    <w:abstractNumId w:val="23"/>
  </w:num>
  <w:num w:numId="42" w16cid:durableId="1108234259">
    <w:abstractNumId w:val="13"/>
  </w:num>
  <w:num w:numId="43" w16cid:durableId="1976987705">
    <w:abstractNumId w:val="10"/>
  </w:num>
  <w:num w:numId="44" w16cid:durableId="1925916661">
    <w:abstractNumId w:val="12"/>
  </w:num>
  <w:num w:numId="45" w16cid:durableId="564073782">
    <w:abstractNumId w:val="4"/>
  </w:num>
  <w:num w:numId="46" w16cid:durableId="1054547073">
    <w:abstractNumId w:val="3"/>
  </w:num>
  <w:num w:numId="47" w16cid:durableId="2105807553">
    <w:abstractNumId w:val="11"/>
  </w:num>
  <w:num w:numId="48" w16cid:durableId="398334188">
    <w:abstractNumId w:val="19"/>
  </w:num>
  <w:num w:numId="49" w16cid:durableId="1612779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proofState w:spelling="clean"/>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nner" w:val=" "/>
    <w:docVar w:name="status" w:val=" "/>
  </w:docVars>
  <w:rsids>
    <w:rsidRoot w:val="00903440"/>
    <w:rsid w:val="000058E4"/>
    <w:rsid w:val="00012403"/>
    <w:rsid w:val="00015278"/>
    <w:rsid w:val="0001615B"/>
    <w:rsid w:val="000213AF"/>
    <w:rsid w:val="0002614A"/>
    <w:rsid w:val="00030A50"/>
    <w:rsid w:val="0003113F"/>
    <w:rsid w:val="000329D2"/>
    <w:rsid w:val="00035294"/>
    <w:rsid w:val="00040B68"/>
    <w:rsid w:val="00043871"/>
    <w:rsid w:val="00062345"/>
    <w:rsid w:val="00064229"/>
    <w:rsid w:val="00064834"/>
    <w:rsid w:val="00066B3D"/>
    <w:rsid w:val="00070889"/>
    <w:rsid w:val="0007710B"/>
    <w:rsid w:val="0007799B"/>
    <w:rsid w:val="00081064"/>
    <w:rsid w:val="00081907"/>
    <w:rsid w:val="00081B6A"/>
    <w:rsid w:val="000A2515"/>
    <w:rsid w:val="000A4138"/>
    <w:rsid w:val="000A605A"/>
    <w:rsid w:val="000A76D9"/>
    <w:rsid w:val="000B40D3"/>
    <w:rsid w:val="000B591B"/>
    <w:rsid w:val="000B5D08"/>
    <w:rsid w:val="000B6B8D"/>
    <w:rsid w:val="000C14F4"/>
    <w:rsid w:val="000C3B23"/>
    <w:rsid w:val="000D01BD"/>
    <w:rsid w:val="000D2C78"/>
    <w:rsid w:val="000D2D44"/>
    <w:rsid w:val="000D6160"/>
    <w:rsid w:val="000E1218"/>
    <w:rsid w:val="000E155B"/>
    <w:rsid w:val="000E1ADD"/>
    <w:rsid w:val="000F7C1D"/>
    <w:rsid w:val="00110226"/>
    <w:rsid w:val="00112651"/>
    <w:rsid w:val="0011427E"/>
    <w:rsid w:val="0011702C"/>
    <w:rsid w:val="00123503"/>
    <w:rsid w:val="0012529E"/>
    <w:rsid w:val="00125B38"/>
    <w:rsid w:val="00126720"/>
    <w:rsid w:val="0012715B"/>
    <w:rsid w:val="00133191"/>
    <w:rsid w:val="001361BF"/>
    <w:rsid w:val="00137E2E"/>
    <w:rsid w:val="00141640"/>
    <w:rsid w:val="0015510C"/>
    <w:rsid w:val="001556BD"/>
    <w:rsid w:val="0017088E"/>
    <w:rsid w:val="00174BDC"/>
    <w:rsid w:val="0017642A"/>
    <w:rsid w:val="0017718A"/>
    <w:rsid w:val="00181536"/>
    <w:rsid w:val="00193E72"/>
    <w:rsid w:val="001A2537"/>
    <w:rsid w:val="001B406A"/>
    <w:rsid w:val="001B423E"/>
    <w:rsid w:val="001B4E79"/>
    <w:rsid w:val="001B55ED"/>
    <w:rsid w:val="001B639B"/>
    <w:rsid w:val="001C38B4"/>
    <w:rsid w:val="001C49E1"/>
    <w:rsid w:val="001D20D1"/>
    <w:rsid w:val="001D37AB"/>
    <w:rsid w:val="001E1F74"/>
    <w:rsid w:val="001E24C8"/>
    <w:rsid w:val="001F5257"/>
    <w:rsid w:val="001F59AC"/>
    <w:rsid w:val="00200AAF"/>
    <w:rsid w:val="002046AA"/>
    <w:rsid w:val="00206A7A"/>
    <w:rsid w:val="00210526"/>
    <w:rsid w:val="00216571"/>
    <w:rsid w:val="002239F4"/>
    <w:rsid w:val="002317FE"/>
    <w:rsid w:val="002354BF"/>
    <w:rsid w:val="002401EB"/>
    <w:rsid w:val="0024544D"/>
    <w:rsid w:val="00246DF8"/>
    <w:rsid w:val="002668D0"/>
    <w:rsid w:val="00267612"/>
    <w:rsid w:val="00272723"/>
    <w:rsid w:val="00272ACB"/>
    <w:rsid w:val="00275D99"/>
    <w:rsid w:val="002769E8"/>
    <w:rsid w:val="00283692"/>
    <w:rsid w:val="002847B7"/>
    <w:rsid w:val="002850BD"/>
    <w:rsid w:val="00294013"/>
    <w:rsid w:val="0029454E"/>
    <w:rsid w:val="002B0B5D"/>
    <w:rsid w:val="002B4299"/>
    <w:rsid w:val="002B46CC"/>
    <w:rsid w:val="002B4BB6"/>
    <w:rsid w:val="002C37DC"/>
    <w:rsid w:val="002C7503"/>
    <w:rsid w:val="002D0428"/>
    <w:rsid w:val="002D0906"/>
    <w:rsid w:val="002D76F0"/>
    <w:rsid w:val="002E0251"/>
    <w:rsid w:val="002E17D2"/>
    <w:rsid w:val="002E7F3B"/>
    <w:rsid w:val="002F13EC"/>
    <w:rsid w:val="002F2318"/>
    <w:rsid w:val="002F6757"/>
    <w:rsid w:val="003008E6"/>
    <w:rsid w:val="003041FD"/>
    <w:rsid w:val="003152B8"/>
    <w:rsid w:val="00321BBE"/>
    <w:rsid w:val="00325CB3"/>
    <w:rsid w:val="00327360"/>
    <w:rsid w:val="00331758"/>
    <w:rsid w:val="0033343B"/>
    <w:rsid w:val="00334FA8"/>
    <w:rsid w:val="003364B7"/>
    <w:rsid w:val="00341F8F"/>
    <w:rsid w:val="00342E28"/>
    <w:rsid w:val="00344B98"/>
    <w:rsid w:val="00346710"/>
    <w:rsid w:val="00347D9C"/>
    <w:rsid w:val="00354888"/>
    <w:rsid w:val="003619FD"/>
    <w:rsid w:val="0037206E"/>
    <w:rsid w:val="00374D3E"/>
    <w:rsid w:val="00374D95"/>
    <w:rsid w:val="00390764"/>
    <w:rsid w:val="003916F1"/>
    <w:rsid w:val="003928C5"/>
    <w:rsid w:val="003A3E30"/>
    <w:rsid w:val="003B1BAD"/>
    <w:rsid w:val="003B6CC2"/>
    <w:rsid w:val="003C00B0"/>
    <w:rsid w:val="003C03AB"/>
    <w:rsid w:val="003C0CA2"/>
    <w:rsid w:val="003C2485"/>
    <w:rsid w:val="003C6140"/>
    <w:rsid w:val="003C74F4"/>
    <w:rsid w:val="003D0273"/>
    <w:rsid w:val="003D3E45"/>
    <w:rsid w:val="003D3F6E"/>
    <w:rsid w:val="003F2D49"/>
    <w:rsid w:val="00416D8F"/>
    <w:rsid w:val="00424E8E"/>
    <w:rsid w:val="0042673A"/>
    <w:rsid w:val="00427E26"/>
    <w:rsid w:val="00440691"/>
    <w:rsid w:val="00440BA0"/>
    <w:rsid w:val="00443883"/>
    <w:rsid w:val="00453BE6"/>
    <w:rsid w:val="00455B9C"/>
    <w:rsid w:val="00457FBD"/>
    <w:rsid w:val="004612ED"/>
    <w:rsid w:val="00463AD2"/>
    <w:rsid w:val="00465476"/>
    <w:rsid w:val="00471538"/>
    <w:rsid w:val="004744B1"/>
    <w:rsid w:val="0048128B"/>
    <w:rsid w:val="004833D1"/>
    <w:rsid w:val="00487BCB"/>
    <w:rsid w:val="0049526C"/>
    <w:rsid w:val="00496682"/>
    <w:rsid w:val="004A23B7"/>
    <w:rsid w:val="004A76EC"/>
    <w:rsid w:val="004B05FE"/>
    <w:rsid w:val="004B164A"/>
    <w:rsid w:val="004B2232"/>
    <w:rsid w:val="004B22C5"/>
    <w:rsid w:val="004B63A4"/>
    <w:rsid w:val="004C52CE"/>
    <w:rsid w:val="004C6836"/>
    <w:rsid w:val="004D0D65"/>
    <w:rsid w:val="004D1BD6"/>
    <w:rsid w:val="004E0DE7"/>
    <w:rsid w:val="004E3B04"/>
    <w:rsid w:val="004E5B58"/>
    <w:rsid w:val="004F6CF3"/>
    <w:rsid w:val="004F7DAB"/>
    <w:rsid w:val="005061AC"/>
    <w:rsid w:val="00507B15"/>
    <w:rsid w:val="005108AE"/>
    <w:rsid w:val="00510E08"/>
    <w:rsid w:val="00511120"/>
    <w:rsid w:val="00514480"/>
    <w:rsid w:val="00517341"/>
    <w:rsid w:val="005200B3"/>
    <w:rsid w:val="00523C7F"/>
    <w:rsid w:val="00532ECB"/>
    <w:rsid w:val="00533E2E"/>
    <w:rsid w:val="00534D00"/>
    <w:rsid w:val="0053762F"/>
    <w:rsid w:val="005427A7"/>
    <w:rsid w:val="00543DF8"/>
    <w:rsid w:val="005456BF"/>
    <w:rsid w:val="00550202"/>
    <w:rsid w:val="00551154"/>
    <w:rsid w:val="00551A25"/>
    <w:rsid w:val="00552478"/>
    <w:rsid w:val="005525EE"/>
    <w:rsid w:val="0055435D"/>
    <w:rsid w:val="005655F2"/>
    <w:rsid w:val="005669EB"/>
    <w:rsid w:val="00566B4F"/>
    <w:rsid w:val="005673E4"/>
    <w:rsid w:val="00570916"/>
    <w:rsid w:val="005735EB"/>
    <w:rsid w:val="00576E5B"/>
    <w:rsid w:val="005841E5"/>
    <w:rsid w:val="0058576C"/>
    <w:rsid w:val="005870E1"/>
    <w:rsid w:val="00591A3B"/>
    <w:rsid w:val="00591AEE"/>
    <w:rsid w:val="00593C91"/>
    <w:rsid w:val="005A4C65"/>
    <w:rsid w:val="005A6187"/>
    <w:rsid w:val="005B2735"/>
    <w:rsid w:val="005B39D7"/>
    <w:rsid w:val="005C0594"/>
    <w:rsid w:val="005C4F3F"/>
    <w:rsid w:val="005D5824"/>
    <w:rsid w:val="005D7EF8"/>
    <w:rsid w:val="005E193A"/>
    <w:rsid w:val="005E1DF1"/>
    <w:rsid w:val="005E3452"/>
    <w:rsid w:val="005E4521"/>
    <w:rsid w:val="005E457E"/>
    <w:rsid w:val="005E48FA"/>
    <w:rsid w:val="005E7F64"/>
    <w:rsid w:val="005F1F90"/>
    <w:rsid w:val="005F383B"/>
    <w:rsid w:val="005F6FEE"/>
    <w:rsid w:val="00601554"/>
    <w:rsid w:val="00605E0B"/>
    <w:rsid w:val="00610415"/>
    <w:rsid w:val="0061121D"/>
    <w:rsid w:val="00615003"/>
    <w:rsid w:val="006171A5"/>
    <w:rsid w:val="00626EF1"/>
    <w:rsid w:val="006316F5"/>
    <w:rsid w:val="00631A63"/>
    <w:rsid w:val="00634C1A"/>
    <w:rsid w:val="00637F04"/>
    <w:rsid w:val="006400E7"/>
    <w:rsid w:val="006416BE"/>
    <w:rsid w:val="006449A5"/>
    <w:rsid w:val="00644FEA"/>
    <w:rsid w:val="0064563E"/>
    <w:rsid w:val="006513D3"/>
    <w:rsid w:val="006543D8"/>
    <w:rsid w:val="006570AA"/>
    <w:rsid w:val="0066274E"/>
    <w:rsid w:val="0066337F"/>
    <w:rsid w:val="00670F69"/>
    <w:rsid w:val="00671589"/>
    <w:rsid w:val="006740D6"/>
    <w:rsid w:val="006826F8"/>
    <w:rsid w:val="006830B0"/>
    <w:rsid w:val="00694856"/>
    <w:rsid w:val="006A0318"/>
    <w:rsid w:val="006A1023"/>
    <w:rsid w:val="006A13F0"/>
    <w:rsid w:val="006B196B"/>
    <w:rsid w:val="006B41C5"/>
    <w:rsid w:val="006B42FB"/>
    <w:rsid w:val="006B62CD"/>
    <w:rsid w:val="006C4ACD"/>
    <w:rsid w:val="006C7260"/>
    <w:rsid w:val="006D30F9"/>
    <w:rsid w:val="006D3506"/>
    <w:rsid w:val="006D361B"/>
    <w:rsid w:val="006D4EA6"/>
    <w:rsid w:val="006D7647"/>
    <w:rsid w:val="006E1F76"/>
    <w:rsid w:val="006E29B8"/>
    <w:rsid w:val="00701ED7"/>
    <w:rsid w:val="00716387"/>
    <w:rsid w:val="00721B93"/>
    <w:rsid w:val="007371D8"/>
    <w:rsid w:val="007403A7"/>
    <w:rsid w:val="00741B4F"/>
    <w:rsid w:val="00744A6E"/>
    <w:rsid w:val="007558F3"/>
    <w:rsid w:val="007577E4"/>
    <w:rsid w:val="00763238"/>
    <w:rsid w:val="00770C96"/>
    <w:rsid w:val="00774DF1"/>
    <w:rsid w:val="0078100C"/>
    <w:rsid w:val="00781AA9"/>
    <w:rsid w:val="00782A50"/>
    <w:rsid w:val="00782E03"/>
    <w:rsid w:val="00783AE2"/>
    <w:rsid w:val="00785A87"/>
    <w:rsid w:val="0079006A"/>
    <w:rsid w:val="0079406D"/>
    <w:rsid w:val="00795E33"/>
    <w:rsid w:val="00796091"/>
    <w:rsid w:val="00797A0E"/>
    <w:rsid w:val="007A2F0E"/>
    <w:rsid w:val="007A618A"/>
    <w:rsid w:val="007A656B"/>
    <w:rsid w:val="007B062A"/>
    <w:rsid w:val="007B0A06"/>
    <w:rsid w:val="007C65BA"/>
    <w:rsid w:val="007C77F4"/>
    <w:rsid w:val="007D3BE4"/>
    <w:rsid w:val="007D45F0"/>
    <w:rsid w:val="007D5905"/>
    <w:rsid w:val="00804E38"/>
    <w:rsid w:val="00816E33"/>
    <w:rsid w:val="00817973"/>
    <w:rsid w:val="008205A4"/>
    <w:rsid w:val="00820880"/>
    <w:rsid w:val="00822E9B"/>
    <w:rsid w:val="00824114"/>
    <w:rsid w:val="00824AB1"/>
    <w:rsid w:val="00827F61"/>
    <w:rsid w:val="00830DB3"/>
    <w:rsid w:val="00841505"/>
    <w:rsid w:val="0086094C"/>
    <w:rsid w:val="008627CE"/>
    <w:rsid w:val="0086340B"/>
    <w:rsid w:val="008641E3"/>
    <w:rsid w:val="0086610C"/>
    <w:rsid w:val="00867B36"/>
    <w:rsid w:val="008714F9"/>
    <w:rsid w:val="00874513"/>
    <w:rsid w:val="00874621"/>
    <w:rsid w:val="00883136"/>
    <w:rsid w:val="00883532"/>
    <w:rsid w:val="00883ADD"/>
    <w:rsid w:val="00885F0A"/>
    <w:rsid w:val="00886D9F"/>
    <w:rsid w:val="008A2722"/>
    <w:rsid w:val="008A442B"/>
    <w:rsid w:val="008B1296"/>
    <w:rsid w:val="008B3FCD"/>
    <w:rsid w:val="008C2988"/>
    <w:rsid w:val="008C43BC"/>
    <w:rsid w:val="008C7A90"/>
    <w:rsid w:val="008D4101"/>
    <w:rsid w:val="008D7A26"/>
    <w:rsid w:val="008E0673"/>
    <w:rsid w:val="008E3310"/>
    <w:rsid w:val="008F3B42"/>
    <w:rsid w:val="00903440"/>
    <w:rsid w:val="00905567"/>
    <w:rsid w:val="0091354D"/>
    <w:rsid w:val="0092529F"/>
    <w:rsid w:val="009364C8"/>
    <w:rsid w:val="00936D4C"/>
    <w:rsid w:val="00944B4F"/>
    <w:rsid w:val="00950AC7"/>
    <w:rsid w:val="00955979"/>
    <w:rsid w:val="00955FEF"/>
    <w:rsid w:val="00957F4C"/>
    <w:rsid w:val="009650FA"/>
    <w:rsid w:val="00973F9E"/>
    <w:rsid w:val="009813A1"/>
    <w:rsid w:val="009877B5"/>
    <w:rsid w:val="009912F6"/>
    <w:rsid w:val="00995C07"/>
    <w:rsid w:val="009A4907"/>
    <w:rsid w:val="009B0A75"/>
    <w:rsid w:val="009B12AE"/>
    <w:rsid w:val="009C7040"/>
    <w:rsid w:val="009D021A"/>
    <w:rsid w:val="009D1970"/>
    <w:rsid w:val="009E5256"/>
    <w:rsid w:val="009E689A"/>
    <w:rsid w:val="009F36BD"/>
    <w:rsid w:val="00A06C98"/>
    <w:rsid w:val="00A10A59"/>
    <w:rsid w:val="00A1162B"/>
    <w:rsid w:val="00A15537"/>
    <w:rsid w:val="00A211A2"/>
    <w:rsid w:val="00A21D40"/>
    <w:rsid w:val="00A236F5"/>
    <w:rsid w:val="00A23D38"/>
    <w:rsid w:val="00A25528"/>
    <w:rsid w:val="00A258B2"/>
    <w:rsid w:val="00A317A7"/>
    <w:rsid w:val="00A326C9"/>
    <w:rsid w:val="00A360D8"/>
    <w:rsid w:val="00A41CF0"/>
    <w:rsid w:val="00A459BA"/>
    <w:rsid w:val="00A50548"/>
    <w:rsid w:val="00A50F61"/>
    <w:rsid w:val="00A57EB0"/>
    <w:rsid w:val="00A64D85"/>
    <w:rsid w:val="00A6707F"/>
    <w:rsid w:val="00A6785F"/>
    <w:rsid w:val="00A76E93"/>
    <w:rsid w:val="00A7728B"/>
    <w:rsid w:val="00A92495"/>
    <w:rsid w:val="00A97ACD"/>
    <w:rsid w:val="00AA3A4C"/>
    <w:rsid w:val="00AA613B"/>
    <w:rsid w:val="00AB00C8"/>
    <w:rsid w:val="00AB1BBD"/>
    <w:rsid w:val="00AB20B5"/>
    <w:rsid w:val="00AB3E5F"/>
    <w:rsid w:val="00AB63CF"/>
    <w:rsid w:val="00AC0019"/>
    <w:rsid w:val="00AC0F8A"/>
    <w:rsid w:val="00AC4898"/>
    <w:rsid w:val="00AD41F7"/>
    <w:rsid w:val="00AE6648"/>
    <w:rsid w:val="00AF0DCF"/>
    <w:rsid w:val="00AF2050"/>
    <w:rsid w:val="00AF3E84"/>
    <w:rsid w:val="00AF7309"/>
    <w:rsid w:val="00B061E7"/>
    <w:rsid w:val="00B115B5"/>
    <w:rsid w:val="00B12C1C"/>
    <w:rsid w:val="00B13BBD"/>
    <w:rsid w:val="00B2415E"/>
    <w:rsid w:val="00B25F50"/>
    <w:rsid w:val="00B30FD7"/>
    <w:rsid w:val="00B3375C"/>
    <w:rsid w:val="00B4219B"/>
    <w:rsid w:val="00B45D43"/>
    <w:rsid w:val="00B50846"/>
    <w:rsid w:val="00B56703"/>
    <w:rsid w:val="00B62473"/>
    <w:rsid w:val="00B65AAF"/>
    <w:rsid w:val="00B76161"/>
    <w:rsid w:val="00B872C2"/>
    <w:rsid w:val="00B97CD3"/>
    <w:rsid w:val="00BA121D"/>
    <w:rsid w:val="00BA53FF"/>
    <w:rsid w:val="00BB1273"/>
    <w:rsid w:val="00BB1288"/>
    <w:rsid w:val="00BB5409"/>
    <w:rsid w:val="00BB646E"/>
    <w:rsid w:val="00BC0C27"/>
    <w:rsid w:val="00BC3326"/>
    <w:rsid w:val="00BC4AC6"/>
    <w:rsid w:val="00BD24A3"/>
    <w:rsid w:val="00BF171D"/>
    <w:rsid w:val="00BF1C45"/>
    <w:rsid w:val="00BF2486"/>
    <w:rsid w:val="00BF7D73"/>
    <w:rsid w:val="00C133A9"/>
    <w:rsid w:val="00C144AF"/>
    <w:rsid w:val="00C15FC0"/>
    <w:rsid w:val="00C176A4"/>
    <w:rsid w:val="00C17AA8"/>
    <w:rsid w:val="00C20C20"/>
    <w:rsid w:val="00C31380"/>
    <w:rsid w:val="00C348BA"/>
    <w:rsid w:val="00C37479"/>
    <w:rsid w:val="00C45AC6"/>
    <w:rsid w:val="00C55638"/>
    <w:rsid w:val="00C64DD2"/>
    <w:rsid w:val="00C65431"/>
    <w:rsid w:val="00C711BD"/>
    <w:rsid w:val="00C833C4"/>
    <w:rsid w:val="00C839BC"/>
    <w:rsid w:val="00C9280C"/>
    <w:rsid w:val="00C94A48"/>
    <w:rsid w:val="00C97BCF"/>
    <w:rsid w:val="00CA1766"/>
    <w:rsid w:val="00CA33F5"/>
    <w:rsid w:val="00CA3E54"/>
    <w:rsid w:val="00CB14E3"/>
    <w:rsid w:val="00CB4642"/>
    <w:rsid w:val="00CB6F76"/>
    <w:rsid w:val="00CC0EFC"/>
    <w:rsid w:val="00CC5A25"/>
    <w:rsid w:val="00CC67A8"/>
    <w:rsid w:val="00CD6897"/>
    <w:rsid w:val="00CE4454"/>
    <w:rsid w:val="00CF4511"/>
    <w:rsid w:val="00CF76DC"/>
    <w:rsid w:val="00D03BD9"/>
    <w:rsid w:val="00D0677F"/>
    <w:rsid w:val="00D126B3"/>
    <w:rsid w:val="00D131C1"/>
    <w:rsid w:val="00D14160"/>
    <w:rsid w:val="00D21995"/>
    <w:rsid w:val="00D27B0E"/>
    <w:rsid w:val="00D34765"/>
    <w:rsid w:val="00D34869"/>
    <w:rsid w:val="00D41382"/>
    <w:rsid w:val="00D41FC4"/>
    <w:rsid w:val="00D47CD6"/>
    <w:rsid w:val="00D50435"/>
    <w:rsid w:val="00D51682"/>
    <w:rsid w:val="00D52B01"/>
    <w:rsid w:val="00D5354C"/>
    <w:rsid w:val="00D53BF8"/>
    <w:rsid w:val="00D60A45"/>
    <w:rsid w:val="00D6667F"/>
    <w:rsid w:val="00D75FCF"/>
    <w:rsid w:val="00D8043E"/>
    <w:rsid w:val="00D8063C"/>
    <w:rsid w:val="00D8365C"/>
    <w:rsid w:val="00D83C75"/>
    <w:rsid w:val="00D90F1B"/>
    <w:rsid w:val="00D93043"/>
    <w:rsid w:val="00DA0E10"/>
    <w:rsid w:val="00DA5D72"/>
    <w:rsid w:val="00DA7739"/>
    <w:rsid w:val="00DB2856"/>
    <w:rsid w:val="00DB5389"/>
    <w:rsid w:val="00DB55FF"/>
    <w:rsid w:val="00DB7741"/>
    <w:rsid w:val="00DB781F"/>
    <w:rsid w:val="00DC22DD"/>
    <w:rsid w:val="00DC616D"/>
    <w:rsid w:val="00DC6583"/>
    <w:rsid w:val="00DD0CC7"/>
    <w:rsid w:val="00DD106F"/>
    <w:rsid w:val="00DD4B02"/>
    <w:rsid w:val="00DE26D9"/>
    <w:rsid w:val="00DE4936"/>
    <w:rsid w:val="00DE58D3"/>
    <w:rsid w:val="00DE612C"/>
    <w:rsid w:val="00E04A46"/>
    <w:rsid w:val="00E06241"/>
    <w:rsid w:val="00E07C3D"/>
    <w:rsid w:val="00E107E3"/>
    <w:rsid w:val="00E12345"/>
    <w:rsid w:val="00E20850"/>
    <w:rsid w:val="00E20EB4"/>
    <w:rsid w:val="00E341DD"/>
    <w:rsid w:val="00E37D6F"/>
    <w:rsid w:val="00E4033C"/>
    <w:rsid w:val="00E433A6"/>
    <w:rsid w:val="00E46658"/>
    <w:rsid w:val="00E52091"/>
    <w:rsid w:val="00E52390"/>
    <w:rsid w:val="00E54A4B"/>
    <w:rsid w:val="00E54EE1"/>
    <w:rsid w:val="00E626B4"/>
    <w:rsid w:val="00E63487"/>
    <w:rsid w:val="00E634DB"/>
    <w:rsid w:val="00E6372C"/>
    <w:rsid w:val="00E70608"/>
    <w:rsid w:val="00E96427"/>
    <w:rsid w:val="00E96CA9"/>
    <w:rsid w:val="00E9705C"/>
    <w:rsid w:val="00E97396"/>
    <w:rsid w:val="00EA20DE"/>
    <w:rsid w:val="00EB2BE9"/>
    <w:rsid w:val="00EC4150"/>
    <w:rsid w:val="00ED0360"/>
    <w:rsid w:val="00ED67D2"/>
    <w:rsid w:val="00EE423E"/>
    <w:rsid w:val="00EE4E8A"/>
    <w:rsid w:val="00EE7DF4"/>
    <w:rsid w:val="00EF4371"/>
    <w:rsid w:val="00F029AE"/>
    <w:rsid w:val="00F041D1"/>
    <w:rsid w:val="00F12F00"/>
    <w:rsid w:val="00F14850"/>
    <w:rsid w:val="00F179A6"/>
    <w:rsid w:val="00F25EA4"/>
    <w:rsid w:val="00F3071D"/>
    <w:rsid w:val="00F311B3"/>
    <w:rsid w:val="00F5077F"/>
    <w:rsid w:val="00F67482"/>
    <w:rsid w:val="00F71C7D"/>
    <w:rsid w:val="00F76E5F"/>
    <w:rsid w:val="00F770A3"/>
    <w:rsid w:val="00F80A4C"/>
    <w:rsid w:val="00F85C33"/>
    <w:rsid w:val="00F85DF6"/>
    <w:rsid w:val="00F8711B"/>
    <w:rsid w:val="00F8765D"/>
    <w:rsid w:val="00F914D5"/>
    <w:rsid w:val="00F9585A"/>
    <w:rsid w:val="00FA40F4"/>
    <w:rsid w:val="00FB4A9E"/>
    <w:rsid w:val="00FB5898"/>
    <w:rsid w:val="00FB6260"/>
    <w:rsid w:val="00FC06F0"/>
    <w:rsid w:val="00FC3283"/>
    <w:rsid w:val="00FD1D09"/>
    <w:rsid w:val="00FD42DB"/>
    <w:rsid w:val="00FD4EA1"/>
    <w:rsid w:val="00FD5A77"/>
    <w:rsid w:val="00FE4DA0"/>
    <w:rsid w:val="00FE7B92"/>
    <w:rsid w:val="00FF020B"/>
    <w:rsid w:val="00FF3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727C77"/>
  <w15:docId w15:val="{5BC8A20F-60A7-4F18-B0EF-6B29EFFA9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eastAsia="en-US"/>
    </w:rPr>
  </w:style>
  <w:style w:type="paragraph" w:styleId="Heading1">
    <w:name w:val="heading 1"/>
    <w:basedOn w:val="Normal"/>
    <w:next w:val="BodyText"/>
    <w:qFormat/>
    <w:pPr>
      <w:keepNext/>
      <w:numPr>
        <w:numId w:val="1"/>
      </w:numPr>
      <w:spacing w:before="240"/>
      <w:outlineLvl w:val="0"/>
    </w:pPr>
    <w:rPr>
      <w:b/>
      <w:caps/>
      <w:kern w:val="28"/>
      <w:sz w:val="24"/>
    </w:rPr>
  </w:style>
  <w:style w:type="paragraph" w:styleId="Heading2">
    <w:name w:val="heading 2"/>
    <w:basedOn w:val="Normal"/>
    <w:next w:val="BodyText"/>
    <w:qFormat/>
    <w:pPr>
      <w:keepNext/>
      <w:numPr>
        <w:ilvl w:val="1"/>
        <w:numId w:val="1"/>
      </w:numPr>
      <w:spacing w:before="240"/>
      <w:outlineLvl w:val="1"/>
    </w:pPr>
    <w:rPr>
      <w:b/>
      <w:sz w:val="24"/>
    </w:rPr>
  </w:style>
  <w:style w:type="paragraph" w:styleId="Heading3">
    <w:name w:val="heading 3"/>
    <w:basedOn w:val="Normal"/>
    <w:next w:val="BodyTextIndent"/>
    <w:qFormat/>
    <w:pPr>
      <w:keepNext/>
      <w:numPr>
        <w:ilvl w:val="2"/>
        <w:numId w:val="1"/>
      </w:numPr>
      <w:spacing w:before="240"/>
      <w:outlineLvl w:val="2"/>
    </w:pPr>
    <w:rPr>
      <w:b/>
      <w:sz w:val="24"/>
    </w:rPr>
  </w:style>
  <w:style w:type="paragraph" w:styleId="Heading4">
    <w:name w:val="heading 4"/>
    <w:basedOn w:val="Normal"/>
    <w:next w:val="BodyTextIndent"/>
    <w:qFormat/>
    <w:pPr>
      <w:keepNext/>
      <w:spacing w:before="240"/>
      <w:ind w:left="1304"/>
      <w:outlineLvl w:val="3"/>
    </w:pPr>
    <w:rPr>
      <w:sz w:val="24"/>
    </w:rPr>
  </w:style>
  <w:style w:type="paragraph" w:styleId="Heading5">
    <w:name w:val="heading 5"/>
    <w:basedOn w:val="Normal"/>
    <w:next w:val="BodyTextIndent"/>
    <w:qFormat/>
    <w:pPr>
      <w:numPr>
        <w:ilvl w:val="4"/>
        <w:numId w:val="1"/>
      </w:numPr>
      <w:spacing w:before="240"/>
      <w:outlineLvl w:val="4"/>
    </w:p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before="240"/>
      <w:ind w:left="567" w:right="284"/>
      <w:jc w:val="both"/>
    </w:pPr>
  </w:style>
  <w:style w:type="paragraph" w:styleId="BodyTextIndent">
    <w:name w:val="Body Text Indent"/>
    <w:basedOn w:val="Normal"/>
    <w:semiHidden/>
    <w:pPr>
      <w:spacing w:before="240"/>
      <w:ind w:left="1304" w:right="284"/>
      <w:jc w:val="both"/>
    </w:pPr>
  </w:style>
  <w:style w:type="paragraph" w:styleId="Header">
    <w:name w:val="header"/>
    <w:basedOn w:val="Normal"/>
    <w:link w:val="HeaderChar"/>
    <w:uiPriority w:val="99"/>
    <w:pPr>
      <w:tabs>
        <w:tab w:val="center" w:pos="4153"/>
        <w:tab w:val="right" w:pos="8306"/>
      </w:tabs>
    </w:pPr>
  </w:style>
  <w:style w:type="paragraph" w:styleId="NormalIndent">
    <w:name w:val="Normal Indent"/>
    <w:basedOn w:val="Normal"/>
    <w:semiHidden/>
    <w:pPr>
      <w:ind w:left="567"/>
    </w:pPr>
  </w:style>
  <w:style w:type="paragraph" w:styleId="Footer">
    <w:name w:val="footer"/>
    <w:basedOn w:val="Normal"/>
    <w:link w:val="FooterChar"/>
    <w:uiPriority w:val="99"/>
    <w:pPr>
      <w:tabs>
        <w:tab w:val="center" w:pos="4153"/>
        <w:tab w:val="right" w:pos="8306"/>
      </w:tabs>
    </w:pPr>
  </w:style>
  <w:style w:type="paragraph" w:styleId="TOC1">
    <w:name w:val="toc 1"/>
    <w:basedOn w:val="Normal"/>
    <w:next w:val="Normal"/>
    <w:autoRedefine/>
    <w:semiHidden/>
    <w:pPr>
      <w:tabs>
        <w:tab w:val="left" w:pos="567"/>
        <w:tab w:val="right" w:leader="dot" w:pos="9639"/>
      </w:tabs>
      <w:spacing w:before="120" w:after="120"/>
    </w:pPr>
    <w:rPr>
      <w:b/>
      <w:caps/>
      <w:noProof/>
    </w:rPr>
  </w:style>
  <w:style w:type="paragraph" w:customStyle="1" w:styleId="CellTitle">
    <w:name w:val="Cell Title"/>
    <w:basedOn w:val="Normal"/>
    <w:next w:val="CellNo"/>
    <w:rPr>
      <w:b/>
      <w:sz w:val="16"/>
    </w:rPr>
  </w:style>
  <w:style w:type="paragraph" w:customStyle="1" w:styleId="CellNo">
    <w:name w:val="Cell No"/>
    <w:basedOn w:val="Normal"/>
    <w:next w:val="CellLeft"/>
    <w:rPr>
      <w:b/>
      <w:position w:val="6"/>
      <w:sz w:val="12"/>
    </w:rPr>
  </w:style>
  <w:style w:type="paragraph" w:customStyle="1" w:styleId="CellLeft">
    <w:name w:val="Cell Left"/>
    <w:basedOn w:val="Normal"/>
  </w:style>
  <w:style w:type="paragraph" w:customStyle="1" w:styleId="CellCentre">
    <w:name w:val="Cell Centre"/>
    <w:basedOn w:val="Normal"/>
    <w:pPr>
      <w:jc w:val="center"/>
    </w:pPr>
  </w:style>
  <w:style w:type="paragraph" w:customStyle="1" w:styleId="PageNos">
    <w:name w:val="Page Nos"/>
    <w:basedOn w:val="Footer"/>
    <w:pPr>
      <w:spacing w:before="120"/>
      <w:ind w:left="284"/>
    </w:pPr>
  </w:style>
  <w:style w:type="paragraph" w:styleId="TOC2">
    <w:name w:val="toc 2"/>
    <w:basedOn w:val="Normal"/>
    <w:next w:val="Normal"/>
    <w:autoRedefine/>
    <w:semiHidden/>
    <w:pPr>
      <w:tabs>
        <w:tab w:val="left" w:pos="567"/>
        <w:tab w:val="right" w:leader="dot" w:pos="9639"/>
      </w:tabs>
    </w:pPr>
    <w:rPr>
      <w:smallCaps/>
      <w:noProof/>
    </w:rPr>
  </w:style>
  <w:style w:type="paragraph" w:styleId="TOC3">
    <w:name w:val="toc 3"/>
    <w:basedOn w:val="Normal"/>
    <w:next w:val="Normal"/>
    <w:semiHidden/>
    <w:pPr>
      <w:tabs>
        <w:tab w:val="left" w:pos="1247"/>
        <w:tab w:val="right" w:leader="dot" w:pos="9639"/>
      </w:tabs>
      <w:ind w:left="567"/>
    </w:pPr>
    <w:rPr>
      <w:i/>
      <w:noProof/>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1000"/>
    </w:pPr>
    <w:rPr>
      <w:sz w:val="18"/>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semiHidden/>
    <w:pPr>
      <w:ind w:left="1400"/>
    </w:pPr>
    <w:rPr>
      <w:sz w:val="18"/>
    </w:rPr>
  </w:style>
  <w:style w:type="paragraph" w:styleId="TOC9">
    <w:name w:val="toc 9"/>
    <w:basedOn w:val="Normal"/>
    <w:next w:val="Normal"/>
    <w:autoRedefine/>
    <w:semiHidden/>
    <w:pPr>
      <w:ind w:left="1600"/>
    </w:pPr>
    <w:rPr>
      <w:sz w:val="18"/>
    </w:rPr>
  </w:style>
  <w:style w:type="paragraph" w:styleId="DocumentMap">
    <w:name w:val="Document Map"/>
    <w:basedOn w:val="Normal"/>
    <w:semiHidden/>
    <w:pPr>
      <w:shd w:val="clear" w:color="auto" w:fill="000080"/>
    </w:pPr>
    <w:rPr>
      <w:rFonts w:ascii="Tahoma" w:hAnsi="Tahoma"/>
    </w:rPr>
  </w:style>
  <w:style w:type="paragraph" w:customStyle="1" w:styleId="Confidentiality">
    <w:name w:val="Confidentiality"/>
    <w:basedOn w:val="Normal"/>
    <w:pPr>
      <w:spacing w:before="60"/>
    </w:pPr>
    <w:rPr>
      <w:b/>
      <w:sz w:val="16"/>
    </w:rPr>
  </w:style>
  <w:style w:type="paragraph" w:styleId="BodyText2">
    <w:name w:val="Body Text 2"/>
    <w:basedOn w:val="Normal"/>
    <w:semiHidden/>
    <w:pPr>
      <w:tabs>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 w:val="left" w:pos="9360"/>
      </w:tabs>
    </w:pPr>
    <w:rPr>
      <w:rFonts w:ascii="Times New Roman" w:hAnsi="Times New Roman"/>
      <w:color w:val="000000"/>
      <w:sz w:val="22"/>
    </w:rPr>
  </w:style>
  <w:style w:type="paragraph" w:styleId="FootnoteText">
    <w:name w:val="footnote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Pr>
      <w:rFonts w:ascii="Times New Roman" w:hAnsi="Times New Roman"/>
      <w:color w:val="000000"/>
      <w:sz w:val="16"/>
    </w:rPr>
  </w:style>
  <w:style w:type="paragraph" w:styleId="BodyText3">
    <w:name w:val="Body Text 3"/>
    <w:basedOn w:val="Normal"/>
    <w:semiHidden/>
    <w:rPr>
      <w:sz w:val="22"/>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Retrait2">
    <w:name w:val="Retrait 2"/>
    <w:basedOn w:val="Normal"/>
    <w:pPr>
      <w:spacing w:line="264" w:lineRule="atLeast"/>
      <w:ind w:left="567" w:hanging="284"/>
    </w:pPr>
    <w:rPr>
      <w:rFonts w:cs="Arial"/>
      <w:sz w:val="18"/>
    </w:rPr>
  </w:style>
  <w:style w:type="paragraph" w:styleId="CommentText">
    <w:name w:val="annotation text"/>
    <w:basedOn w:val="Normal"/>
    <w:semiHidden/>
    <w:pPr>
      <w:tabs>
        <w:tab w:val="left" w:pos="994"/>
        <w:tab w:val="left" w:pos="1397"/>
        <w:tab w:val="left" w:pos="1714"/>
      </w:tabs>
    </w:pPr>
    <w:rPr>
      <w:rFonts w:ascii="Times New Roman" w:hAnsi="Times New Roman"/>
    </w:rPr>
  </w:style>
  <w:style w:type="paragraph" w:styleId="BalloonText">
    <w:name w:val="Balloon Text"/>
    <w:basedOn w:val="Normal"/>
    <w:link w:val="BalloonTextChar"/>
    <w:uiPriority w:val="99"/>
    <w:semiHidden/>
    <w:unhideWhenUsed/>
    <w:rsid w:val="00903440"/>
    <w:rPr>
      <w:rFonts w:ascii="Tahoma" w:hAnsi="Tahoma" w:cs="Tahoma"/>
      <w:sz w:val="16"/>
      <w:szCs w:val="16"/>
    </w:rPr>
  </w:style>
  <w:style w:type="character" w:customStyle="1" w:styleId="BalloonTextChar">
    <w:name w:val="Balloon Text Char"/>
    <w:link w:val="BalloonText"/>
    <w:uiPriority w:val="99"/>
    <w:semiHidden/>
    <w:rsid w:val="00903440"/>
    <w:rPr>
      <w:rFonts w:ascii="Tahoma" w:hAnsi="Tahoma" w:cs="Tahoma"/>
      <w:sz w:val="16"/>
      <w:szCs w:val="16"/>
      <w:lang w:eastAsia="en-US"/>
    </w:rPr>
  </w:style>
  <w:style w:type="character" w:customStyle="1" w:styleId="HeaderChar">
    <w:name w:val="Header Char"/>
    <w:link w:val="Header"/>
    <w:uiPriority w:val="99"/>
    <w:rsid w:val="00D03BD9"/>
    <w:rPr>
      <w:rFonts w:ascii="Arial" w:hAnsi="Arial"/>
      <w:lang w:eastAsia="en-US"/>
    </w:rPr>
  </w:style>
  <w:style w:type="paragraph" w:styleId="NormalWeb">
    <w:name w:val="Normal (Web)"/>
    <w:basedOn w:val="Normal"/>
    <w:uiPriority w:val="99"/>
    <w:semiHidden/>
    <w:unhideWhenUsed/>
    <w:rsid w:val="00AA3A4C"/>
    <w:pPr>
      <w:spacing w:before="100" w:beforeAutospacing="1" w:after="210"/>
    </w:pPr>
    <w:rPr>
      <w:rFonts w:cs="Arial"/>
      <w:sz w:val="21"/>
      <w:szCs w:val="21"/>
      <w:lang w:eastAsia="en-GB"/>
    </w:rPr>
  </w:style>
  <w:style w:type="table" w:styleId="TableGrid">
    <w:name w:val="Table Grid"/>
    <w:basedOn w:val="TableNormal"/>
    <w:uiPriority w:val="59"/>
    <w:rsid w:val="00B62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B2856"/>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DB2856"/>
    <w:rPr>
      <w:rFonts w:ascii="Cambria" w:eastAsia="Times New Roman" w:hAnsi="Cambria" w:cs="Times New Roman"/>
      <w:b/>
      <w:bCs/>
      <w:kern w:val="28"/>
      <w:sz w:val="32"/>
      <w:szCs w:val="32"/>
      <w:lang w:eastAsia="en-US"/>
    </w:rPr>
  </w:style>
  <w:style w:type="paragraph" w:customStyle="1" w:styleId="Default">
    <w:name w:val="Default"/>
    <w:rsid w:val="002D0906"/>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3C00B0"/>
    <w:rPr>
      <w:rFonts w:ascii="Arial" w:hAnsi="Arial"/>
      <w:lang w:eastAsia="en-US"/>
    </w:rPr>
  </w:style>
  <w:style w:type="paragraph" w:styleId="NoSpacing">
    <w:name w:val="No Spacing"/>
    <w:uiPriority w:val="1"/>
    <w:qFormat/>
    <w:rsid w:val="00A41CF0"/>
    <w:rPr>
      <w:rFonts w:ascii="Arial" w:hAnsi="Arial"/>
      <w:lang w:eastAsia="en-US"/>
    </w:rPr>
  </w:style>
  <w:style w:type="paragraph" w:styleId="ListParagraph">
    <w:name w:val="List Paragraph"/>
    <w:basedOn w:val="Normal"/>
    <w:uiPriority w:val="34"/>
    <w:qFormat/>
    <w:rsid w:val="00015278"/>
    <w:pPr>
      <w:ind w:left="720"/>
      <w:contextualSpacing/>
    </w:pPr>
  </w:style>
  <w:style w:type="character" w:styleId="UnresolvedMention">
    <w:name w:val="Unresolved Mention"/>
    <w:basedOn w:val="DefaultParagraphFont"/>
    <w:uiPriority w:val="99"/>
    <w:semiHidden/>
    <w:unhideWhenUsed/>
    <w:rsid w:val="00AA6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63430">
      <w:bodyDiv w:val="1"/>
      <w:marLeft w:val="0"/>
      <w:marRight w:val="0"/>
      <w:marTop w:val="0"/>
      <w:marBottom w:val="0"/>
      <w:divBdr>
        <w:top w:val="none" w:sz="0" w:space="0" w:color="auto"/>
        <w:left w:val="none" w:sz="0" w:space="0" w:color="auto"/>
        <w:bottom w:val="none" w:sz="0" w:space="0" w:color="auto"/>
        <w:right w:val="none" w:sz="0" w:space="0" w:color="auto"/>
      </w:divBdr>
    </w:div>
    <w:div w:id="1045446326">
      <w:bodyDiv w:val="1"/>
      <w:marLeft w:val="0"/>
      <w:marRight w:val="0"/>
      <w:marTop w:val="0"/>
      <w:marBottom w:val="0"/>
      <w:divBdr>
        <w:top w:val="none" w:sz="0" w:space="0" w:color="auto"/>
        <w:left w:val="none" w:sz="0" w:space="0" w:color="auto"/>
        <w:bottom w:val="none" w:sz="0" w:space="0" w:color="auto"/>
        <w:right w:val="none" w:sz="0" w:space="0" w:color="auto"/>
      </w:divBdr>
    </w:div>
    <w:div w:id="1697000933">
      <w:bodyDiv w:val="1"/>
      <w:marLeft w:val="0"/>
      <w:marRight w:val="0"/>
      <w:marTop w:val="0"/>
      <w:marBottom w:val="0"/>
      <w:divBdr>
        <w:top w:val="none" w:sz="0" w:space="0" w:color="auto"/>
        <w:left w:val="none" w:sz="0" w:space="0" w:color="auto"/>
        <w:bottom w:val="none" w:sz="0" w:space="0" w:color="auto"/>
        <w:right w:val="none" w:sz="0" w:space="0" w:color="auto"/>
      </w:divBdr>
    </w:div>
    <w:div w:id="198056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pthill.sqa@global.lmco.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ckheedmartin.com/content/dam/lockheed-martin/uk/documents/suppliers/SQAG00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ckheedmartin.com/content/dam/lockheed-martin/uk/documents/suppliers/RCCA-Problem-Solving-Guidebook.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lockheedmartin.com/content/dam/lockheed-martin/uk/documents/suppliers/QM003.pdf" TargetMode="External"/><Relationship Id="rId4" Type="http://schemas.openxmlformats.org/officeDocument/2006/relationships/settings" Target="settings.xml"/><Relationship Id="rId9" Type="http://schemas.openxmlformats.org/officeDocument/2006/relationships/hyperlink" Target="https://lockheedmartin.com/content/dam/lockheed-martin/uk/documents/suppliers/SPG01-Special-Processes-Guidebook.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6F59D-05F7-48D6-AD96-C163EED51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1731</Words>
  <Characters>9871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Audit / Assessment scope</vt:lpstr>
    </vt:vector>
  </TitlesOfParts>
  <Company>Rolls-Royce plc</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 Assessment scope</dc:title>
  <dc:creator>U421323</dc:creator>
  <cp:lastModifiedBy>Burgoyne, Konrad G (UK)</cp:lastModifiedBy>
  <cp:revision>4</cp:revision>
  <cp:lastPrinted>2016-03-22T10:14:00Z</cp:lastPrinted>
  <dcterms:created xsi:type="dcterms:W3CDTF">2025-04-09T10:04:00Z</dcterms:created>
  <dcterms:modified xsi:type="dcterms:W3CDTF">2025-04-09T10:32:00Z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c884d6-46ec-40ca-a4e4-d9a7c6a7c5c9_Enabled">
    <vt:lpwstr>true</vt:lpwstr>
  </property>
  <property fmtid="{D5CDD505-2E9C-101B-9397-08002B2CF9AE}" pid="3" name="MSIP_Label_aac884d6-46ec-40ca-a4e4-d9a7c6a7c5c9_SetDate">
    <vt:lpwstr>2025-04-09T10:04:00Z</vt:lpwstr>
  </property>
  <property fmtid="{D5CDD505-2E9C-101B-9397-08002B2CF9AE}" pid="4" name="MSIP_Label_aac884d6-46ec-40ca-a4e4-d9a7c6a7c5c9_Method">
    <vt:lpwstr>Privileged</vt:lpwstr>
  </property>
  <property fmtid="{D5CDD505-2E9C-101B-9397-08002B2CF9AE}" pid="5" name="MSIP_Label_aac884d6-46ec-40ca-a4e4-d9a7c6a7c5c9_Name">
    <vt:lpwstr>Unrestricted</vt:lpwstr>
  </property>
  <property fmtid="{D5CDD505-2E9C-101B-9397-08002B2CF9AE}" pid="6" name="MSIP_Label_aac884d6-46ec-40ca-a4e4-d9a7c6a7c5c9_SiteId">
    <vt:lpwstr>3465c5b6-dc75-4b16-8bc3-8e00d98d1b0d</vt:lpwstr>
  </property>
  <property fmtid="{D5CDD505-2E9C-101B-9397-08002B2CF9AE}" pid="7" name="MSIP_Label_aac884d6-46ec-40ca-a4e4-d9a7c6a7c5c9_ActionId">
    <vt:lpwstr>0de84804-0f26-4a52-9f35-8a3def247d55</vt:lpwstr>
  </property>
  <property fmtid="{D5CDD505-2E9C-101B-9397-08002B2CF9AE}" pid="8" name="MSIP_Label_aac884d6-46ec-40ca-a4e4-d9a7c6a7c5c9_ContentBits">
    <vt:lpwstr>0</vt:lpwstr>
  </property>
</Properties>
</file>